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8BE4" w14:textId="45AF2501" w:rsidR="7F67F719" w:rsidRDefault="00E82702" w:rsidP="00E82702">
      <w:pPr>
        <w:ind w:left="360"/>
        <w:jc w:val="center"/>
        <w:rPr>
          <w:b/>
          <w:bCs/>
          <w:sz w:val="28"/>
          <w:szCs w:val="28"/>
          <w:lang w:val="fr-FR"/>
        </w:rPr>
      </w:pPr>
      <w:r w:rsidRPr="001E1711">
        <w:rPr>
          <w:b/>
          <w:noProof/>
        </w:rPr>
        <w:drawing>
          <wp:anchor distT="0" distB="0" distL="114300" distR="114300" simplePos="0" relativeHeight="251659264" behindDoc="1" locked="0" layoutInCell="1" allowOverlap="1" wp14:anchorId="05424353" wp14:editId="7B2E98F7">
            <wp:simplePos x="0" y="0"/>
            <wp:positionH relativeFrom="margin">
              <wp:align>left</wp:align>
            </wp:positionH>
            <wp:positionV relativeFrom="paragraph">
              <wp:posOffset>9525</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7F67F719" w:rsidRPr="2720F6D7">
        <w:rPr>
          <w:b/>
          <w:bCs/>
          <w:sz w:val="28"/>
          <w:szCs w:val="28"/>
          <w:lang w:val="fr-FR"/>
        </w:rPr>
        <w:t>HISTOIRE</w:t>
      </w:r>
    </w:p>
    <w:p w14:paraId="6B2B7924" w14:textId="7DD35BDA" w:rsidR="00E82702" w:rsidRDefault="00E82702" w:rsidP="2720F6D7">
      <w:pPr>
        <w:ind w:left="360"/>
        <w:rPr>
          <w:b/>
          <w:bCs/>
          <w:sz w:val="28"/>
          <w:szCs w:val="28"/>
          <w:lang w:val="fr-FR"/>
        </w:rPr>
      </w:pPr>
    </w:p>
    <w:p w14:paraId="3077AB1D" w14:textId="77777777" w:rsidR="00E82702" w:rsidRDefault="00E82702" w:rsidP="2720F6D7">
      <w:pPr>
        <w:ind w:left="360"/>
        <w:rPr>
          <w:b/>
          <w:bCs/>
          <w:sz w:val="28"/>
          <w:szCs w:val="28"/>
          <w:lang w:val="fr-FR"/>
        </w:rPr>
      </w:pPr>
    </w:p>
    <w:p w14:paraId="4BBAB1B9" w14:textId="77777777" w:rsidR="003A1678" w:rsidRDefault="003A1678" w:rsidP="003A1678">
      <w:pPr>
        <w:ind w:left="360"/>
        <w:rPr>
          <w:b/>
          <w:bCs/>
          <w:sz w:val="28"/>
          <w:szCs w:val="28"/>
          <w:lang w:val="fr-FR"/>
        </w:rPr>
      </w:pPr>
      <w:bookmarkStart w:id="0" w:name="_Hlk37952855"/>
      <w:r>
        <w:rPr>
          <w:b/>
          <w:bCs/>
          <w:sz w:val="28"/>
          <w:szCs w:val="28"/>
          <w:lang w:val="fr-FR"/>
        </w:rPr>
        <w:t>Dans ce document vous trouverez les éléments suivants :</w:t>
      </w:r>
    </w:p>
    <w:p w14:paraId="5440F626" w14:textId="77777777" w:rsidR="003A1678" w:rsidRPr="00F45B96" w:rsidRDefault="003A1678" w:rsidP="003A1678">
      <w:pPr>
        <w:pStyle w:val="Paragraphedeliste"/>
        <w:numPr>
          <w:ilvl w:val="0"/>
          <w:numId w:val="17"/>
        </w:numPr>
        <w:rPr>
          <w:lang w:val="fr-FR"/>
        </w:rPr>
      </w:pPr>
      <w:r w:rsidRPr="00F45B96">
        <w:rPr>
          <w:lang w:val="fr-FR"/>
        </w:rPr>
        <w:t>Précisions en ce qui concerne les apprentissages à mettre en place avant la fin de l’année</w:t>
      </w:r>
    </w:p>
    <w:p w14:paraId="5B2FF7E1" w14:textId="77777777" w:rsidR="003A1678" w:rsidRPr="00F45B96" w:rsidRDefault="003A1678" w:rsidP="003A1678">
      <w:pPr>
        <w:pStyle w:val="Paragraphedeliste"/>
        <w:numPr>
          <w:ilvl w:val="0"/>
          <w:numId w:val="17"/>
        </w:numPr>
        <w:rPr>
          <w:lang w:val="fr-FR"/>
        </w:rPr>
      </w:pPr>
      <w:r w:rsidRPr="00F45B96">
        <w:rPr>
          <w:lang w:val="fr-FR"/>
        </w:rPr>
        <w:t>Contacts utiles</w:t>
      </w:r>
    </w:p>
    <w:p w14:paraId="5A45580A" w14:textId="77777777" w:rsidR="003A1678" w:rsidRPr="00021124" w:rsidRDefault="003A1678" w:rsidP="003A1678">
      <w:pPr>
        <w:pStyle w:val="Paragraphedeliste"/>
        <w:numPr>
          <w:ilvl w:val="0"/>
          <w:numId w:val="17"/>
        </w:numPr>
        <w:rPr>
          <w:lang w:val="fr-FR"/>
        </w:rPr>
      </w:pPr>
      <w:r w:rsidRPr="00021124">
        <w:rPr>
          <w:lang w:val="fr-FR"/>
        </w:rPr>
        <w:t>Tableau : les essentiels des apprentissages d’ici juin 2020</w:t>
      </w:r>
    </w:p>
    <w:p w14:paraId="314F67A7" w14:textId="77777777" w:rsidR="003A1678" w:rsidRPr="00F45B96" w:rsidRDefault="003A1678" w:rsidP="003A1678">
      <w:pPr>
        <w:pStyle w:val="Paragraphedeliste"/>
        <w:numPr>
          <w:ilvl w:val="0"/>
          <w:numId w:val="17"/>
        </w:numPr>
        <w:rPr>
          <w:lang w:val="fr-FR"/>
        </w:rPr>
      </w:pPr>
      <w:r w:rsidRPr="00F45B96">
        <w:rPr>
          <w:lang w:val="fr-FR"/>
        </w:rPr>
        <w:t>Notes et conseils pour utiliser efficacement les situations d’apprentissage dans le cadre de cours à distance</w:t>
      </w:r>
    </w:p>
    <w:p w14:paraId="4E483A59" w14:textId="77777777" w:rsidR="003A1678" w:rsidRDefault="003A1678" w:rsidP="003A1678">
      <w:pPr>
        <w:ind w:left="360"/>
        <w:rPr>
          <w:b/>
          <w:bCs/>
          <w:sz w:val="28"/>
          <w:szCs w:val="28"/>
          <w:lang w:val="fr-FR"/>
        </w:rPr>
      </w:pPr>
    </w:p>
    <w:p w14:paraId="43F34984" w14:textId="77777777" w:rsidR="003A1678" w:rsidRPr="00021124" w:rsidRDefault="003A1678" w:rsidP="003A1678">
      <w:pPr>
        <w:pStyle w:val="Paragraphedeliste"/>
        <w:numPr>
          <w:ilvl w:val="0"/>
          <w:numId w:val="14"/>
        </w:numPr>
        <w:rPr>
          <w:b/>
          <w:bCs/>
          <w:sz w:val="28"/>
          <w:szCs w:val="28"/>
          <w:lang w:val="fr-FR"/>
        </w:rPr>
      </w:pPr>
      <w:r w:rsidRPr="00021124">
        <w:rPr>
          <w:b/>
          <w:bCs/>
          <w:sz w:val="28"/>
          <w:szCs w:val="28"/>
          <w:lang w:val="fr-FR"/>
        </w:rPr>
        <w:t>Précisions en ce qui concerne les apprentissages à mettre en place avant la fin de l’année</w:t>
      </w:r>
    </w:p>
    <w:p w14:paraId="675816FB" w14:textId="77777777" w:rsidR="003A1678" w:rsidRDefault="003A1678" w:rsidP="003A1678">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397686B5" w14:textId="77777777" w:rsidR="003A1678" w:rsidRPr="00F867E7" w:rsidRDefault="003A1678" w:rsidP="003A1678">
      <w:pPr>
        <w:rPr>
          <w:b/>
          <w:bCs/>
          <w:lang w:val="fr-FR"/>
        </w:rPr>
      </w:pPr>
      <w:r w:rsidRPr="00F867E7">
        <w:rPr>
          <w:b/>
          <w:bCs/>
          <w:lang w:val="fr-FR"/>
        </w:rPr>
        <w:t>Comment mettre en évidence les priorités des apprentissages d’ici la fin de l’année ?</w:t>
      </w:r>
    </w:p>
    <w:p w14:paraId="131A9A55" w14:textId="77777777" w:rsidR="003A1678" w:rsidRPr="00F867E7" w:rsidRDefault="003A1678" w:rsidP="003A1678">
      <w:pPr>
        <w:pStyle w:val="Paragraphedeliste"/>
        <w:numPr>
          <w:ilvl w:val="0"/>
          <w:numId w:val="15"/>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7E9F7AC7" w14:textId="77777777" w:rsidR="003A1678" w:rsidRDefault="003A1678" w:rsidP="003A1678">
      <w:pPr>
        <w:pStyle w:val="Paragraphedeliste"/>
        <w:numPr>
          <w:ilvl w:val="0"/>
          <w:numId w:val="15"/>
        </w:numPr>
        <w:rPr>
          <w:lang w:val="fr-FR"/>
        </w:rPr>
      </w:pPr>
      <w:r w:rsidRPr="00F867E7">
        <w:rPr>
          <w:lang w:val="fr-FR"/>
        </w:rPr>
        <w:t>Cochez ces éléments.</w:t>
      </w:r>
    </w:p>
    <w:p w14:paraId="47362492" w14:textId="77777777" w:rsidR="003A1678" w:rsidRDefault="003A1678" w:rsidP="003A1678">
      <w:pPr>
        <w:pStyle w:val="Paragraphedeliste"/>
        <w:numPr>
          <w:ilvl w:val="0"/>
          <w:numId w:val="15"/>
        </w:numPr>
        <w:rPr>
          <w:lang w:val="fr-FR"/>
        </w:rPr>
      </w:pPr>
      <w:r>
        <w:rPr>
          <w:lang w:val="fr-FR"/>
        </w:rPr>
        <w:t>Vous avez maintenant une vue des éléments qui n’ont pas encore été appris ou pour lesquels vous ne disposez pas d’information à propos du niveau de maitrise.</w:t>
      </w:r>
    </w:p>
    <w:p w14:paraId="0325CDAF" w14:textId="77777777" w:rsidR="003A1678" w:rsidRDefault="003A1678" w:rsidP="003A1678"/>
    <w:p w14:paraId="5C50617A" w14:textId="77777777" w:rsidR="003A1678" w:rsidRPr="00F45B96" w:rsidRDefault="003A1678" w:rsidP="003A1678">
      <w:pPr>
        <w:pStyle w:val="Paragraphedeliste"/>
        <w:numPr>
          <w:ilvl w:val="0"/>
          <w:numId w:val="14"/>
        </w:numPr>
        <w:rPr>
          <w:b/>
          <w:bCs/>
          <w:sz w:val="28"/>
          <w:szCs w:val="28"/>
          <w:lang w:val="fr-FR"/>
        </w:rPr>
      </w:pPr>
      <w:r w:rsidRPr="00F45B96">
        <w:rPr>
          <w:b/>
          <w:bCs/>
          <w:sz w:val="28"/>
          <w:szCs w:val="28"/>
          <w:lang w:val="fr-FR"/>
        </w:rPr>
        <w:t>Contacts utiles</w:t>
      </w:r>
    </w:p>
    <w:p w14:paraId="12B87A4A" w14:textId="77777777" w:rsidR="003A1678" w:rsidRDefault="003A1678" w:rsidP="003A1678">
      <w:pPr>
        <w:rPr>
          <w:lang w:val="fr-FR"/>
        </w:rPr>
      </w:pPr>
      <w:r w:rsidRPr="2DB06B5A">
        <w:rPr>
          <w:lang w:val="fr-FR"/>
        </w:rPr>
        <w:t>En cas de problème, n’hésitez pas à prendre contact</w:t>
      </w:r>
    </w:p>
    <w:p w14:paraId="4A3821C1" w14:textId="77777777" w:rsidR="003A1678" w:rsidRDefault="003A1678" w:rsidP="003A1678">
      <w:pPr>
        <w:rPr>
          <w:lang w:val="fr-FR"/>
        </w:rPr>
      </w:pPr>
      <w:r w:rsidRPr="2DB06B5A">
        <w:rPr>
          <w:lang w:val="fr-FR"/>
        </w:rPr>
        <w:t>Prioritairement :</w:t>
      </w:r>
    </w:p>
    <w:p w14:paraId="6673BDC8" w14:textId="77777777" w:rsidR="003A1678" w:rsidRDefault="003A1678" w:rsidP="003A1678">
      <w:pPr>
        <w:pStyle w:val="Paragraphedeliste"/>
        <w:numPr>
          <w:ilvl w:val="0"/>
          <w:numId w:val="16"/>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0144853D" w14:textId="77777777" w:rsidR="003A1678" w:rsidRDefault="003A1678" w:rsidP="003A1678">
      <w:pPr>
        <w:pStyle w:val="Paragraphedeliste"/>
        <w:numPr>
          <w:ilvl w:val="0"/>
          <w:numId w:val="16"/>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CB837FF" w14:textId="77777777" w:rsidR="003A1678" w:rsidRDefault="003A1678" w:rsidP="003A1678">
      <w:pPr>
        <w:pStyle w:val="Paragraphedeliste"/>
        <w:numPr>
          <w:ilvl w:val="0"/>
          <w:numId w:val="16"/>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02490C61" w14:textId="77777777" w:rsidR="003A1678" w:rsidRDefault="003A1678" w:rsidP="003A1678">
      <w:pPr>
        <w:pStyle w:val="Paragraphedeliste"/>
        <w:numPr>
          <w:ilvl w:val="0"/>
          <w:numId w:val="16"/>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4F74D0C8" w14:textId="77777777" w:rsidR="003B46B6" w:rsidRDefault="003B46B6">
      <w:r>
        <w:br w:type="page"/>
      </w:r>
      <w:bookmarkStart w:id="1" w:name="_GoBack"/>
      <w:bookmarkEnd w:id="1"/>
    </w:p>
    <w:p w14:paraId="4F67A73C" w14:textId="77777777" w:rsidR="003A1678" w:rsidRDefault="003A1678" w:rsidP="003A1678">
      <w:pPr>
        <w:pStyle w:val="Paragraphedeliste"/>
        <w:numPr>
          <w:ilvl w:val="0"/>
          <w:numId w:val="14"/>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4F7A6E8F" w14:textId="1023345C" w:rsidR="0070436B" w:rsidRPr="003A1678" w:rsidRDefault="0070436B" w:rsidP="003A1678">
      <w:pPr>
        <w:ind w:right="-709"/>
        <w:rPr>
          <w:lang w:val="fr-FR"/>
        </w:rPr>
      </w:pPr>
      <w:r w:rsidRPr="003A1678">
        <w:rPr>
          <w:lang w:val="fr-FR"/>
        </w:rPr>
        <w:t>Cochez ce qui a déjà été appris et validé, ce qui reste constitue les priorités d’ici la fin de l’année.</w:t>
      </w:r>
    </w:p>
    <w:tbl>
      <w:tblPr>
        <w:tblStyle w:val="Grilledutableau"/>
        <w:tblW w:w="10207" w:type="dxa"/>
        <w:tblInd w:w="-431" w:type="dxa"/>
        <w:tblLayout w:type="fixed"/>
        <w:tblLook w:val="04A0" w:firstRow="1" w:lastRow="0" w:firstColumn="1" w:lastColumn="0" w:noHBand="0" w:noVBand="1"/>
      </w:tblPr>
      <w:tblGrid>
        <w:gridCol w:w="2995"/>
        <w:gridCol w:w="15"/>
        <w:gridCol w:w="7197"/>
      </w:tblGrid>
      <w:tr w:rsidR="007C2AC4" w14:paraId="2A5B8690" w14:textId="77777777" w:rsidTr="5623E62D">
        <w:tc>
          <w:tcPr>
            <w:tcW w:w="10207" w:type="dxa"/>
            <w:gridSpan w:val="3"/>
            <w:shd w:val="clear" w:color="auto" w:fill="FBE4D5" w:themeFill="accent2" w:themeFillTint="33"/>
          </w:tcPr>
          <w:p w14:paraId="75D93F3A" w14:textId="77777777"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t>Attendus</w:t>
            </w:r>
            <w:r w:rsidRPr="4AFEE2D1">
              <w:rPr>
                <w:rFonts w:ascii="Calibri" w:eastAsia="Calibri" w:hAnsi="Calibri" w:cs="Calibri"/>
              </w:rPr>
              <w:t xml:space="preserve"> (ce que l’élève est capable de faire en autonomie)</w:t>
            </w:r>
          </w:p>
        </w:tc>
      </w:tr>
      <w:tr w:rsidR="007C2AC4" w14:paraId="5E17F3D8" w14:textId="77777777" w:rsidTr="5623E62D">
        <w:tc>
          <w:tcPr>
            <w:tcW w:w="10207" w:type="dxa"/>
            <w:gridSpan w:val="3"/>
            <w:shd w:val="clear" w:color="auto" w:fill="FBE4D5" w:themeFill="accent2" w:themeFillTint="33"/>
          </w:tcPr>
          <w:p w14:paraId="14460AC5" w14:textId="77777777"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t>En vue des compétences...</w:t>
            </w:r>
          </w:p>
        </w:tc>
      </w:tr>
      <w:tr w:rsidR="007C2AC4" w14:paraId="2181CDEF" w14:textId="77777777" w:rsidTr="5623E62D">
        <w:tc>
          <w:tcPr>
            <w:tcW w:w="10207" w:type="dxa"/>
            <w:gridSpan w:val="3"/>
          </w:tcPr>
          <w:p w14:paraId="57F27BDC" w14:textId="77777777" w:rsidR="007C2AC4" w:rsidRDefault="007C2AC4" w:rsidP="007C2AC4">
            <w:pPr>
              <w:pStyle w:val="Paragraphedeliste"/>
              <w:numPr>
                <w:ilvl w:val="0"/>
                <w:numId w:val="13"/>
              </w:numPr>
              <w:spacing w:beforeAutospacing="1" w:after="160" w:afterAutospacing="1" w:line="276" w:lineRule="auto"/>
              <w:rPr>
                <w:rFonts w:eastAsiaTheme="minorEastAsia"/>
              </w:rPr>
            </w:pPr>
            <w:r w:rsidRPr="4C547B01">
              <w:rPr>
                <w:rFonts w:ascii="Calibri" w:eastAsia="Calibri" w:hAnsi="Calibri" w:cs="Calibri"/>
              </w:rPr>
              <w:t xml:space="preserve">Sélectionner des informations/un document pertinent(es) </w:t>
            </w:r>
          </w:p>
          <w:p w14:paraId="0C869153" w14:textId="77777777" w:rsidR="007C2AC4" w:rsidRDefault="007C2AC4" w:rsidP="007C2AC4">
            <w:pPr>
              <w:pStyle w:val="Paragraphedeliste"/>
              <w:numPr>
                <w:ilvl w:val="0"/>
                <w:numId w:val="13"/>
              </w:numPr>
              <w:spacing w:line="276" w:lineRule="auto"/>
            </w:pPr>
            <w:r w:rsidRPr="4C547B01">
              <w:rPr>
                <w:rFonts w:ascii="Calibri" w:eastAsia="Calibri" w:hAnsi="Calibri" w:cs="Calibri"/>
              </w:rPr>
              <w:t>Comparer des documents</w:t>
            </w:r>
          </w:p>
        </w:tc>
      </w:tr>
      <w:tr w:rsidR="007C2AC4" w14:paraId="228A1246" w14:textId="77777777" w:rsidTr="5623E62D">
        <w:trPr>
          <w:trHeight w:val="1416"/>
        </w:trPr>
        <w:tc>
          <w:tcPr>
            <w:tcW w:w="3010" w:type="dxa"/>
            <w:gridSpan w:val="2"/>
          </w:tcPr>
          <w:p w14:paraId="0BC606D2" w14:textId="77777777" w:rsidR="007C2AC4" w:rsidRDefault="007C2AC4" w:rsidP="007C2AC4">
            <w:pPr>
              <w:jc w:val="center"/>
              <w:rPr>
                <w:rFonts w:ascii="Calibri" w:eastAsia="Calibri" w:hAnsi="Calibri" w:cs="Calibri"/>
                <w:sz w:val="24"/>
                <w:szCs w:val="24"/>
              </w:rPr>
            </w:pPr>
            <w:r w:rsidRPr="5EA8AA75">
              <w:rPr>
                <w:rFonts w:ascii="Calibri" w:eastAsia="Calibri" w:hAnsi="Calibri" w:cs="Calibri"/>
                <w:b/>
                <w:bCs/>
                <w:sz w:val="24"/>
                <w:szCs w:val="24"/>
                <w:u w:val="single"/>
              </w:rPr>
              <w:t>Se poser des questions</w:t>
            </w:r>
          </w:p>
          <w:p w14:paraId="47005438" w14:textId="77777777" w:rsidR="007C2AC4" w:rsidRDefault="007C2AC4" w:rsidP="007C2AC4">
            <w:pPr>
              <w:pStyle w:val="Paragraphedeliste"/>
              <w:ind w:left="0"/>
              <w:jc w:val="center"/>
              <w:rPr>
                <w:rFonts w:ascii="Calibri" w:eastAsia="Calibri" w:hAnsi="Calibri" w:cs="Calibri"/>
              </w:rPr>
            </w:pPr>
            <w:r w:rsidRPr="5EA8AA75">
              <w:rPr>
                <w:rFonts w:ascii="Calibri" w:eastAsia="Calibri" w:hAnsi="Calibri" w:cs="Calibri"/>
              </w:rPr>
              <w:t>Autour d’un objet de recherche,</w:t>
            </w:r>
            <w:r>
              <w:rPr>
                <w:rFonts w:ascii="Calibri" w:eastAsia="Calibri" w:hAnsi="Calibri" w:cs="Calibri"/>
              </w:rPr>
              <w:t xml:space="preserve"> d’un concept et</w:t>
            </w:r>
            <w:r w:rsidRPr="5EA8AA75">
              <w:rPr>
                <w:rFonts w:ascii="Calibri" w:eastAsia="Calibri" w:hAnsi="Calibri" w:cs="Calibri"/>
              </w:rPr>
              <w:t xml:space="preserve"> sur la base d’un corpus documentaire inédit</w:t>
            </w:r>
          </w:p>
        </w:tc>
        <w:tc>
          <w:tcPr>
            <w:tcW w:w="7197" w:type="dxa"/>
            <w:vAlign w:val="center"/>
          </w:tcPr>
          <w:p w14:paraId="4BC01247" w14:textId="2DCCC629" w:rsidR="007C2AC4" w:rsidRPr="007C2AC4" w:rsidRDefault="007C2AC4" w:rsidP="007C2AC4">
            <w:pPr>
              <w:pStyle w:val="Paragraphedeliste"/>
              <w:numPr>
                <w:ilvl w:val="0"/>
                <w:numId w:val="9"/>
              </w:numPr>
              <w:tabs>
                <w:tab w:val="left" w:pos="293"/>
              </w:tabs>
              <w:spacing w:beforeAutospacing="1" w:afterAutospacing="1" w:line="276" w:lineRule="auto"/>
              <w:ind w:left="151" w:hanging="143"/>
              <w:rPr>
                <w:rFonts w:ascii="Calibri" w:eastAsia="Calibri" w:hAnsi="Calibri" w:cs="Calibri"/>
              </w:rPr>
            </w:pPr>
            <w:r>
              <w:rPr>
                <w:rFonts w:ascii="Calibri" w:eastAsia="Calibri" w:hAnsi="Calibri" w:cs="Calibri"/>
              </w:rPr>
              <w:t>Rédiger l’une ou l’autre question de recherche pertinente</w:t>
            </w:r>
          </w:p>
        </w:tc>
      </w:tr>
      <w:tr w:rsidR="007C2AC4" w14:paraId="062DFD01" w14:textId="77777777" w:rsidTr="5623E62D">
        <w:trPr>
          <w:trHeight w:val="1300"/>
        </w:trPr>
        <w:tc>
          <w:tcPr>
            <w:tcW w:w="3010" w:type="dxa"/>
            <w:gridSpan w:val="2"/>
          </w:tcPr>
          <w:p w14:paraId="25EBD129" w14:textId="77777777" w:rsidR="007C2AC4" w:rsidRDefault="007C2AC4" w:rsidP="007C2AC4">
            <w:pPr>
              <w:jc w:val="center"/>
              <w:rPr>
                <w:rFonts w:ascii="Calibri" w:eastAsia="Calibri" w:hAnsi="Calibri" w:cs="Calibri"/>
                <w:sz w:val="24"/>
                <w:szCs w:val="24"/>
              </w:rPr>
            </w:pPr>
            <w:r w:rsidRPr="4AFEE2D1">
              <w:rPr>
                <w:rFonts w:ascii="Calibri" w:eastAsia="Calibri" w:hAnsi="Calibri" w:cs="Calibri"/>
                <w:b/>
                <w:bCs/>
                <w:sz w:val="24"/>
                <w:szCs w:val="24"/>
                <w:u w:val="single"/>
              </w:rPr>
              <w:t>Critiquer</w:t>
            </w:r>
          </w:p>
          <w:p w14:paraId="62C3E18B" w14:textId="77777777" w:rsidR="007C2AC4" w:rsidRDefault="007C2AC4" w:rsidP="007C2AC4">
            <w:pPr>
              <w:jc w:val="center"/>
              <w:rPr>
                <w:rFonts w:ascii="Calibri" w:eastAsia="Calibri" w:hAnsi="Calibri" w:cs="Calibri"/>
                <w:sz w:val="24"/>
                <w:szCs w:val="24"/>
              </w:rPr>
            </w:pPr>
            <w:r w:rsidRPr="007C5526">
              <w:rPr>
                <w:rFonts w:ascii="Calibri" w:eastAsia="Calibri" w:hAnsi="Calibri" w:cs="Calibri"/>
              </w:rPr>
              <w:t>Un ensemble documentaire inédit autour d’une question de recherche nouvelle</w:t>
            </w:r>
          </w:p>
        </w:tc>
        <w:tc>
          <w:tcPr>
            <w:tcW w:w="7197" w:type="dxa"/>
            <w:vAlign w:val="center"/>
          </w:tcPr>
          <w:p w14:paraId="7E8E2E59" w14:textId="5C212B40" w:rsidR="007C2AC4" w:rsidRPr="00A80C1B" w:rsidRDefault="007C2AC4" w:rsidP="007C2AC4">
            <w:pPr>
              <w:pStyle w:val="Paragraphedeliste"/>
              <w:numPr>
                <w:ilvl w:val="0"/>
                <w:numId w:val="9"/>
              </w:numPr>
              <w:tabs>
                <w:tab w:val="left" w:pos="293"/>
              </w:tabs>
              <w:spacing w:beforeAutospacing="1" w:afterAutospacing="1" w:line="276" w:lineRule="auto"/>
              <w:ind w:left="151" w:hanging="143"/>
              <w:rPr>
                <w:rFonts w:ascii="Calibri" w:eastAsia="Calibri" w:hAnsi="Calibri" w:cs="Calibri"/>
              </w:rPr>
            </w:pPr>
            <w:r w:rsidRPr="00A80C1B">
              <w:rPr>
                <w:rFonts w:ascii="Calibri" w:eastAsia="Calibri" w:hAnsi="Calibri" w:cs="Calibri"/>
              </w:rPr>
              <w:t>Distinguer une trace du passé d’un travail postérieur</w:t>
            </w:r>
          </w:p>
          <w:p w14:paraId="2F951AB2" w14:textId="77777777" w:rsidR="007C2AC4" w:rsidRPr="00A80C1B" w:rsidRDefault="007C2AC4" w:rsidP="003A1678">
            <w:pPr>
              <w:pStyle w:val="Paragraphedeliste"/>
              <w:numPr>
                <w:ilvl w:val="0"/>
                <w:numId w:val="9"/>
              </w:numPr>
              <w:tabs>
                <w:tab w:val="left" w:pos="293"/>
              </w:tabs>
              <w:spacing w:after="100" w:afterAutospacing="1" w:line="276" w:lineRule="auto"/>
              <w:ind w:left="151" w:hanging="143"/>
              <w:rPr>
                <w:rFonts w:ascii="Calibri" w:eastAsia="Calibri" w:hAnsi="Calibri" w:cs="Calibri"/>
              </w:rPr>
            </w:pPr>
            <w:r w:rsidRPr="00A80C1B">
              <w:rPr>
                <w:rFonts w:ascii="Calibri" w:eastAsia="Calibri" w:hAnsi="Calibri" w:cs="Calibri"/>
              </w:rPr>
              <w:t>Rédiger des raisons de se fier ou de se méfier d’une trace du passé</w:t>
            </w:r>
          </w:p>
        </w:tc>
      </w:tr>
      <w:tr w:rsidR="007C2AC4" w14:paraId="790F6ED0" w14:textId="77777777" w:rsidTr="5623E62D">
        <w:tc>
          <w:tcPr>
            <w:tcW w:w="3010" w:type="dxa"/>
            <w:gridSpan w:val="2"/>
          </w:tcPr>
          <w:p w14:paraId="2D4FB6C7" w14:textId="77777777" w:rsidR="007C2AC4" w:rsidRDefault="007C2AC4" w:rsidP="007C2AC4">
            <w:pPr>
              <w:jc w:val="center"/>
              <w:rPr>
                <w:rFonts w:ascii="Calibri" w:eastAsia="Calibri" w:hAnsi="Calibri" w:cs="Calibri"/>
                <w:sz w:val="24"/>
                <w:szCs w:val="24"/>
              </w:rPr>
            </w:pPr>
            <w:r w:rsidRPr="5EA8AA75">
              <w:rPr>
                <w:rFonts w:ascii="Calibri" w:eastAsia="Calibri" w:hAnsi="Calibri" w:cs="Calibri"/>
                <w:b/>
                <w:bCs/>
                <w:sz w:val="24"/>
                <w:szCs w:val="24"/>
                <w:u w:val="single"/>
              </w:rPr>
              <w:t>Synthèse</w:t>
            </w:r>
          </w:p>
          <w:p w14:paraId="6623B899" w14:textId="77777777" w:rsidR="007C2AC4" w:rsidRDefault="007C2AC4" w:rsidP="007C2AC4">
            <w:pPr>
              <w:jc w:val="center"/>
              <w:rPr>
                <w:rFonts w:ascii="Calibri" w:eastAsia="Calibri" w:hAnsi="Calibri" w:cs="Calibri"/>
              </w:rPr>
            </w:pPr>
            <w:r w:rsidRPr="5EA8AA75">
              <w:rPr>
                <w:rFonts w:ascii="Calibri" w:eastAsia="Calibri" w:hAnsi="Calibri" w:cs="Calibri"/>
              </w:rPr>
              <w:t>Sur la base d’un corpus documentaire inédit</w:t>
            </w:r>
          </w:p>
        </w:tc>
        <w:tc>
          <w:tcPr>
            <w:tcW w:w="7197" w:type="dxa"/>
          </w:tcPr>
          <w:p w14:paraId="036DAA4A" w14:textId="77777777" w:rsidR="007C2AC4" w:rsidRDefault="007C2AC4" w:rsidP="007C2AC4">
            <w:pPr>
              <w:pStyle w:val="Paragraphedeliste"/>
              <w:numPr>
                <w:ilvl w:val="0"/>
                <w:numId w:val="9"/>
              </w:numPr>
              <w:tabs>
                <w:tab w:val="left" w:pos="293"/>
              </w:tabs>
              <w:spacing w:beforeAutospacing="1" w:afterAutospacing="1" w:line="276" w:lineRule="auto"/>
              <w:ind w:left="151" w:hanging="143"/>
              <w:rPr>
                <w:rFonts w:eastAsiaTheme="minorEastAsia"/>
              </w:rPr>
            </w:pPr>
            <w:r w:rsidRPr="5EA8AA75">
              <w:rPr>
                <w:rFonts w:ascii="Calibri" w:eastAsia="Calibri" w:hAnsi="Calibri" w:cs="Calibri"/>
              </w:rPr>
              <w:t>Rédiger un texte mettant en évidence des permanences/des changements/ des évolutions et/ou des synchronismes</w:t>
            </w:r>
          </w:p>
          <w:p w14:paraId="212A9128" w14:textId="77777777" w:rsidR="007C2AC4" w:rsidRDefault="007C2AC4" w:rsidP="003A1678">
            <w:pPr>
              <w:pStyle w:val="Paragraphedeliste"/>
              <w:numPr>
                <w:ilvl w:val="0"/>
                <w:numId w:val="9"/>
              </w:numPr>
              <w:tabs>
                <w:tab w:val="left" w:pos="293"/>
              </w:tabs>
              <w:spacing w:line="276" w:lineRule="auto"/>
              <w:ind w:left="151" w:hanging="143"/>
              <w:rPr>
                <w:rFonts w:eastAsiaTheme="minorEastAsia"/>
              </w:rPr>
            </w:pPr>
            <w:r w:rsidRPr="5EA8AA75">
              <w:rPr>
                <w:rFonts w:ascii="Calibri" w:eastAsia="Calibri" w:hAnsi="Calibri" w:cs="Calibri"/>
              </w:rPr>
              <w:t>Rédiger une conclusion répondant de manière nuancée à la question de recherche.</w:t>
            </w:r>
          </w:p>
        </w:tc>
      </w:tr>
      <w:tr w:rsidR="007C2AC4" w14:paraId="7F4DD750" w14:textId="77777777" w:rsidTr="5623E62D">
        <w:tc>
          <w:tcPr>
            <w:tcW w:w="3010" w:type="dxa"/>
            <w:gridSpan w:val="2"/>
          </w:tcPr>
          <w:p w14:paraId="601B261C" w14:textId="77777777" w:rsidR="007C2AC4" w:rsidRDefault="007C2AC4" w:rsidP="007C2AC4">
            <w:pPr>
              <w:ind w:left="283"/>
              <w:jc w:val="center"/>
              <w:rPr>
                <w:rFonts w:ascii="Calibri" w:eastAsia="Calibri" w:hAnsi="Calibri" w:cs="Calibri"/>
              </w:rPr>
            </w:pPr>
            <w:r w:rsidRPr="4C547B01">
              <w:rPr>
                <w:rFonts w:ascii="Calibri" w:eastAsia="Calibri" w:hAnsi="Calibri" w:cs="Calibri"/>
                <w:b/>
                <w:bCs/>
                <w:sz w:val="24"/>
                <w:szCs w:val="24"/>
                <w:u w:val="single"/>
              </w:rPr>
              <w:t>Communiquer</w:t>
            </w:r>
          </w:p>
          <w:p w14:paraId="0C91E674" w14:textId="77777777" w:rsidR="007C2AC4" w:rsidRDefault="007C2AC4" w:rsidP="007C2AC4">
            <w:pPr>
              <w:ind w:left="283"/>
              <w:jc w:val="center"/>
              <w:rPr>
                <w:rFonts w:ascii="Calibri" w:eastAsia="Calibri" w:hAnsi="Calibri" w:cs="Calibri"/>
              </w:rPr>
            </w:pPr>
            <w:r w:rsidRPr="4AFEE2D1">
              <w:rPr>
                <w:rFonts w:ascii="Calibri" w:eastAsia="Calibri" w:hAnsi="Calibri" w:cs="Calibri"/>
              </w:rPr>
              <w:t>Un savoir historique</w:t>
            </w:r>
          </w:p>
        </w:tc>
        <w:tc>
          <w:tcPr>
            <w:tcW w:w="7197" w:type="dxa"/>
            <w:vAlign w:val="center"/>
          </w:tcPr>
          <w:p w14:paraId="5442A14B" w14:textId="77777777" w:rsidR="007C2AC4" w:rsidRPr="00A80C1B" w:rsidRDefault="007C2AC4" w:rsidP="003A1678">
            <w:pPr>
              <w:pStyle w:val="Paragraphedeliste"/>
              <w:numPr>
                <w:ilvl w:val="0"/>
                <w:numId w:val="9"/>
              </w:numPr>
              <w:tabs>
                <w:tab w:val="left" w:pos="293"/>
              </w:tabs>
              <w:spacing w:line="276" w:lineRule="auto"/>
              <w:ind w:left="151" w:hanging="143"/>
              <w:rPr>
                <w:rFonts w:ascii="Calibri" w:eastAsia="Calibri" w:hAnsi="Calibri" w:cs="Calibri"/>
              </w:rPr>
            </w:pPr>
            <w:r>
              <w:rPr>
                <w:rFonts w:ascii="Calibri" w:eastAsia="Calibri" w:hAnsi="Calibri" w:cs="Calibri"/>
              </w:rPr>
              <w:t>Réaliser</w:t>
            </w:r>
            <w:r w:rsidRPr="5EA8AA75">
              <w:rPr>
                <w:rFonts w:ascii="Calibri" w:eastAsia="Calibri" w:hAnsi="Calibri" w:cs="Calibri"/>
              </w:rPr>
              <w:t xml:space="preserve"> un outil de communication (</w:t>
            </w:r>
            <w:r>
              <w:rPr>
                <w:rFonts w:ascii="Calibri" w:eastAsia="Calibri" w:hAnsi="Calibri" w:cs="Calibri"/>
              </w:rPr>
              <w:t>plan/</w:t>
            </w:r>
            <w:r w:rsidRPr="5EA8AA75">
              <w:rPr>
                <w:rFonts w:ascii="Calibri" w:eastAsia="Calibri" w:hAnsi="Calibri" w:cs="Calibri"/>
              </w:rPr>
              <w:t>ligne du temps</w:t>
            </w:r>
            <w:r>
              <w:rPr>
                <w:rFonts w:ascii="Calibri" w:eastAsia="Calibri" w:hAnsi="Calibri" w:cs="Calibri"/>
              </w:rPr>
              <w:t>/</w:t>
            </w:r>
            <w:r w:rsidRPr="5EA8AA75">
              <w:rPr>
                <w:rFonts w:ascii="Calibri" w:eastAsia="Calibri" w:hAnsi="Calibri" w:cs="Calibri"/>
              </w:rPr>
              <w:t xml:space="preserve"> tableau</w:t>
            </w:r>
            <w:r>
              <w:rPr>
                <w:rFonts w:ascii="Calibri" w:eastAsia="Calibri" w:hAnsi="Calibri" w:cs="Calibri"/>
              </w:rPr>
              <w:t>/schéma/…</w:t>
            </w:r>
            <w:r w:rsidRPr="5EA8AA75">
              <w:rPr>
                <w:rFonts w:ascii="Calibri" w:eastAsia="Calibri" w:hAnsi="Calibri" w:cs="Calibri"/>
              </w:rPr>
              <w:t>) efficace</w:t>
            </w:r>
          </w:p>
          <w:p w14:paraId="1B329A15" w14:textId="568CD568" w:rsidR="007C2AC4" w:rsidRDefault="73DB1C5E" w:rsidP="003A1678">
            <w:pPr>
              <w:spacing w:line="276" w:lineRule="auto"/>
              <w:ind w:left="1416" w:right="567"/>
            </w:pPr>
            <w:r w:rsidRPr="5623E62D">
              <w:rPr>
                <w:rFonts w:ascii="Calibri" w:eastAsia="Calibri" w:hAnsi="Calibri" w:cs="Calibri"/>
              </w:rPr>
              <w:t xml:space="preserve">Exemple: </w:t>
            </w:r>
            <w:hyperlink r:id="rId17">
              <w:r w:rsidR="007C2AC4" w:rsidRPr="5623E62D">
                <w:rPr>
                  <w:rStyle w:val="Lienhypertexte"/>
                  <w:rFonts w:ascii="Calibri" w:eastAsia="Calibri" w:hAnsi="Calibri" w:cs="Calibri"/>
                </w:rPr>
                <w:t>Première guerre mondiale et propagande</w:t>
              </w:r>
            </w:hyperlink>
          </w:p>
        </w:tc>
      </w:tr>
      <w:tr w:rsidR="007C2AC4" w14:paraId="027E9416" w14:textId="77777777" w:rsidTr="5623E62D">
        <w:tc>
          <w:tcPr>
            <w:tcW w:w="3010" w:type="dxa"/>
            <w:gridSpan w:val="2"/>
          </w:tcPr>
          <w:p w14:paraId="684A2766" w14:textId="77777777" w:rsidR="007C2AC4" w:rsidRDefault="007C2AC4" w:rsidP="007C2AC4">
            <w:pPr>
              <w:spacing w:beforeAutospacing="1" w:afterAutospacing="1" w:line="276" w:lineRule="auto"/>
              <w:jc w:val="center"/>
              <w:rPr>
                <w:rFonts w:ascii="Calibri" w:eastAsia="Calibri" w:hAnsi="Calibri" w:cs="Calibri"/>
              </w:rPr>
            </w:pPr>
            <w:r w:rsidRPr="4C547B01">
              <w:rPr>
                <w:rFonts w:ascii="Calibri" w:eastAsia="Calibri" w:hAnsi="Calibri" w:cs="Calibri"/>
                <w:b/>
                <w:bCs/>
                <w:sz w:val="24"/>
                <w:szCs w:val="24"/>
              </w:rPr>
              <w:t>Concepts</w:t>
            </w:r>
          </w:p>
          <w:p w14:paraId="5E3A3C0C" w14:textId="77777777" w:rsidR="007C2AC4" w:rsidRDefault="007C2AC4" w:rsidP="003A1678">
            <w:pPr>
              <w:spacing w:line="276" w:lineRule="auto"/>
              <w:jc w:val="center"/>
              <w:rPr>
                <w:rFonts w:ascii="Calibri" w:eastAsia="Calibri" w:hAnsi="Calibri" w:cs="Calibri"/>
              </w:rPr>
            </w:pPr>
            <w:r w:rsidRPr="4C547B01">
              <w:rPr>
                <w:rFonts w:ascii="Calibri" w:eastAsia="Calibri" w:hAnsi="Calibri" w:cs="Calibri"/>
              </w:rPr>
              <w:t>Impérialisme</w:t>
            </w:r>
          </w:p>
          <w:p w14:paraId="7B1E87C6" w14:textId="77777777" w:rsidR="007C2AC4" w:rsidRDefault="007C2AC4" w:rsidP="003A1678">
            <w:pPr>
              <w:spacing w:line="276" w:lineRule="auto"/>
              <w:jc w:val="center"/>
              <w:rPr>
                <w:rFonts w:ascii="Calibri" w:eastAsia="Calibri" w:hAnsi="Calibri" w:cs="Calibri"/>
              </w:rPr>
            </w:pPr>
            <w:r w:rsidRPr="6D15B502">
              <w:rPr>
                <w:rFonts w:ascii="Calibri" w:eastAsia="Calibri" w:hAnsi="Calibri" w:cs="Calibri"/>
              </w:rPr>
              <w:t>Nationalisme</w:t>
            </w:r>
          </w:p>
          <w:p w14:paraId="3D4FFE94" w14:textId="77777777" w:rsidR="007C2AC4" w:rsidRDefault="007C2AC4" w:rsidP="003A1678">
            <w:pPr>
              <w:spacing w:line="276" w:lineRule="auto"/>
              <w:jc w:val="center"/>
              <w:rPr>
                <w:rFonts w:ascii="Calibri" w:eastAsia="Calibri" w:hAnsi="Calibri" w:cs="Calibri"/>
              </w:rPr>
            </w:pPr>
            <w:r w:rsidRPr="6D15B502">
              <w:rPr>
                <w:rFonts w:ascii="Calibri" w:eastAsia="Calibri" w:hAnsi="Calibri" w:cs="Calibri"/>
              </w:rPr>
              <w:t>et leurs interactions avec:</w:t>
            </w:r>
          </w:p>
          <w:p w14:paraId="40E648BC" w14:textId="77777777" w:rsidR="007C2AC4" w:rsidRDefault="007C2AC4" w:rsidP="007C2AC4">
            <w:pPr>
              <w:spacing w:line="276" w:lineRule="auto"/>
              <w:jc w:val="center"/>
              <w:rPr>
                <w:rFonts w:ascii="Calibri" w:eastAsia="Calibri" w:hAnsi="Calibri" w:cs="Calibri"/>
              </w:rPr>
            </w:pPr>
            <w:r w:rsidRPr="6D15B502">
              <w:rPr>
                <w:rFonts w:ascii="Calibri" w:eastAsia="Calibri" w:hAnsi="Calibri" w:cs="Calibri"/>
              </w:rPr>
              <w:t>Capitalisme</w:t>
            </w:r>
          </w:p>
          <w:p w14:paraId="5D812D63" w14:textId="77777777" w:rsidR="007C2AC4" w:rsidRDefault="007C2AC4" w:rsidP="007C2AC4">
            <w:pPr>
              <w:spacing w:line="276" w:lineRule="auto"/>
              <w:jc w:val="center"/>
              <w:rPr>
                <w:rFonts w:ascii="Calibri" w:eastAsia="Calibri" w:hAnsi="Calibri" w:cs="Calibri"/>
              </w:rPr>
            </w:pPr>
            <w:r w:rsidRPr="6D15B502">
              <w:rPr>
                <w:rFonts w:ascii="Calibri" w:eastAsia="Calibri" w:hAnsi="Calibri" w:cs="Calibri"/>
              </w:rPr>
              <w:t>Libéralisme</w:t>
            </w:r>
          </w:p>
          <w:p w14:paraId="3FB707AE" w14:textId="77777777" w:rsidR="007C2AC4" w:rsidRDefault="007C2AC4" w:rsidP="007C2AC4">
            <w:pPr>
              <w:spacing w:line="276" w:lineRule="auto"/>
              <w:jc w:val="center"/>
              <w:rPr>
                <w:rFonts w:ascii="Calibri" w:eastAsia="Calibri" w:hAnsi="Calibri" w:cs="Calibri"/>
              </w:rPr>
            </w:pPr>
            <w:r w:rsidRPr="6D15B502">
              <w:rPr>
                <w:rFonts w:ascii="Calibri" w:eastAsia="Calibri" w:hAnsi="Calibri" w:cs="Calibri"/>
              </w:rPr>
              <w:t>Colonisation</w:t>
            </w:r>
          </w:p>
        </w:tc>
        <w:tc>
          <w:tcPr>
            <w:tcW w:w="7197" w:type="dxa"/>
            <w:vAlign w:val="center"/>
          </w:tcPr>
          <w:p w14:paraId="6BAE7A72" w14:textId="77777777" w:rsidR="007C2AC4" w:rsidRDefault="007C2AC4" w:rsidP="7D5824EA">
            <w:pPr>
              <w:pStyle w:val="Paragraphedeliste"/>
              <w:numPr>
                <w:ilvl w:val="0"/>
                <w:numId w:val="12"/>
              </w:numPr>
              <w:tabs>
                <w:tab w:val="left" w:pos="293"/>
              </w:tabs>
              <w:ind w:left="151" w:hanging="143"/>
              <w:rPr>
                <w:rFonts w:eastAsiaTheme="minorEastAsia"/>
              </w:rPr>
            </w:pPr>
            <w:r w:rsidRPr="7D5824EA">
              <w:rPr>
                <w:rFonts w:ascii="Calibri" w:eastAsia="Calibri" w:hAnsi="Calibri" w:cs="Calibri"/>
              </w:rPr>
              <w:t>Identifier (analyser, caractériser, comparer)</w:t>
            </w:r>
          </w:p>
          <w:p w14:paraId="1F9C5842" w14:textId="77777777" w:rsidR="007C2AC4" w:rsidRDefault="007C2AC4" w:rsidP="007C2AC4">
            <w:pPr>
              <w:ind w:left="293"/>
              <w:rPr>
                <w:rFonts w:ascii="Calibri" w:eastAsia="Calibri" w:hAnsi="Calibri" w:cs="Calibri"/>
              </w:rPr>
            </w:pPr>
            <w:r w:rsidRPr="4AFEE2D1">
              <w:rPr>
                <w:rFonts w:ascii="Calibri" w:eastAsia="Calibri" w:hAnsi="Calibri" w:cs="Calibri"/>
              </w:rPr>
              <w:t>… les stratifications et inégalités dans une société</w:t>
            </w:r>
          </w:p>
          <w:p w14:paraId="4BF2A4BB" w14:textId="77777777" w:rsidR="007C2AC4" w:rsidRDefault="007C2AC4" w:rsidP="007C2AC4">
            <w:pPr>
              <w:ind w:left="293"/>
              <w:rPr>
                <w:rFonts w:ascii="Calibri" w:eastAsia="Calibri" w:hAnsi="Calibri" w:cs="Calibri"/>
              </w:rPr>
            </w:pPr>
            <w:r w:rsidRPr="5EA8AA75">
              <w:rPr>
                <w:rFonts w:ascii="Calibri" w:eastAsia="Calibri" w:hAnsi="Calibri" w:cs="Calibri"/>
              </w:rPr>
              <w:t>… le caractère autoritaire/démocratique d’un système politique</w:t>
            </w:r>
          </w:p>
          <w:p w14:paraId="36A68216" w14:textId="77777777" w:rsidR="007C2AC4" w:rsidRDefault="007C2AC4" w:rsidP="007C2AC4">
            <w:pPr>
              <w:ind w:left="293"/>
              <w:rPr>
                <w:rFonts w:ascii="Calibri" w:eastAsia="Calibri" w:hAnsi="Calibri" w:cs="Calibri"/>
              </w:rPr>
            </w:pPr>
            <w:r w:rsidRPr="5EA8AA75">
              <w:rPr>
                <w:rFonts w:ascii="Calibri" w:eastAsia="Calibri" w:hAnsi="Calibri" w:cs="Calibri"/>
              </w:rPr>
              <w:t>… les éléments constitutifs ...</w:t>
            </w:r>
          </w:p>
          <w:p w14:paraId="2CD94BE7" w14:textId="77777777" w:rsidR="007C2AC4" w:rsidRDefault="007C2AC4" w:rsidP="007C2AC4">
            <w:pPr>
              <w:pStyle w:val="Paragraphedeliste"/>
              <w:numPr>
                <w:ilvl w:val="1"/>
                <w:numId w:val="11"/>
              </w:numPr>
              <w:rPr>
                <w:rFonts w:eastAsiaTheme="minorEastAsia"/>
              </w:rPr>
            </w:pPr>
            <w:r w:rsidRPr="5EA8AA75">
              <w:rPr>
                <w:rFonts w:ascii="Calibri" w:eastAsia="Calibri" w:hAnsi="Calibri" w:cs="Calibri"/>
              </w:rPr>
              <w:t xml:space="preserve">d'un processus de colonisation </w:t>
            </w:r>
          </w:p>
          <w:p w14:paraId="2741A274" w14:textId="77777777" w:rsidR="007C2AC4" w:rsidRDefault="007C2AC4" w:rsidP="007C2AC4">
            <w:pPr>
              <w:pStyle w:val="Paragraphedeliste"/>
              <w:numPr>
                <w:ilvl w:val="1"/>
                <w:numId w:val="11"/>
              </w:numPr>
              <w:rPr>
                <w:rFonts w:eastAsiaTheme="minorEastAsia"/>
              </w:rPr>
            </w:pPr>
            <w:r w:rsidRPr="5EA8AA75">
              <w:rPr>
                <w:rFonts w:ascii="Calibri" w:eastAsia="Calibri" w:hAnsi="Calibri" w:cs="Calibri"/>
              </w:rPr>
              <w:t>d'une politique impérialiste</w:t>
            </w:r>
          </w:p>
          <w:p w14:paraId="1C020533" w14:textId="77777777" w:rsidR="007C2AC4" w:rsidRDefault="007C2AC4" w:rsidP="007C2AC4">
            <w:pPr>
              <w:ind w:left="293"/>
              <w:rPr>
                <w:rFonts w:ascii="Calibri" w:eastAsia="Calibri" w:hAnsi="Calibri" w:cs="Calibri"/>
              </w:rPr>
            </w:pPr>
            <w:r w:rsidRPr="4C547B01">
              <w:rPr>
                <w:rFonts w:ascii="Calibri" w:eastAsia="Calibri" w:hAnsi="Calibri" w:cs="Calibri"/>
              </w:rPr>
              <w:t>… une opinion/ un système</w:t>
            </w:r>
          </w:p>
          <w:p w14:paraId="148E2CD4" w14:textId="77777777" w:rsidR="007C2AC4" w:rsidRDefault="007C2AC4" w:rsidP="007C2AC4">
            <w:pPr>
              <w:pStyle w:val="Paragraphedeliste"/>
              <w:numPr>
                <w:ilvl w:val="1"/>
                <w:numId w:val="10"/>
              </w:numPr>
              <w:rPr>
                <w:rFonts w:eastAsiaTheme="minorEastAsia"/>
              </w:rPr>
            </w:pPr>
            <w:r w:rsidRPr="5EA8AA75">
              <w:rPr>
                <w:rFonts w:ascii="Calibri" w:eastAsia="Calibri" w:hAnsi="Calibri" w:cs="Calibri"/>
              </w:rPr>
              <w:t>capitaliste</w:t>
            </w:r>
          </w:p>
          <w:p w14:paraId="2D5A7671" w14:textId="77777777" w:rsidR="007C2AC4" w:rsidRDefault="007C2AC4" w:rsidP="007C2AC4">
            <w:pPr>
              <w:pStyle w:val="Paragraphedeliste"/>
              <w:numPr>
                <w:ilvl w:val="1"/>
                <w:numId w:val="10"/>
              </w:numPr>
            </w:pPr>
            <w:r w:rsidRPr="4C547B01">
              <w:rPr>
                <w:rFonts w:ascii="Calibri" w:eastAsia="Calibri" w:hAnsi="Calibri" w:cs="Calibri"/>
              </w:rPr>
              <w:t>libéral/socialiste/communiste</w:t>
            </w:r>
          </w:p>
        </w:tc>
      </w:tr>
      <w:tr w:rsidR="007C2AC4" w14:paraId="258E1756" w14:textId="77777777" w:rsidTr="5623E62D">
        <w:tblPrEx>
          <w:tblLook w:val="05A0" w:firstRow="1" w:lastRow="0" w:firstColumn="1" w:lastColumn="1" w:noHBand="0" w:noVBand="1"/>
        </w:tblPrEx>
        <w:tc>
          <w:tcPr>
            <w:tcW w:w="10207" w:type="dxa"/>
            <w:gridSpan w:val="3"/>
            <w:shd w:val="clear" w:color="auto" w:fill="A8D08D" w:themeFill="accent6" w:themeFillTint="99"/>
          </w:tcPr>
          <w:p w14:paraId="4D03CAF6" w14:textId="77777777"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t xml:space="preserve">Attendus </w:t>
            </w:r>
            <w:r w:rsidRPr="4AFEE2D1">
              <w:rPr>
                <w:rFonts w:ascii="Calibri" w:eastAsia="Calibri" w:hAnsi="Calibri" w:cs="Calibri"/>
              </w:rPr>
              <w:t>(ce que l’élève est capable de comprendre et d’utiliser en contexte)</w:t>
            </w:r>
          </w:p>
        </w:tc>
      </w:tr>
      <w:tr w:rsidR="007C2AC4" w14:paraId="511F9984" w14:textId="77777777" w:rsidTr="5623E62D">
        <w:tblPrEx>
          <w:tblLook w:val="05A0" w:firstRow="1" w:lastRow="0" w:firstColumn="1" w:lastColumn="1" w:noHBand="0" w:noVBand="1"/>
        </w:tblPrEx>
        <w:tc>
          <w:tcPr>
            <w:tcW w:w="10207" w:type="dxa"/>
            <w:gridSpan w:val="3"/>
            <w:shd w:val="clear" w:color="auto" w:fill="A8D08D" w:themeFill="accent6" w:themeFillTint="99"/>
          </w:tcPr>
          <w:p w14:paraId="57221229" w14:textId="77777777" w:rsidR="007C2AC4" w:rsidRDefault="007C2AC4" w:rsidP="00A61F67">
            <w:pPr>
              <w:spacing w:beforeAutospacing="1" w:afterAutospacing="1" w:line="276" w:lineRule="auto"/>
              <w:rPr>
                <w:rFonts w:ascii="Calibri" w:eastAsia="Calibri" w:hAnsi="Calibri" w:cs="Calibri"/>
              </w:rPr>
            </w:pPr>
            <w:r w:rsidRPr="4AFEE2D1">
              <w:rPr>
                <w:rFonts w:ascii="Calibri" w:eastAsia="Calibri" w:hAnsi="Calibri" w:cs="Calibri"/>
                <w:b/>
                <w:bCs/>
              </w:rPr>
              <w:t>Moments-clés</w:t>
            </w:r>
          </w:p>
        </w:tc>
      </w:tr>
      <w:tr w:rsidR="007C2AC4" w14:paraId="14FE0E18" w14:textId="77777777" w:rsidTr="5623E62D">
        <w:tblPrEx>
          <w:tblLook w:val="05A0" w:firstRow="1" w:lastRow="0" w:firstColumn="1" w:lastColumn="1" w:noHBand="0" w:noVBand="1"/>
        </w:tblPrEx>
        <w:trPr>
          <w:trHeight w:val="70"/>
        </w:trPr>
        <w:tc>
          <w:tcPr>
            <w:tcW w:w="2995" w:type="dxa"/>
            <w:vAlign w:val="center"/>
          </w:tcPr>
          <w:p w14:paraId="44514900" w14:textId="77777777" w:rsidR="007C2AC4" w:rsidRDefault="007C2AC4" w:rsidP="00A61F67">
            <w:pPr>
              <w:spacing w:line="259" w:lineRule="auto"/>
              <w:jc w:val="center"/>
              <w:rPr>
                <w:rFonts w:ascii="Calibri" w:eastAsia="Calibri" w:hAnsi="Calibri" w:cs="Calibri"/>
              </w:rPr>
            </w:pPr>
            <w:r w:rsidRPr="4C547B01">
              <w:rPr>
                <w:rFonts w:ascii="Calibri" w:eastAsia="Calibri" w:hAnsi="Calibri" w:cs="Calibri"/>
              </w:rPr>
              <w:t>L’impérialisme</w:t>
            </w:r>
          </w:p>
          <w:p w14:paraId="7D6A5BFD" w14:textId="77777777" w:rsidR="007C2AC4" w:rsidRDefault="007C2AC4" w:rsidP="00A61F67">
            <w:pPr>
              <w:jc w:val="center"/>
            </w:pPr>
            <w:r w:rsidRPr="5EA8AA75">
              <w:rPr>
                <w:rFonts w:ascii="Calibri" w:eastAsia="Calibri" w:hAnsi="Calibri" w:cs="Calibri"/>
              </w:rPr>
              <w:t>des pays industrialisés</w:t>
            </w:r>
          </w:p>
          <w:p w14:paraId="7457F4B0" w14:textId="77777777" w:rsidR="007C2AC4" w:rsidRDefault="007C2AC4" w:rsidP="00A61F67">
            <w:pPr>
              <w:jc w:val="center"/>
            </w:pPr>
            <w:r w:rsidRPr="5EA8AA75">
              <w:rPr>
                <w:rFonts w:ascii="Calibri" w:eastAsia="Calibri" w:hAnsi="Calibri" w:cs="Calibri"/>
              </w:rPr>
              <w:t xml:space="preserve">et la </w:t>
            </w:r>
            <w:r>
              <w:rPr>
                <w:rFonts w:ascii="Calibri" w:eastAsia="Calibri" w:hAnsi="Calibri" w:cs="Calibri"/>
              </w:rPr>
              <w:t>P</w:t>
            </w:r>
            <w:r w:rsidRPr="5EA8AA75">
              <w:rPr>
                <w:rFonts w:ascii="Calibri" w:eastAsia="Calibri" w:hAnsi="Calibri" w:cs="Calibri"/>
              </w:rPr>
              <w:t xml:space="preserve">remière </w:t>
            </w:r>
            <w:r>
              <w:rPr>
                <w:rFonts w:ascii="Calibri" w:eastAsia="Calibri" w:hAnsi="Calibri" w:cs="Calibri"/>
              </w:rPr>
              <w:t>G</w:t>
            </w:r>
            <w:r w:rsidRPr="5EA8AA75">
              <w:rPr>
                <w:rFonts w:ascii="Calibri" w:eastAsia="Calibri" w:hAnsi="Calibri" w:cs="Calibri"/>
              </w:rPr>
              <w:t>uerre</w:t>
            </w:r>
          </w:p>
          <w:p w14:paraId="6D5306D6" w14:textId="77777777" w:rsidR="007C2AC4" w:rsidRDefault="007C2AC4" w:rsidP="00A61F67">
            <w:pPr>
              <w:spacing w:line="259" w:lineRule="auto"/>
              <w:jc w:val="center"/>
              <w:rPr>
                <w:rFonts w:ascii="Calibri" w:eastAsia="Calibri" w:hAnsi="Calibri" w:cs="Calibri"/>
              </w:rPr>
            </w:pPr>
            <w:r w:rsidRPr="5EA8AA75">
              <w:rPr>
                <w:rFonts w:ascii="Calibri" w:eastAsia="Calibri" w:hAnsi="Calibri" w:cs="Calibri"/>
              </w:rPr>
              <w:t>mondiale</w:t>
            </w:r>
          </w:p>
          <w:p w14:paraId="253A262C" w14:textId="77777777" w:rsidR="007C2AC4" w:rsidRDefault="007C2AC4" w:rsidP="00A61F67">
            <w:pPr>
              <w:spacing w:beforeAutospacing="1" w:afterAutospacing="1" w:line="276" w:lineRule="auto"/>
              <w:ind w:left="26" w:right="215"/>
              <w:jc w:val="center"/>
              <w:rPr>
                <w:rFonts w:ascii="Calibri" w:eastAsia="Calibri" w:hAnsi="Calibri" w:cs="Calibri"/>
              </w:rPr>
            </w:pPr>
          </w:p>
        </w:tc>
        <w:tc>
          <w:tcPr>
            <w:tcW w:w="7212" w:type="dxa"/>
            <w:gridSpan w:val="2"/>
          </w:tcPr>
          <w:p w14:paraId="6981A964" w14:textId="51940A72" w:rsidR="007C2AC4" w:rsidRDefault="007C2AC4" w:rsidP="7D5824EA">
            <w:pPr>
              <w:pStyle w:val="Paragraphedeliste"/>
              <w:numPr>
                <w:ilvl w:val="0"/>
                <w:numId w:val="12"/>
              </w:numPr>
              <w:spacing w:beforeAutospacing="1" w:after="160" w:afterAutospacing="1" w:line="276" w:lineRule="auto"/>
              <w:rPr>
                <w:rFonts w:eastAsiaTheme="minorEastAsia"/>
              </w:rPr>
            </w:pPr>
            <w:r w:rsidRPr="7D5824EA">
              <w:rPr>
                <w:rFonts w:ascii="Calibri" w:eastAsia="Calibri" w:hAnsi="Calibri" w:cs="Calibri"/>
              </w:rPr>
              <w:t xml:space="preserve">Situer dans le temps et l’espace l’expansion </w:t>
            </w:r>
            <w:r w:rsidR="29E029B8" w:rsidRPr="7D5824EA">
              <w:rPr>
                <w:rFonts w:ascii="Calibri" w:eastAsia="Calibri" w:hAnsi="Calibri" w:cs="Calibri"/>
              </w:rPr>
              <w:t xml:space="preserve">coloniale </w:t>
            </w:r>
            <w:r w:rsidRPr="7D5824EA">
              <w:rPr>
                <w:rFonts w:ascii="Calibri" w:eastAsia="Calibri" w:hAnsi="Calibri" w:cs="Calibri"/>
              </w:rPr>
              <w:t xml:space="preserve">des Européens </w:t>
            </w:r>
            <w:r w:rsidR="6269DA2F" w:rsidRPr="7D5824EA">
              <w:rPr>
                <w:rFonts w:ascii="Calibri" w:eastAsia="Calibri" w:hAnsi="Calibri" w:cs="Calibri"/>
              </w:rPr>
              <w:t>en Afrique et en Asie</w:t>
            </w:r>
            <w:r w:rsidR="293BE67F" w:rsidRPr="7D5824EA">
              <w:rPr>
                <w:rFonts w:ascii="Calibri" w:eastAsia="Calibri" w:hAnsi="Calibri" w:cs="Calibri"/>
              </w:rPr>
              <w:t xml:space="preserve"> en utilisant notamment les </w:t>
            </w:r>
            <w:r w:rsidR="7CC566E2" w:rsidRPr="7D5824EA">
              <w:rPr>
                <w:rFonts w:ascii="Calibri" w:eastAsia="Calibri" w:hAnsi="Calibri" w:cs="Calibri"/>
              </w:rPr>
              <w:t>repères</w:t>
            </w:r>
            <w:r w:rsidR="293BE67F" w:rsidRPr="7D5824EA">
              <w:rPr>
                <w:rFonts w:ascii="Calibri" w:eastAsia="Calibri" w:hAnsi="Calibri" w:cs="Calibri"/>
              </w:rPr>
              <w:t xml:space="preserve"> de</w:t>
            </w:r>
            <w:r w:rsidR="293BE67F" w:rsidRPr="7D5824EA">
              <w:rPr>
                <w:rFonts w:eastAsiaTheme="minorEastAsia"/>
              </w:rPr>
              <w:t xml:space="preserve"> Conférence de Berlin, l’E.I.C. </w:t>
            </w:r>
            <w:r w:rsidR="6A1222DC" w:rsidRPr="7D5824EA">
              <w:rPr>
                <w:rFonts w:eastAsiaTheme="minorEastAsia"/>
              </w:rPr>
              <w:t xml:space="preserve">de </w:t>
            </w:r>
            <w:r w:rsidR="293BE67F" w:rsidRPr="7D5824EA">
              <w:rPr>
                <w:rFonts w:eastAsiaTheme="minorEastAsia"/>
              </w:rPr>
              <w:t xml:space="preserve">Léopold II et </w:t>
            </w:r>
            <w:r w:rsidR="1069C177" w:rsidRPr="7D5824EA">
              <w:rPr>
                <w:rFonts w:eastAsiaTheme="minorEastAsia"/>
              </w:rPr>
              <w:t>s</w:t>
            </w:r>
            <w:r w:rsidR="293BE67F" w:rsidRPr="7D5824EA">
              <w:rPr>
                <w:rFonts w:eastAsiaTheme="minorEastAsia"/>
              </w:rPr>
              <w:t>a cession à la Belgique en 1908</w:t>
            </w:r>
          </w:p>
          <w:p w14:paraId="2C861B13" w14:textId="5A76ADE7" w:rsidR="007C2AC4" w:rsidRDefault="293BE67F" w:rsidP="7D5824EA">
            <w:pPr>
              <w:pStyle w:val="Paragraphedeliste"/>
              <w:numPr>
                <w:ilvl w:val="0"/>
                <w:numId w:val="12"/>
              </w:numPr>
              <w:spacing w:beforeAutospacing="1" w:after="160" w:afterAutospacing="1" w:line="276" w:lineRule="auto"/>
              <w:rPr>
                <w:rFonts w:eastAsiaTheme="minorEastAsia"/>
              </w:rPr>
            </w:pPr>
            <w:r w:rsidRPr="7D5824EA">
              <w:rPr>
                <w:rFonts w:ascii="Calibri" w:eastAsia="Calibri" w:hAnsi="Calibri" w:cs="Calibri"/>
              </w:rPr>
              <w:t>Caractériser les motivations et les modes d’expansion européens.</w:t>
            </w:r>
          </w:p>
          <w:p w14:paraId="42A282CA" w14:textId="2C4BB9DD" w:rsidR="007C2AC4" w:rsidRDefault="24863AC4" w:rsidP="7D5824EA">
            <w:pPr>
              <w:pStyle w:val="Paragraphedeliste"/>
              <w:numPr>
                <w:ilvl w:val="0"/>
                <w:numId w:val="12"/>
              </w:numPr>
              <w:spacing w:beforeAutospacing="1" w:after="160" w:afterAutospacing="1" w:line="276" w:lineRule="auto"/>
              <w:rPr>
                <w:rFonts w:asciiTheme="minorEastAsia" w:eastAsiaTheme="minorEastAsia" w:hAnsiTheme="minorEastAsia" w:cstheme="minorEastAsia"/>
              </w:rPr>
            </w:pPr>
            <w:r w:rsidRPr="7D5824EA">
              <w:rPr>
                <w:rFonts w:eastAsiaTheme="minorEastAsia"/>
              </w:rPr>
              <w:t>Mesurer/caractériser la concurrence industrielle entre les pays occidentaux au début du 20</w:t>
            </w:r>
            <w:r w:rsidRPr="7D5824EA">
              <w:rPr>
                <w:rFonts w:eastAsiaTheme="minorEastAsia"/>
                <w:vertAlign w:val="superscript"/>
              </w:rPr>
              <w:t>e</w:t>
            </w:r>
            <w:r w:rsidRPr="7D5824EA">
              <w:rPr>
                <w:rFonts w:eastAsiaTheme="minorEastAsia"/>
              </w:rPr>
              <w:t xml:space="preserve"> siècle</w:t>
            </w:r>
            <w:r w:rsidR="6B15EFDA" w:rsidRPr="7D5824EA">
              <w:rPr>
                <w:rFonts w:eastAsiaTheme="minorEastAsia"/>
              </w:rPr>
              <w:t>.</w:t>
            </w:r>
          </w:p>
          <w:p w14:paraId="1D150E13" w14:textId="4FE69D22" w:rsidR="007C2AC4" w:rsidRDefault="11EB2E20" w:rsidP="7D5824EA">
            <w:pPr>
              <w:pStyle w:val="Paragraphedeliste"/>
              <w:numPr>
                <w:ilvl w:val="0"/>
                <w:numId w:val="12"/>
              </w:numPr>
              <w:spacing w:beforeAutospacing="1" w:afterAutospacing="1" w:line="276" w:lineRule="auto"/>
              <w:rPr>
                <w:rFonts w:asciiTheme="minorEastAsia" w:eastAsiaTheme="minorEastAsia" w:hAnsiTheme="minorEastAsia" w:cstheme="minorEastAsia"/>
              </w:rPr>
            </w:pPr>
            <w:r w:rsidRPr="7D5824EA">
              <w:rPr>
                <w:rFonts w:eastAsiaTheme="minorEastAsia"/>
              </w:rPr>
              <w:t>Identifi</w:t>
            </w:r>
            <w:r w:rsidR="123D7C5A" w:rsidRPr="7D5824EA">
              <w:rPr>
                <w:rFonts w:eastAsiaTheme="minorEastAsia"/>
              </w:rPr>
              <w:t>er</w:t>
            </w:r>
            <w:r w:rsidR="4AAF9D5C" w:rsidRPr="7D5824EA">
              <w:rPr>
                <w:rFonts w:eastAsiaTheme="minorEastAsia"/>
              </w:rPr>
              <w:t xml:space="preserve"> </w:t>
            </w:r>
            <w:r w:rsidR="733ABDAF" w:rsidRPr="7D5824EA">
              <w:rPr>
                <w:rFonts w:eastAsiaTheme="minorEastAsia"/>
              </w:rPr>
              <w:t>les régimes politiques</w:t>
            </w:r>
            <w:r w:rsidR="4116851D" w:rsidRPr="7D5824EA">
              <w:rPr>
                <w:rFonts w:eastAsiaTheme="minorEastAsia"/>
              </w:rPr>
              <w:t xml:space="preserve"> et les alliances</w:t>
            </w:r>
            <w:r w:rsidR="4AAF9D5C" w:rsidRPr="7D5824EA">
              <w:rPr>
                <w:rFonts w:eastAsiaTheme="minorEastAsia"/>
              </w:rPr>
              <w:t xml:space="preserve"> e</w:t>
            </w:r>
            <w:r w:rsidR="51FAE850" w:rsidRPr="7D5824EA">
              <w:rPr>
                <w:rFonts w:eastAsiaTheme="minorEastAsia"/>
              </w:rPr>
              <w:t xml:space="preserve">n Europe </w:t>
            </w:r>
            <w:r w:rsidR="123D7C5A" w:rsidRPr="7D5824EA">
              <w:rPr>
                <w:rFonts w:eastAsiaTheme="minorEastAsia"/>
              </w:rPr>
              <w:t>au début du 20</w:t>
            </w:r>
            <w:r w:rsidR="123D7C5A" w:rsidRPr="7D5824EA">
              <w:rPr>
                <w:rFonts w:eastAsiaTheme="minorEastAsia"/>
                <w:vertAlign w:val="superscript"/>
              </w:rPr>
              <w:t xml:space="preserve">e </w:t>
            </w:r>
            <w:r w:rsidR="123D7C5A" w:rsidRPr="7D5824EA">
              <w:rPr>
                <w:rFonts w:eastAsiaTheme="minorEastAsia"/>
              </w:rPr>
              <w:t>siècle</w:t>
            </w:r>
          </w:p>
          <w:p w14:paraId="3A777CDD" w14:textId="6C2DB7B2" w:rsidR="007C2AC4" w:rsidRDefault="51A31514" w:rsidP="7D5824EA">
            <w:pPr>
              <w:pStyle w:val="Paragraphedeliste"/>
              <w:numPr>
                <w:ilvl w:val="0"/>
                <w:numId w:val="12"/>
              </w:numPr>
              <w:spacing w:beforeAutospacing="1" w:afterAutospacing="1" w:line="276" w:lineRule="auto"/>
            </w:pPr>
            <w:r w:rsidRPr="7D5824EA">
              <w:rPr>
                <w:rFonts w:eastAsiaTheme="minorEastAsia"/>
              </w:rPr>
              <w:t>Expliquer le caractère mondial et "moderne” de la 1</w:t>
            </w:r>
            <w:r w:rsidRPr="7D5824EA">
              <w:rPr>
                <w:rFonts w:eastAsiaTheme="minorEastAsia"/>
                <w:vertAlign w:val="superscript"/>
              </w:rPr>
              <w:t>ère</w:t>
            </w:r>
            <w:r w:rsidRPr="7D5824EA">
              <w:rPr>
                <w:rFonts w:eastAsiaTheme="minorEastAsia"/>
              </w:rPr>
              <w:t xml:space="preserve"> guerre mondiale</w:t>
            </w:r>
          </w:p>
        </w:tc>
      </w:tr>
    </w:tbl>
    <w:p w14:paraId="6F31C95D" w14:textId="77777777" w:rsidR="003A1678" w:rsidRPr="00F45B96" w:rsidRDefault="003A1678" w:rsidP="003A1678">
      <w:pPr>
        <w:pStyle w:val="Paragraphedeliste"/>
        <w:numPr>
          <w:ilvl w:val="0"/>
          <w:numId w:val="14"/>
        </w:numPr>
        <w:rPr>
          <w:b/>
          <w:bCs/>
          <w:sz w:val="28"/>
          <w:szCs w:val="28"/>
          <w:lang w:val="fr-FR"/>
        </w:rPr>
      </w:pPr>
      <w:bookmarkStart w:id="4" w:name="_Hlk37952659"/>
      <w:r w:rsidRPr="00F45B96">
        <w:rPr>
          <w:b/>
          <w:bCs/>
          <w:sz w:val="28"/>
          <w:szCs w:val="28"/>
          <w:lang w:val="fr-FR"/>
        </w:rPr>
        <w:lastRenderedPageBreak/>
        <w:t>Notes et conseils pour utiliser efficacement les situations d’apprentissage dans le cadre de cours à distance</w:t>
      </w:r>
    </w:p>
    <w:p w14:paraId="6406EA59" w14:textId="6A7FB105" w:rsidR="003A1678" w:rsidRPr="000C0113" w:rsidRDefault="003A1678" w:rsidP="003A1678">
      <w:pPr>
        <w:ind w:left="360"/>
        <w:rPr>
          <w:lang w:val="fr-FR"/>
        </w:rPr>
      </w:pPr>
      <w:r w:rsidRPr="000C0113">
        <w:rPr>
          <w:lang w:val="fr-FR"/>
        </w:rPr>
        <w:t xml:space="preserve">Dans le tableau des « incontournables », des exemples de situations d’apprentissage sont proposés. Toutes les situations d’apprentissage sont accessibles sur </w:t>
      </w:r>
      <w:r w:rsidR="00127B50" w:rsidRPr="00127B50">
        <w:rPr>
          <w:lang w:val="fr-FR"/>
        </w:rPr>
        <w:t>https://histoire.fesec.be/category/situations-dapprentissage/5e/</w:t>
      </w:r>
    </w:p>
    <w:p w14:paraId="78593205" w14:textId="77777777" w:rsidR="003A1678" w:rsidRPr="000C0113" w:rsidRDefault="003A1678" w:rsidP="003A1678">
      <w:pPr>
        <w:ind w:left="360"/>
        <w:rPr>
          <w:lang w:val="fr-FR"/>
        </w:rPr>
      </w:pPr>
      <w:r w:rsidRPr="000C0113">
        <w:rPr>
          <w:lang w:val="fr-FR"/>
        </w:rPr>
        <w:t>Les situations d’apprentissage s’organisent de la manière suivante :</w:t>
      </w:r>
    </w:p>
    <w:p w14:paraId="10E0D3EB" w14:textId="77777777" w:rsidR="003A1678" w:rsidRPr="000C0113" w:rsidRDefault="003A1678" w:rsidP="003A1678">
      <w:pPr>
        <w:pStyle w:val="Paragraphedeliste"/>
        <w:numPr>
          <w:ilvl w:val="0"/>
          <w:numId w:val="20"/>
        </w:numPr>
        <w:rPr>
          <w:lang w:val="fr-FR"/>
        </w:rPr>
      </w:pPr>
      <w:r w:rsidRPr="000C0113">
        <w:rPr>
          <w:lang w:val="fr-FR"/>
        </w:rPr>
        <w:t>Une contextualisation (objet général de l’apprentissage)</w:t>
      </w:r>
    </w:p>
    <w:p w14:paraId="1C2E99A4" w14:textId="77777777" w:rsidR="003A1678" w:rsidRPr="000C0113" w:rsidRDefault="003A1678" w:rsidP="003A1678">
      <w:pPr>
        <w:pStyle w:val="Paragraphedeliste"/>
        <w:numPr>
          <w:ilvl w:val="0"/>
          <w:numId w:val="20"/>
        </w:numPr>
        <w:rPr>
          <w:lang w:val="fr-FR"/>
        </w:rPr>
      </w:pPr>
      <w:r w:rsidRPr="000C0113">
        <w:rPr>
          <w:lang w:val="fr-FR"/>
        </w:rPr>
        <w:t>Les supports documentaires : l’accent est porté sur les outils numériques que l’élève pourra utiliser à distance.</w:t>
      </w:r>
    </w:p>
    <w:p w14:paraId="42C8F60E" w14:textId="77777777" w:rsidR="003A1678" w:rsidRPr="000C0113" w:rsidRDefault="003A1678" w:rsidP="003A1678">
      <w:pPr>
        <w:pStyle w:val="Paragraphedeliste"/>
        <w:numPr>
          <w:ilvl w:val="0"/>
          <w:numId w:val="20"/>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329449E2" w14:textId="77777777" w:rsidR="003A1678" w:rsidRPr="000C0113" w:rsidRDefault="003A1678" w:rsidP="003A1678">
      <w:pPr>
        <w:pStyle w:val="Paragraphedeliste"/>
        <w:numPr>
          <w:ilvl w:val="0"/>
          <w:numId w:val="20"/>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DE331EC" w14:textId="77777777" w:rsidR="003A1678" w:rsidRPr="000C0113" w:rsidRDefault="003A1678" w:rsidP="003A1678">
      <w:pPr>
        <w:pStyle w:val="Paragraphedeliste"/>
        <w:numPr>
          <w:ilvl w:val="0"/>
          <w:numId w:val="20"/>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0FFF2E3D" w14:textId="77777777" w:rsidR="003A1678" w:rsidRPr="000C0113" w:rsidRDefault="003A1678" w:rsidP="003A1678">
      <w:pPr>
        <w:pStyle w:val="Paragraphedeliste"/>
        <w:numPr>
          <w:ilvl w:val="0"/>
          <w:numId w:val="20"/>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4B9D853E" w14:textId="77777777" w:rsidR="003A1678" w:rsidRPr="000B39AB" w:rsidRDefault="003A1678" w:rsidP="003A1678">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750D865E" w14:textId="77777777" w:rsidR="003A1678" w:rsidRPr="00F45B96" w:rsidRDefault="003A1678" w:rsidP="003A1678">
      <w:pPr>
        <w:pStyle w:val="NormalWeb"/>
        <w:numPr>
          <w:ilvl w:val="0"/>
          <w:numId w:val="19"/>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22E8C51A" w14:textId="77777777" w:rsidR="003A1678" w:rsidRPr="00F45B96" w:rsidRDefault="003A1678" w:rsidP="003A1678">
      <w:pPr>
        <w:pStyle w:val="NormalWeb"/>
        <w:numPr>
          <w:ilvl w:val="0"/>
          <w:numId w:val="19"/>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56DE4126" w14:textId="77777777" w:rsidR="003A1678" w:rsidRPr="00F45B96" w:rsidRDefault="003A1678" w:rsidP="003A1678">
      <w:pPr>
        <w:pStyle w:val="NormalWeb"/>
        <w:numPr>
          <w:ilvl w:val="0"/>
          <w:numId w:val="19"/>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27762C51" w14:textId="77777777" w:rsidR="003A1678" w:rsidRPr="00F45B96" w:rsidRDefault="003A1678" w:rsidP="003A1678">
      <w:pPr>
        <w:pStyle w:val="NormalWeb"/>
        <w:numPr>
          <w:ilvl w:val="0"/>
          <w:numId w:val="19"/>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5898B06C" w14:textId="77777777" w:rsidR="00755667" w:rsidRDefault="00755667"/>
    <w:p w14:paraId="74B50C2D" w14:textId="77777777" w:rsidR="0070436B" w:rsidRPr="003B46B6" w:rsidRDefault="0070436B"/>
    <w:sectPr w:rsidR="0070436B" w:rsidRPr="003B46B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0C53" w14:textId="77777777" w:rsidR="00832ECF" w:rsidRDefault="00832ECF" w:rsidP="003B46B6">
      <w:pPr>
        <w:spacing w:after="0" w:line="240" w:lineRule="auto"/>
      </w:pPr>
      <w:r>
        <w:separator/>
      </w:r>
    </w:p>
  </w:endnote>
  <w:endnote w:type="continuationSeparator" w:id="0">
    <w:p w14:paraId="23DEB8EA" w14:textId="77777777" w:rsidR="00832ECF" w:rsidRDefault="00832ECF"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30844"/>
      <w:docPartObj>
        <w:docPartGallery w:val="Page Numbers (Bottom of Page)"/>
        <w:docPartUnique/>
      </w:docPartObj>
    </w:sdtPr>
    <w:sdtContent>
      <w:p w14:paraId="0CEA8DED" w14:textId="04813DC0" w:rsidR="00E82702" w:rsidRDefault="00E82702">
        <w:pPr>
          <w:pStyle w:val="Pieddepage"/>
          <w:jc w:val="right"/>
        </w:pPr>
        <w:r w:rsidRPr="001E1711">
          <w:rPr>
            <w:b/>
            <w:noProof/>
          </w:rPr>
          <w:drawing>
            <wp:anchor distT="0" distB="0" distL="114300" distR="114300" simplePos="0" relativeHeight="251658240" behindDoc="1" locked="0" layoutInCell="1" allowOverlap="1" wp14:anchorId="6C68E9A9" wp14:editId="72177F12">
              <wp:simplePos x="0" y="0"/>
              <wp:positionH relativeFrom="margin">
                <wp:align>left</wp:align>
              </wp:positionH>
              <wp:positionV relativeFrom="paragraph">
                <wp:posOffset>-52070</wp:posOffset>
              </wp:positionV>
              <wp:extent cx="942975" cy="553085"/>
              <wp:effectExtent l="0" t="0" r="9525"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55308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0E8BD9DF" w14:textId="2A045D6F" w:rsidR="00E82702" w:rsidRDefault="00E827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9D2B" w14:textId="77777777" w:rsidR="00832ECF" w:rsidRDefault="00832ECF" w:rsidP="003B46B6">
      <w:pPr>
        <w:spacing w:after="0" w:line="240" w:lineRule="auto"/>
      </w:pPr>
      <w:r>
        <w:separator/>
      </w:r>
    </w:p>
  </w:footnote>
  <w:footnote w:type="continuationSeparator" w:id="0">
    <w:p w14:paraId="4D33F513" w14:textId="77777777" w:rsidR="00832ECF" w:rsidRDefault="00832ECF"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1F6D918D"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7216" behindDoc="0" locked="0" layoutInCell="1" allowOverlap="1" wp14:anchorId="647037B8" wp14:editId="71CC73C9">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2720F6D7" w:rsidRPr="0207C43A">
      <w:rPr>
        <w:b/>
        <w:bCs/>
        <w:lang w:val="fr-FR"/>
      </w:rPr>
      <w:t xml:space="preserve">Formation </w:t>
    </w:r>
    <w:r w:rsidR="2720F6D7">
      <w:rPr>
        <w:b/>
        <w:bCs/>
        <w:lang w:val="fr-FR"/>
      </w:rPr>
      <w:t>historique</w:t>
    </w:r>
    <w:r w:rsidR="2720F6D7" w:rsidRPr="0207C43A">
      <w:rPr>
        <w:b/>
        <w:bCs/>
        <w:lang w:val="fr-FR"/>
      </w:rPr>
      <w:t xml:space="preserve"> – </w:t>
    </w:r>
    <w:r w:rsidR="2720F6D7">
      <w:rPr>
        <w:b/>
        <w:bCs/>
        <w:lang w:val="fr-FR"/>
      </w:rPr>
      <w:t>5</w:t>
    </w:r>
    <w:r w:rsidR="2720F6D7" w:rsidRPr="0207C43A">
      <w:rPr>
        <w:b/>
        <w:bCs/>
        <w:vertAlign w:val="superscript"/>
        <w:lang w:val="fr-FR"/>
      </w:rPr>
      <w:t>e</w:t>
    </w:r>
    <w:r w:rsidR="2720F6D7" w:rsidRPr="0207C43A">
      <w:rPr>
        <w:b/>
        <w:bCs/>
        <w:lang w:val="fr-FR"/>
      </w:rPr>
      <w:t xml:space="preserve"> année</w:t>
    </w:r>
    <w:r w:rsidR="2720F6D7">
      <w:rPr>
        <w:b/>
        <w:bCs/>
        <w:lang w:val="fr-FR"/>
      </w:rPr>
      <w:t>–</w:t>
    </w:r>
    <w:r w:rsidR="2720F6D7" w:rsidRPr="0207C43A">
      <w:rPr>
        <w:b/>
        <w:bCs/>
        <w:lang w:val="fr-FR"/>
      </w:rPr>
      <w:t xml:space="preserve"> </w:t>
    </w:r>
    <w:r w:rsidR="2720F6D7">
      <w:rPr>
        <w:b/>
        <w:bCs/>
        <w:lang w:val="fr-FR"/>
      </w:rPr>
      <w:t xml:space="preserve">Les essentiels - </w:t>
    </w:r>
    <w:hyperlink r:id="rId2" w:history="1">
      <w:r w:rsidR="2720F6D7" w:rsidRPr="00D45152">
        <w:rPr>
          <w:rStyle w:val="Lienhypertexte"/>
          <w:sz w:val="20"/>
          <w:szCs w:val="20"/>
          <w:lang w:val="fr-FR"/>
        </w:rPr>
        <w:t>https://histoire.fesec.be</w:t>
      </w:r>
    </w:hyperlink>
    <w:r w:rsidR="2720F6D7">
      <w:rPr>
        <w:sz w:val="20"/>
        <w:szCs w:val="20"/>
        <w:lang w:val="fr-FR"/>
      </w:rPr>
      <w:t xml:space="preserve"> </w:t>
    </w:r>
    <w:r w:rsidR="2720F6D7" w:rsidRPr="003B46B6">
      <w:rPr>
        <w:rFonts w:ascii="Wingdings" w:eastAsia="Wingdings" w:hAnsi="Wingdings" w:cs="Wingdings"/>
        <w:sz w:val="20"/>
        <w:szCs w:val="20"/>
        <w:lang w:val="fr-FR"/>
      </w:rPr>
      <w:t></w:t>
    </w:r>
    <w:r w:rsidR="2720F6D7">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4F3"/>
    <w:multiLevelType w:val="hybridMultilevel"/>
    <w:tmpl w:val="112E8BF6"/>
    <w:lvl w:ilvl="0" w:tplc="F6C0A68C">
      <w:start w:val="1"/>
      <w:numFmt w:val="bullet"/>
      <w:lvlText w:val=""/>
      <w:lvlJc w:val="left"/>
      <w:pPr>
        <w:ind w:left="720" w:hanging="360"/>
      </w:pPr>
      <w:rPr>
        <w:rFonts w:ascii="Wingdings" w:hAnsi="Wingdings" w:hint="default"/>
      </w:rPr>
    </w:lvl>
    <w:lvl w:ilvl="1" w:tplc="D626306E">
      <w:start w:val="1"/>
      <w:numFmt w:val="bullet"/>
      <w:lvlText w:val="o"/>
      <w:lvlJc w:val="left"/>
      <w:pPr>
        <w:ind w:left="1440" w:hanging="360"/>
      </w:pPr>
      <w:rPr>
        <w:rFonts w:ascii="Courier New" w:hAnsi="Courier New" w:hint="default"/>
      </w:rPr>
    </w:lvl>
    <w:lvl w:ilvl="2" w:tplc="796E126C">
      <w:start w:val="1"/>
      <w:numFmt w:val="bullet"/>
      <w:lvlText w:val=""/>
      <w:lvlJc w:val="left"/>
      <w:pPr>
        <w:ind w:left="2160" w:hanging="360"/>
      </w:pPr>
      <w:rPr>
        <w:rFonts w:ascii="Wingdings" w:hAnsi="Wingdings" w:hint="default"/>
      </w:rPr>
    </w:lvl>
    <w:lvl w:ilvl="3" w:tplc="33C694CE">
      <w:start w:val="1"/>
      <w:numFmt w:val="bullet"/>
      <w:lvlText w:val=""/>
      <w:lvlJc w:val="left"/>
      <w:pPr>
        <w:ind w:left="2880" w:hanging="360"/>
      </w:pPr>
      <w:rPr>
        <w:rFonts w:ascii="Symbol" w:hAnsi="Symbol" w:hint="default"/>
      </w:rPr>
    </w:lvl>
    <w:lvl w:ilvl="4" w:tplc="31DC3376">
      <w:start w:val="1"/>
      <w:numFmt w:val="bullet"/>
      <w:lvlText w:val="o"/>
      <w:lvlJc w:val="left"/>
      <w:pPr>
        <w:ind w:left="3600" w:hanging="360"/>
      </w:pPr>
      <w:rPr>
        <w:rFonts w:ascii="Courier New" w:hAnsi="Courier New" w:hint="default"/>
      </w:rPr>
    </w:lvl>
    <w:lvl w:ilvl="5" w:tplc="BDA26422">
      <w:start w:val="1"/>
      <w:numFmt w:val="bullet"/>
      <w:lvlText w:val=""/>
      <w:lvlJc w:val="left"/>
      <w:pPr>
        <w:ind w:left="4320" w:hanging="360"/>
      </w:pPr>
      <w:rPr>
        <w:rFonts w:ascii="Wingdings" w:hAnsi="Wingdings" w:hint="default"/>
      </w:rPr>
    </w:lvl>
    <w:lvl w:ilvl="6" w:tplc="F984FFA2">
      <w:start w:val="1"/>
      <w:numFmt w:val="bullet"/>
      <w:lvlText w:val=""/>
      <w:lvlJc w:val="left"/>
      <w:pPr>
        <w:ind w:left="5040" w:hanging="360"/>
      </w:pPr>
      <w:rPr>
        <w:rFonts w:ascii="Symbol" w:hAnsi="Symbol" w:hint="default"/>
      </w:rPr>
    </w:lvl>
    <w:lvl w:ilvl="7" w:tplc="8FDA070C">
      <w:start w:val="1"/>
      <w:numFmt w:val="bullet"/>
      <w:lvlText w:val="o"/>
      <w:lvlJc w:val="left"/>
      <w:pPr>
        <w:ind w:left="5760" w:hanging="360"/>
      </w:pPr>
      <w:rPr>
        <w:rFonts w:ascii="Courier New" w:hAnsi="Courier New" w:hint="default"/>
      </w:rPr>
    </w:lvl>
    <w:lvl w:ilvl="8" w:tplc="9092B21C">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188F6E11"/>
    <w:multiLevelType w:val="hybridMultilevel"/>
    <w:tmpl w:val="B02070E6"/>
    <w:lvl w:ilvl="0" w:tplc="A5788240">
      <w:start w:val="1"/>
      <w:numFmt w:val="bullet"/>
      <w:lvlText w:val=""/>
      <w:lvlJc w:val="left"/>
      <w:pPr>
        <w:ind w:left="720" w:hanging="360"/>
      </w:pPr>
      <w:rPr>
        <w:rFonts w:ascii="Symbol" w:hAnsi="Symbol" w:hint="default"/>
      </w:rPr>
    </w:lvl>
    <w:lvl w:ilvl="1" w:tplc="40124A42">
      <w:start w:val="1"/>
      <w:numFmt w:val="bullet"/>
      <w:lvlText w:val="o"/>
      <w:lvlJc w:val="left"/>
      <w:pPr>
        <w:ind w:left="1440" w:hanging="360"/>
      </w:pPr>
      <w:rPr>
        <w:rFonts w:ascii="Courier New" w:hAnsi="Courier New" w:hint="default"/>
      </w:rPr>
    </w:lvl>
    <w:lvl w:ilvl="2" w:tplc="22DEEA68">
      <w:start w:val="1"/>
      <w:numFmt w:val="bullet"/>
      <w:lvlText w:val=""/>
      <w:lvlJc w:val="left"/>
      <w:pPr>
        <w:ind w:left="2160" w:hanging="360"/>
      </w:pPr>
      <w:rPr>
        <w:rFonts w:ascii="Wingdings" w:hAnsi="Wingdings" w:hint="default"/>
      </w:rPr>
    </w:lvl>
    <w:lvl w:ilvl="3" w:tplc="4F10751A">
      <w:start w:val="1"/>
      <w:numFmt w:val="bullet"/>
      <w:lvlText w:val=""/>
      <w:lvlJc w:val="left"/>
      <w:pPr>
        <w:ind w:left="2880" w:hanging="360"/>
      </w:pPr>
      <w:rPr>
        <w:rFonts w:ascii="Symbol" w:hAnsi="Symbol" w:hint="default"/>
      </w:rPr>
    </w:lvl>
    <w:lvl w:ilvl="4" w:tplc="FFFAD32C">
      <w:start w:val="1"/>
      <w:numFmt w:val="bullet"/>
      <w:lvlText w:val="o"/>
      <w:lvlJc w:val="left"/>
      <w:pPr>
        <w:ind w:left="3600" w:hanging="360"/>
      </w:pPr>
      <w:rPr>
        <w:rFonts w:ascii="Courier New" w:hAnsi="Courier New" w:hint="default"/>
      </w:rPr>
    </w:lvl>
    <w:lvl w:ilvl="5" w:tplc="EB72F5A2">
      <w:start w:val="1"/>
      <w:numFmt w:val="bullet"/>
      <w:lvlText w:val=""/>
      <w:lvlJc w:val="left"/>
      <w:pPr>
        <w:ind w:left="4320" w:hanging="360"/>
      </w:pPr>
      <w:rPr>
        <w:rFonts w:ascii="Wingdings" w:hAnsi="Wingdings" w:hint="default"/>
      </w:rPr>
    </w:lvl>
    <w:lvl w:ilvl="6" w:tplc="E50CB7B0">
      <w:start w:val="1"/>
      <w:numFmt w:val="bullet"/>
      <w:lvlText w:val=""/>
      <w:lvlJc w:val="left"/>
      <w:pPr>
        <w:ind w:left="5040" w:hanging="360"/>
      </w:pPr>
      <w:rPr>
        <w:rFonts w:ascii="Symbol" w:hAnsi="Symbol" w:hint="default"/>
      </w:rPr>
    </w:lvl>
    <w:lvl w:ilvl="7" w:tplc="7CC64B88">
      <w:start w:val="1"/>
      <w:numFmt w:val="bullet"/>
      <w:lvlText w:val="o"/>
      <w:lvlJc w:val="left"/>
      <w:pPr>
        <w:ind w:left="5760" w:hanging="360"/>
      </w:pPr>
      <w:rPr>
        <w:rFonts w:ascii="Courier New" w:hAnsi="Courier New" w:hint="default"/>
      </w:rPr>
    </w:lvl>
    <w:lvl w:ilvl="8" w:tplc="25D6F1B6">
      <w:start w:val="1"/>
      <w:numFmt w:val="bullet"/>
      <w:lvlText w:val=""/>
      <w:lvlJc w:val="left"/>
      <w:pPr>
        <w:ind w:left="6480" w:hanging="360"/>
      </w:pPr>
      <w:rPr>
        <w:rFonts w:ascii="Wingdings" w:hAnsi="Wingdings" w:hint="default"/>
      </w:rPr>
    </w:lvl>
  </w:abstractNum>
  <w:abstractNum w:abstractNumId="3"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4"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5" w15:restartNumberingAfterBreak="0">
    <w:nsid w:val="378364D0"/>
    <w:multiLevelType w:val="hybridMultilevel"/>
    <w:tmpl w:val="B2B69018"/>
    <w:lvl w:ilvl="0" w:tplc="65586A86">
      <w:start w:val="1"/>
      <w:numFmt w:val="bullet"/>
      <w:lvlText w:val=""/>
      <w:lvlJc w:val="left"/>
      <w:pPr>
        <w:ind w:left="720" w:hanging="360"/>
      </w:pPr>
      <w:rPr>
        <w:rFonts w:ascii="Symbol" w:hAnsi="Symbol" w:hint="default"/>
      </w:rPr>
    </w:lvl>
    <w:lvl w:ilvl="1" w:tplc="F70876E4">
      <w:start w:val="1"/>
      <w:numFmt w:val="bullet"/>
      <w:lvlText w:val="o"/>
      <w:lvlJc w:val="left"/>
      <w:pPr>
        <w:ind w:left="1440" w:hanging="360"/>
      </w:pPr>
      <w:rPr>
        <w:rFonts w:ascii="Courier New" w:hAnsi="Courier New" w:hint="default"/>
      </w:rPr>
    </w:lvl>
    <w:lvl w:ilvl="2" w:tplc="73EA3B22">
      <w:start w:val="1"/>
      <w:numFmt w:val="bullet"/>
      <w:lvlText w:val=""/>
      <w:lvlJc w:val="left"/>
      <w:pPr>
        <w:ind w:left="2160" w:hanging="360"/>
      </w:pPr>
      <w:rPr>
        <w:rFonts w:ascii="Wingdings" w:hAnsi="Wingdings" w:hint="default"/>
      </w:rPr>
    </w:lvl>
    <w:lvl w:ilvl="3" w:tplc="EF4CB602">
      <w:start w:val="1"/>
      <w:numFmt w:val="bullet"/>
      <w:lvlText w:val=""/>
      <w:lvlJc w:val="left"/>
      <w:pPr>
        <w:ind w:left="2880" w:hanging="360"/>
      </w:pPr>
      <w:rPr>
        <w:rFonts w:ascii="Symbol" w:hAnsi="Symbol" w:hint="default"/>
      </w:rPr>
    </w:lvl>
    <w:lvl w:ilvl="4" w:tplc="1CA2DBFC">
      <w:start w:val="1"/>
      <w:numFmt w:val="bullet"/>
      <w:lvlText w:val="o"/>
      <w:lvlJc w:val="left"/>
      <w:pPr>
        <w:ind w:left="3600" w:hanging="360"/>
      </w:pPr>
      <w:rPr>
        <w:rFonts w:ascii="Courier New" w:hAnsi="Courier New" w:hint="default"/>
      </w:rPr>
    </w:lvl>
    <w:lvl w:ilvl="5" w:tplc="04B4B658">
      <w:start w:val="1"/>
      <w:numFmt w:val="bullet"/>
      <w:lvlText w:val=""/>
      <w:lvlJc w:val="left"/>
      <w:pPr>
        <w:ind w:left="4320" w:hanging="360"/>
      </w:pPr>
      <w:rPr>
        <w:rFonts w:ascii="Wingdings" w:hAnsi="Wingdings" w:hint="default"/>
      </w:rPr>
    </w:lvl>
    <w:lvl w:ilvl="6" w:tplc="C5FE4E86">
      <w:start w:val="1"/>
      <w:numFmt w:val="bullet"/>
      <w:lvlText w:val=""/>
      <w:lvlJc w:val="left"/>
      <w:pPr>
        <w:ind w:left="5040" w:hanging="360"/>
      </w:pPr>
      <w:rPr>
        <w:rFonts w:ascii="Symbol" w:hAnsi="Symbol" w:hint="default"/>
      </w:rPr>
    </w:lvl>
    <w:lvl w:ilvl="7" w:tplc="E9922B0E">
      <w:start w:val="1"/>
      <w:numFmt w:val="bullet"/>
      <w:lvlText w:val="o"/>
      <w:lvlJc w:val="left"/>
      <w:pPr>
        <w:ind w:left="5760" w:hanging="360"/>
      </w:pPr>
      <w:rPr>
        <w:rFonts w:ascii="Courier New" w:hAnsi="Courier New" w:hint="default"/>
      </w:rPr>
    </w:lvl>
    <w:lvl w:ilvl="8" w:tplc="293668C4">
      <w:start w:val="1"/>
      <w:numFmt w:val="bullet"/>
      <w:lvlText w:val=""/>
      <w:lvlJc w:val="left"/>
      <w:pPr>
        <w:ind w:left="6480" w:hanging="360"/>
      </w:pPr>
      <w:rPr>
        <w:rFonts w:ascii="Wingdings" w:hAnsi="Wingdings" w:hint="default"/>
      </w:rPr>
    </w:lvl>
  </w:abstractNum>
  <w:abstractNum w:abstractNumId="6"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9"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EA43122"/>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5197772"/>
    <w:multiLevelType w:val="hybridMultilevel"/>
    <w:tmpl w:val="68F2821A"/>
    <w:lvl w:ilvl="0" w:tplc="BABA1A86">
      <w:start w:val="1"/>
      <w:numFmt w:val="bullet"/>
      <w:lvlText w:val=""/>
      <w:lvlJc w:val="left"/>
      <w:pPr>
        <w:ind w:left="720" w:hanging="360"/>
      </w:pPr>
      <w:rPr>
        <w:rFonts w:ascii="Wingdings" w:hAnsi="Wingdings" w:hint="default"/>
      </w:rPr>
    </w:lvl>
    <w:lvl w:ilvl="1" w:tplc="F94A4024">
      <w:start w:val="1"/>
      <w:numFmt w:val="bullet"/>
      <w:lvlText w:val="o"/>
      <w:lvlJc w:val="left"/>
      <w:pPr>
        <w:ind w:left="1440" w:hanging="360"/>
      </w:pPr>
      <w:rPr>
        <w:rFonts w:ascii="Courier New" w:hAnsi="Courier New" w:hint="default"/>
      </w:rPr>
    </w:lvl>
    <w:lvl w:ilvl="2" w:tplc="19CAD054">
      <w:start w:val="1"/>
      <w:numFmt w:val="bullet"/>
      <w:lvlText w:val=""/>
      <w:lvlJc w:val="left"/>
      <w:pPr>
        <w:ind w:left="2160" w:hanging="360"/>
      </w:pPr>
      <w:rPr>
        <w:rFonts w:ascii="Wingdings" w:hAnsi="Wingdings" w:hint="default"/>
      </w:rPr>
    </w:lvl>
    <w:lvl w:ilvl="3" w:tplc="D3889CCA">
      <w:start w:val="1"/>
      <w:numFmt w:val="bullet"/>
      <w:lvlText w:val=""/>
      <w:lvlJc w:val="left"/>
      <w:pPr>
        <w:ind w:left="2880" w:hanging="360"/>
      </w:pPr>
      <w:rPr>
        <w:rFonts w:ascii="Symbol" w:hAnsi="Symbol" w:hint="default"/>
      </w:rPr>
    </w:lvl>
    <w:lvl w:ilvl="4" w:tplc="905EDAEA">
      <w:start w:val="1"/>
      <w:numFmt w:val="bullet"/>
      <w:lvlText w:val="o"/>
      <w:lvlJc w:val="left"/>
      <w:pPr>
        <w:ind w:left="3600" w:hanging="360"/>
      </w:pPr>
      <w:rPr>
        <w:rFonts w:ascii="Courier New" w:hAnsi="Courier New" w:hint="default"/>
      </w:rPr>
    </w:lvl>
    <w:lvl w:ilvl="5" w:tplc="FCC0D9C8">
      <w:start w:val="1"/>
      <w:numFmt w:val="bullet"/>
      <w:lvlText w:val=""/>
      <w:lvlJc w:val="left"/>
      <w:pPr>
        <w:ind w:left="4320" w:hanging="360"/>
      </w:pPr>
      <w:rPr>
        <w:rFonts w:ascii="Wingdings" w:hAnsi="Wingdings" w:hint="default"/>
      </w:rPr>
    </w:lvl>
    <w:lvl w:ilvl="6" w:tplc="76C0146C">
      <w:start w:val="1"/>
      <w:numFmt w:val="bullet"/>
      <w:lvlText w:val=""/>
      <w:lvlJc w:val="left"/>
      <w:pPr>
        <w:ind w:left="5040" w:hanging="360"/>
      </w:pPr>
      <w:rPr>
        <w:rFonts w:ascii="Symbol" w:hAnsi="Symbol" w:hint="default"/>
      </w:rPr>
    </w:lvl>
    <w:lvl w:ilvl="7" w:tplc="B2945074">
      <w:start w:val="1"/>
      <w:numFmt w:val="bullet"/>
      <w:lvlText w:val="o"/>
      <w:lvlJc w:val="left"/>
      <w:pPr>
        <w:ind w:left="5760" w:hanging="360"/>
      </w:pPr>
      <w:rPr>
        <w:rFonts w:ascii="Courier New" w:hAnsi="Courier New" w:hint="default"/>
      </w:rPr>
    </w:lvl>
    <w:lvl w:ilvl="8" w:tplc="FF7E53B0">
      <w:start w:val="1"/>
      <w:numFmt w:val="bullet"/>
      <w:lvlText w:val=""/>
      <w:lvlJc w:val="left"/>
      <w:pPr>
        <w:ind w:left="6480" w:hanging="360"/>
      </w:pPr>
      <w:rPr>
        <w:rFonts w:ascii="Wingdings" w:hAnsi="Wingdings" w:hint="default"/>
      </w:rPr>
    </w:lvl>
  </w:abstractNum>
  <w:abstractNum w:abstractNumId="12" w15:restartNumberingAfterBreak="0">
    <w:nsid w:val="596E2A90"/>
    <w:multiLevelType w:val="hybridMultilevel"/>
    <w:tmpl w:val="263653DA"/>
    <w:lvl w:ilvl="0" w:tplc="47C82C44">
      <w:start w:val="1"/>
      <w:numFmt w:val="bullet"/>
      <w:lvlText w:val=""/>
      <w:lvlJc w:val="left"/>
      <w:pPr>
        <w:ind w:left="720" w:hanging="360"/>
      </w:pPr>
      <w:rPr>
        <w:rFonts w:ascii="Wingdings" w:hAnsi="Wingdings" w:hint="default"/>
      </w:rPr>
    </w:lvl>
    <w:lvl w:ilvl="1" w:tplc="828A5E9C">
      <w:start w:val="1"/>
      <w:numFmt w:val="bullet"/>
      <w:lvlText w:val="o"/>
      <w:lvlJc w:val="left"/>
      <w:pPr>
        <w:ind w:left="1440" w:hanging="360"/>
      </w:pPr>
      <w:rPr>
        <w:rFonts w:ascii="Courier New" w:hAnsi="Courier New" w:hint="default"/>
      </w:rPr>
    </w:lvl>
    <w:lvl w:ilvl="2" w:tplc="20408DDA">
      <w:start w:val="1"/>
      <w:numFmt w:val="bullet"/>
      <w:lvlText w:val=""/>
      <w:lvlJc w:val="left"/>
      <w:pPr>
        <w:ind w:left="2160" w:hanging="360"/>
      </w:pPr>
      <w:rPr>
        <w:rFonts w:ascii="Wingdings" w:hAnsi="Wingdings" w:hint="default"/>
      </w:rPr>
    </w:lvl>
    <w:lvl w:ilvl="3" w:tplc="4CCECAB8">
      <w:start w:val="1"/>
      <w:numFmt w:val="bullet"/>
      <w:lvlText w:val=""/>
      <w:lvlJc w:val="left"/>
      <w:pPr>
        <w:ind w:left="2880" w:hanging="360"/>
      </w:pPr>
      <w:rPr>
        <w:rFonts w:ascii="Symbol" w:hAnsi="Symbol" w:hint="default"/>
      </w:rPr>
    </w:lvl>
    <w:lvl w:ilvl="4" w:tplc="7F30BEF2">
      <w:start w:val="1"/>
      <w:numFmt w:val="bullet"/>
      <w:lvlText w:val="o"/>
      <w:lvlJc w:val="left"/>
      <w:pPr>
        <w:ind w:left="3600" w:hanging="360"/>
      </w:pPr>
      <w:rPr>
        <w:rFonts w:ascii="Courier New" w:hAnsi="Courier New" w:hint="default"/>
      </w:rPr>
    </w:lvl>
    <w:lvl w:ilvl="5" w:tplc="EB84E0D8">
      <w:start w:val="1"/>
      <w:numFmt w:val="bullet"/>
      <w:lvlText w:val=""/>
      <w:lvlJc w:val="left"/>
      <w:pPr>
        <w:ind w:left="4320" w:hanging="360"/>
      </w:pPr>
      <w:rPr>
        <w:rFonts w:ascii="Wingdings" w:hAnsi="Wingdings" w:hint="default"/>
      </w:rPr>
    </w:lvl>
    <w:lvl w:ilvl="6" w:tplc="473C5A14">
      <w:start w:val="1"/>
      <w:numFmt w:val="bullet"/>
      <w:lvlText w:val=""/>
      <w:lvlJc w:val="left"/>
      <w:pPr>
        <w:ind w:left="5040" w:hanging="360"/>
      </w:pPr>
      <w:rPr>
        <w:rFonts w:ascii="Symbol" w:hAnsi="Symbol" w:hint="default"/>
      </w:rPr>
    </w:lvl>
    <w:lvl w:ilvl="7" w:tplc="11FC6500">
      <w:start w:val="1"/>
      <w:numFmt w:val="bullet"/>
      <w:lvlText w:val="o"/>
      <w:lvlJc w:val="left"/>
      <w:pPr>
        <w:ind w:left="5760" w:hanging="360"/>
      </w:pPr>
      <w:rPr>
        <w:rFonts w:ascii="Courier New" w:hAnsi="Courier New" w:hint="default"/>
      </w:rPr>
    </w:lvl>
    <w:lvl w:ilvl="8" w:tplc="22FEF484">
      <w:start w:val="1"/>
      <w:numFmt w:val="bullet"/>
      <w:lvlText w:val=""/>
      <w:lvlJc w:val="left"/>
      <w:pPr>
        <w:ind w:left="6480" w:hanging="360"/>
      </w:pPr>
      <w:rPr>
        <w:rFonts w:ascii="Wingdings" w:hAnsi="Wingdings" w:hint="default"/>
      </w:rPr>
    </w:lvl>
  </w:abstractNum>
  <w:abstractNum w:abstractNumId="13"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6"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17"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6"/>
  </w:num>
  <w:num w:numId="5">
    <w:abstractNumId w:val="15"/>
  </w:num>
  <w:num w:numId="6">
    <w:abstractNumId w:val="4"/>
  </w:num>
  <w:num w:numId="7">
    <w:abstractNumId w:val="19"/>
  </w:num>
  <w:num w:numId="8">
    <w:abstractNumId w:val="17"/>
  </w:num>
  <w:num w:numId="9">
    <w:abstractNumId w:val="12"/>
  </w:num>
  <w:num w:numId="10">
    <w:abstractNumId w:val="2"/>
  </w:num>
  <w:num w:numId="11">
    <w:abstractNumId w:val="5"/>
  </w:num>
  <w:num w:numId="12">
    <w:abstractNumId w:val="11"/>
  </w:num>
  <w:num w:numId="13">
    <w:abstractNumId w:val="0"/>
  </w:num>
  <w:num w:numId="14">
    <w:abstractNumId w:val="9"/>
  </w:num>
  <w:num w:numId="15">
    <w:abstractNumId w:val="6"/>
  </w:num>
  <w:num w:numId="16">
    <w:abstractNumId w:val="1"/>
  </w:num>
  <w:num w:numId="17">
    <w:abstractNumId w:val="14"/>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05BBA"/>
    <w:rsid w:val="00093798"/>
    <w:rsid w:val="000E4148"/>
    <w:rsid w:val="00127B50"/>
    <w:rsid w:val="003A1678"/>
    <w:rsid w:val="003B46B6"/>
    <w:rsid w:val="006331AD"/>
    <w:rsid w:val="006C0A96"/>
    <w:rsid w:val="0070436B"/>
    <w:rsid w:val="00755667"/>
    <w:rsid w:val="007C2AC4"/>
    <w:rsid w:val="00832ECF"/>
    <w:rsid w:val="008D411E"/>
    <w:rsid w:val="00A8520B"/>
    <w:rsid w:val="00E82702"/>
    <w:rsid w:val="00ED4896"/>
    <w:rsid w:val="0362F549"/>
    <w:rsid w:val="0429A9A9"/>
    <w:rsid w:val="088E7009"/>
    <w:rsid w:val="0B04CE0A"/>
    <w:rsid w:val="1069C177"/>
    <w:rsid w:val="11EB2E20"/>
    <w:rsid w:val="123D7C5A"/>
    <w:rsid w:val="160AD6D7"/>
    <w:rsid w:val="16671491"/>
    <w:rsid w:val="168BC9A1"/>
    <w:rsid w:val="1750798F"/>
    <w:rsid w:val="1CE2C167"/>
    <w:rsid w:val="1E60F042"/>
    <w:rsid w:val="1ECD2A0E"/>
    <w:rsid w:val="1FEB7CF3"/>
    <w:rsid w:val="2088B88A"/>
    <w:rsid w:val="24863AC4"/>
    <w:rsid w:val="266CABAD"/>
    <w:rsid w:val="2720F6D7"/>
    <w:rsid w:val="293BE67F"/>
    <w:rsid w:val="29E029B8"/>
    <w:rsid w:val="2ABD5D23"/>
    <w:rsid w:val="2B196015"/>
    <w:rsid w:val="38813FCF"/>
    <w:rsid w:val="39088BBF"/>
    <w:rsid w:val="397ED64B"/>
    <w:rsid w:val="3C107E83"/>
    <w:rsid w:val="3D88D75F"/>
    <w:rsid w:val="4116851D"/>
    <w:rsid w:val="42698F60"/>
    <w:rsid w:val="45782537"/>
    <w:rsid w:val="45BF67F8"/>
    <w:rsid w:val="46208639"/>
    <w:rsid w:val="467F84FE"/>
    <w:rsid w:val="46D46A54"/>
    <w:rsid w:val="4AAF9D5C"/>
    <w:rsid w:val="4F53808C"/>
    <w:rsid w:val="51A31514"/>
    <w:rsid w:val="51FAE850"/>
    <w:rsid w:val="549F6291"/>
    <w:rsid w:val="553776A7"/>
    <w:rsid w:val="5623E62D"/>
    <w:rsid w:val="582C8D7F"/>
    <w:rsid w:val="59E1275E"/>
    <w:rsid w:val="5A10FB5E"/>
    <w:rsid w:val="5B2F7144"/>
    <w:rsid w:val="5E8E4CC9"/>
    <w:rsid w:val="600FDC4B"/>
    <w:rsid w:val="6269DA2F"/>
    <w:rsid w:val="6918FBE7"/>
    <w:rsid w:val="6A1222DC"/>
    <w:rsid w:val="6B15EFDA"/>
    <w:rsid w:val="710D1B75"/>
    <w:rsid w:val="72FCDEC0"/>
    <w:rsid w:val="733ABDAF"/>
    <w:rsid w:val="73DB1C5E"/>
    <w:rsid w:val="752E20C3"/>
    <w:rsid w:val="7C0F8DD6"/>
    <w:rsid w:val="7C2723A2"/>
    <w:rsid w:val="7CC566E2"/>
    <w:rsid w:val="7D5824EA"/>
    <w:rsid w:val="7DAE54F1"/>
    <w:rsid w:val="7E9463E3"/>
    <w:rsid w:val="7F67F7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unhideWhenUsed/>
    <w:rsid w:val="003A167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enseignement.be/download.php?do_id=611" TargetMode="Externa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5" Type="http://schemas.openxmlformats.org/officeDocument/2006/relationships/styles" Target="styles.xml"/><Relationship Id="rId15" Type="http://schemas.openxmlformats.org/officeDocument/2006/relationships/hyperlink" Target="mailto:celine.demoustier@segec.b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14C56-657D-401E-8E04-5046B86E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BDF7F-9BFC-4DE3-8893-12DA42B85BE7}">
  <ds:schemaRefs>
    <ds:schemaRef ds:uri="5505cd70-7e0f-4dc3-9eca-52c48a08fa6d"/>
    <ds:schemaRef ds:uri="http://purl.org/dc/dcmitype/"/>
    <ds:schemaRef ds:uri="http://purl.org/dc/terms/"/>
    <ds:schemaRef ds:uri="http://purl.org/dc/elements/1.1/"/>
    <ds:schemaRef ds:uri="http://schemas.microsoft.com/office/2006/documentManagement/types"/>
    <ds:schemaRef ds:uri="4d305eb4-31fb-457d-a69d-45076095c278"/>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57B292E-B051-47AF-AAAB-94EBA8BFF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5876</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2020-04-30T07:25:00Z</dcterms:created>
  <dcterms:modified xsi:type="dcterms:W3CDTF">2020-04-30T07:25:00Z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