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DE31" w14:textId="48573C05" w:rsidR="003739D2" w:rsidRPr="00C32277" w:rsidRDefault="003739D2" w:rsidP="007250E8">
      <w:pPr>
        <w:shd w:val="clear" w:color="auto" w:fill="FFFFFF" w:themeFill="background1"/>
        <w:ind w:left="720" w:hanging="720"/>
        <w:rPr>
          <w:rFonts w:cstheme="minorHAnsi"/>
          <w:b/>
          <w:color w:val="A71F5F"/>
          <w:sz w:val="40"/>
        </w:rPr>
      </w:pPr>
      <w:r w:rsidRPr="00C32277">
        <w:rPr>
          <w:rFonts w:cstheme="minorHAnsi"/>
          <w:noProof/>
          <w:color w:val="A71F5F"/>
          <w:sz w:val="28"/>
        </w:rPr>
        <w:drawing>
          <wp:anchor distT="0" distB="0" distL="114300" distR="114300" simplePos="0" relativeHeight="251659264" behindDoc="0" locked="0" layoutInCell="1" allowOverlap="1" wp14:anchorId="007AA7BB" wp14:editId="51D5495A">
            <wp:simplePos x="0" y="0"/>
            <wp:positionH relativeFrom="margin">
              <wp:posOffset>85725</wp:posOffset>
            </wp:positionH>
            <wp:positionV relativeFrom="margin">
              <wp:posOffset>-104775</wp:posOffset>
            </wp:positionV>
            <wp:extent cx="1238250" cy="7296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pic:spPr>
                </pic:pic>
              </a:graphicData>
            </a:graphic>
            <wp14:sizeRelH relativeFrom="margin">
              <wp14:pctWidth>0</wp14:pctWidth>
            </wp14:sizeRelH>
            <wp14:sizeRelV relativeFrom="margin">
              <wp14:pctHeight>0</wp14:pctHeight>
            </wp14:sizeRelV>
          </wp:anchor>
        </w:drawing>
      </w:r>
      <w:r w:rsidR="007250E8" w:rsidRPr="00C32277">
        <w:rPr>
          <w:rFonts w:cstheme="minorHAnsi"/>
          <w:b/>
          <w:color w:val="A71F5F"/>
          <w:sz w:val="40"/>
        </w:rPr>
        <w:t xml:space="preserve">   </w:t>
      </w:r>
      <w:r w:rsidR="00091F41" w:rsidRPr="00C32277">
        <w:rPr>
          <w:rFonts w:cstheme="minorHAnsi"/>
          <w:b/>
          <w:color w:val="A71F5F"/>
          <w:sz w:val="40"/>
        </w:rPr>
        <w:t>BALISES POUR QUALIFIER</w:t>
      </w:r>
    </w:p>
    <w:p w14:paraId="101B6BD5" w14:textId="545CFA39" w:rsidR="003739D2" w:rsidRPr="00C32277" w:rsidRDefault="007250E8" w:rsidP="007250E8">
      <w:pPr>
        <w:shd w:val="clear" w:color="auto" w:fill="FFFFFF" w:themeFill="background1"/>
        <w:ind w:left="720" w:hanging="720"/>
        <w:rPr>
          <w:rFonts w:cstheme="minorHAnsi"/>
          <w:b/>
          <w:color w:val="A71F5F"/>
          <w:sz w:val="36"/>
        </w:rPr>
      </w:pPr>
      <w:r w:rsidRPr="00C32277">
        <w:rPr>
          <w:rFonts w:cstheme="minorHAnsi"/>
          <w:b/>
          <w:color w:val="A71F5F"/>
          <w:sz w:val="36"/>
        </w:rPr>
        <w:t xml:space="preserve">   </w:t>
      </w:r>
      <w:bookmarkStart w:id="0" w:name="_GoBack"/>
      <w:r w:rsidR="003739D2" w:rsidRPr="00C32277">
        <w:rPr>
          <w:rFonts w:cstheme="minorHAnsi"/>
          <w:b/>
          <w:color w:val="A71F5F"/>
          <w:sz w:val="36"/>
        </w:rPr>
        <w:t xml:space="preserve">SECTEUR </w:t>
      </w:r>
      <w:r w:rsidR="00522D51">
        <w:rPr>
          <w:rFonts w:cstheme="minorHAnsi"/>
          <w:b/>
          <w:color w:val="A71F5F"/>
          <w:sz w:val="36"/>
        </w:rPr>
        <w:t>2</w:t>
      </w:r>
      <w:r w:rsidR="003739D2" w:rsidRPr="00C32277">
        <w:rPr>
          <w:rFonts w:cstheme="minorHAnsi"/>
          <w:b/>
          <w:color w:val="A71F5F"/>
          <w:sz w:val="36"/>
        </w:rPr>
        <w:t xml:space="preserve"> – </w:t>
      </w:r>
      <w:r w:rsidR="00522D51">
        <w:rPr>
          <w:rFonts w:cstheme="minorHAnsi"/>
          <w:b/>
          <w:color w:val="A71F5F"/>
          <w:sz w:val="36"/>
        </w:rPr>
        <w:t>INDUSTRIE</w:t>
      </w:r>
      <w:bookmarkEnd w:id="0"/>
    </w:p>
    <w:p w14:paraId="00AF94FB" w14:textId="77777777" w:rsidR="003739D2" w:rsidRPr="00C32277" w:rsidRDefault="003739D2" w:rsidP="00091F41">
      <w:pPr>
        <w:ind w:left="862" w:hanging="720"/>
        <w:jc w:val="center"/>
        <w:rPr>
          <w:rFonts w:cstheme="minorHAnsi"/>
          <w:b/>
          <w:color w:val="A71F5F"/>
          <w:sz w:val="28"/>
        </w:rPr>
      </w:pPr>
    </w:p>
    <w:p w14:paraId="75B7BCA8" w14:textId="09B75E69" w:rsidR="00091F41"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w:t>
      </w:r>
      <w:r w:rsidR="00881C0C" w:rsidRPr="00C32277">
        <w:rPr>
          <w:rFonts w:cstheme="minorHAnsi"/>
          <w:b/>
          <w:color w:val="FFFFFF" w:themeColor="background1"/>
        </w:rPr>
        <w:t>INTRODUCTION GENERALE</w:t>
      </w:r>
    </w:p>
    <w:p w14:paraId="77F84E2B" w14:textId="77777777" w:rsidR="00881C0C" w:rsidRPr="00C32277" w:rsidRDefault="00881C0C" w:rsidP="00DE6056">
      <w:pPr>
        <w:ind w:left="862" w:hanging="720"/>
        <w:rPr>
          <w:rFonts w:cstheme="minorHAnsi"/>
        </w:rPr>
      </w:pPr>
    </w:p>
    <w:p w14:paraId="2F76B932" w14:textId="696E6242" w:rsidR="00156864" w:rsidRPr="00C32277" w:rsidRDefault="00DE6056" w:rsidP="00C32277">
      <w:pPr>
        <w:pStyle w:val="Paragraphedeliste"/>
        <w:numPr>
          <w:ilvl w:val="0"/>
          <w:numId w:val="3"/>
        </w:numPr>
        <w:rPr>
          <w:rFonts w:cstheme="minorHAnsi"/>
          <w:b/>
          <w:i w:val="0"/>
          <w:color w:val="44546A" w:themeColor="text2"/>
        </w:rPr>
      </w:pPr>
      <w:r w:rsidRPr="00C32277">
        <w:rPr>
          <w:rFonts w:cstheme="minorHAnsi"/>
          <w:b/>
          <w:i w:val="0"/>
          <w:color w:val="44546A" w:themeColor="text2"/>
        </w:rPr>
        <w:t xml:space="preserve">Rappel : </w:t>
      </w:r>
      <w:r w:rsidR="00156864" w:rsidRPr="00C32277">
        <w:rPr>
          <w:rFonts w:cstheme="minorHAnsi"/>
          <w:b/>
          <w:i w:val="0"/>
          <w:color w:val="44546A" w:themeColor="text2"/>
        </w:rPr>
        <w:t>Modalités d’organisation des épreuves de qualification en vue de l’obtention d’un C</w:t>
      </w:r>
      <w:r w:rsidR="006D4D85" w:rsidRPr="00C32277">
        <w:rPr>
          <w:rFonts w:cstheme="minorHAnsi"/>
          <w:b/>
          <w:i w:val="0"/>
          <w:color w:val="44546A" w:themeColor="text2"/>
        </w:rPr>
        <w:t xml:space="preserve">ertificat de qualification </w:t>
      </w:r>
      <w:r w:rsidRPr="00C32277">
        <w:rPr>
          <w:rFonts w:cstheme="minorHAnsi"/>
          <w:b/>
          <w:i w:val="0"/>
          <w:color w:val="44546A" w:themeColor="text2"/>
        </w:rPr>
        <w:t>en juin 2020</w:t>
      </w:r>
    </w:p>
    <w:p w14:paraId="78AB8D4D" w14:textId="77777777" w:rsidR="00156864" w:rsidRPr="00C32277" w:rsidRDefault="00156864" w:rsidP="00156864">
      <w:pPr>
        <w:pStyle w:val="Paragraphedeliste"/>
        <w:rPr>
          <w:rFonts w:cstheme="minorHAnsi"/>
          <w:b/>
          <w:i w:val="0"/>
        </w:rPr>
      </w:pPr>
    </w:p>
    <w:p w14:paraId="6858B084" w14:textId="77777777" w:rsidR="00156864" w:rsidRPr="00C32277" w:rsidRDefault="00156864" w:rsidP="00156864">
      <w:pPr>
        <w:pStyle w:val="Paragraphedeliste"/>
        <w:rPr>
          <w:rFonts w:cstheme="minorHAnsi"/>
          <w:i w:val="0"/>
        </w:rPr>
      </w:pPr>
      <w:r w:rsidRPr="00C32277">
        <w:rPr>
          <w:rFonts w:cstheme="minorHAnsi"/>
          <w:i w:val="0"/>
        </w:rPr>
        <w:t>S’assurer de la maîtrise minimale des acquis d’apprentissage par l’élève et de sa capacité à les mobiliser est une nécessité avant que celui-ci ne se lance dans la vie professionnelle.</w:t>
      </w:r>
    </w:p>
    <w:p w14:paraId="2D78A75F" w14:textId="77777777" w:rsidR="00156864" w:rsidRPr="00C32277" w:rsidRDefault="00156864" w:rsidP="00156864">
      <w:pPr>
        <w:pStyle w:val="Paragraphedeliste"/>
        <w:rPr>
          <w:rFonts w:cstheme="minorHAnsi"/>
          <w:i w:val="0"/>
        </w:rPr>
      </w:pPr>
    </w:p>
    <w:p w14:paraId="08B9C52D" w14:textId="42450F89" w:rsidR="00156864" w:rsidRPr="00C32277" w:rsidRDefault="00156864" w:rsidP="00156864">
      <w:pPr>
        <w:pStyle w:val="Paragraphedeliste"/>
        <w:rPr>
          <w:rFonts w:cstheme="minorHAnsi"/>
          <w:b/>
          <w:i w:val="0"/>
        </w:rPr>
      </w:pPr>
      <w:r w:rsidRPr="00C32277">
        <w:rPr>
          <w:rFonts w:cstheme="minorHAnsi"/>
          <w:i w:val="0"/>
        </w:rPr>
        <w:t>Pour ce faire, l’organisation d’épreuves de qualification telles qu’initialement prévues dans le schéma de passation ou le dossier d’apprentissage CPU reste applicable.  Cependant, vu les circonstances,</w:t>
      </w:r>
      <w:r w:rsidRPr="00C32277">
        <w:rPr>
          <w:rFonts w:cstheme="minorHAnsi"/>
          <w:b/>
          <w:i w:val="0"/>
        </w:rPr>
        <w:t xml:space="preserve"> la décision du Jury de qualification se basera sur la maitrise des compétences et apprentissages essentiels (</w:t>
      </w:r>
      <w:r w:rsidR="00715538" w:rsidRPr="00C32277">
        <w:rPr>
          <w:rFonts w:cstheme="minorHAnsi"/>
          <w:b/>
          <w:i w:val="0"/>
        </w:rPr>
        <w:t>par exemple l</w:t>
      </w:r>
      <w:r w:rsidRPr="00C32277">
        <w:rPr>
          <w:rFonts w:cstheme="minorHAnsi"/>
          <w:b/>
          <w:i w:val="0"/>
        </w:rPr>
        <w:t>es gestes de sécurité)</w:t>
      </w:r>
      <w:r w:rsidR="00E97170" w:rsidRPr="00C32277">
        <w:rPr>
          <w:rFonts w:cstheme="minorHAnsi"/>
          <w:b/>
          <w:i w:val="0"/>
        </w:rPr>
        <w:t>, le « cœur » du métier.</w:t>
      </w:r>
    </w:p>
    <w:p w14:paraId="59CE04C5" w14:textId="77777777" w:rsidR="00156864" w:rsidRPr="00C32277" w:rsidRDefault="00156864" w:rsidP="00156864">
      <w:pPr>
        <w:pStyle w:val="Paragraphedeliste"/>
        <w:rPr>
          <w:rFonts w:cstheme="minorHAnsi"/>
          <w:i w:val="0"/>
        </w:rPr>
      </w:pPr>
    </w:p>
    <w:p w14:paraId="4F99E6F6" w14:textId="4EAABF87" w:rsidR="00156864" w:rsidRPr="00C32277" w:rsidRDefault="00156864" w:rsidP="00156864">
      <w:pPr>
        <w:pStyle w:val="Paragraphedeliste"/>
        <w:rPr>
          <w:rFonts w:cstheme="minorHAnsi"/>
        </w:rPr>
      </w:pPr>
      <w:r w:rsidRPr="00C32277">
        <w:rPr>
          <w:rFonts w:cstheme="minorHAnsi"/>
        </w:rPr>
        <w:t>L’école choisit l’option 1 ou l’option 2</w:t>
      </w:r>
      <w:r w:rsidR="00E97170" w:rsidRPr="00C32277">
        <w:rPr>
          <w:rFonts w:cstheme="minorHAnsi"/>
        </w:rPr>
        <w:t> </w:t>
      </w:r>
      <w:r w:rsidR="00F164B1" w:rsidRPr="00C32277">
        <w:rPr>
          <w:rFonts w:cstheme="minorHAnsi"/>
        </w:rPr>
        <w:t>pour toutes ses options, ou selon l’option ou selon l’élève</w:t>
      </w:r>
    </w:p>
    <w:p w14:paraId="5E3E4CB3" w14:textId="77777777" w:rsidR="00156864" w:rsidRPr="00C32277" w:rsidRDefault="00156864" w:rsidP="00156864">
      <w:pPr>
        <w:pStyle w:val="Paragraphedeliste"/>
        <w:rPr>
          <w:rFonts w:cstheme="minorHAnsi"/>
          <w:b/>
          <w:i w:val="0"/>
        </w:rPr>
      </w:pPr>
    </w:p>
    <w:p w14:paraId="171146FF" w14:textId="77777777" w:rsidR="00156864" w:rsidRPr="00C32277" w:rsidRDefault="00156864" w:rsidP="00156864">
      <w:pPr>
        <w:pStyle w:val="Paragraphedeliste"/>
        <w:numPr>
          <w:ilvl w:val="0"/>
          <w:numId w:val="1"/>
        </w:numPr>
        <w:rPr>
          <w:rFonts w:cstheme="minorHAnsi"/>
          <w:i w:val="0"/>
        </w:rPr>
      </w:pPr>
      <w:r w:rsidRPr="00C32277">
        <w:rPr>
          <w:rFonts w:cstheme="minorHAnsi"/>
          <w:i w:val="0"/>
        </w:rPr>
        <w:t xml:space="preserve">Dans le cas où une épreuve avait été planifiée pendant la période de suspension des cours, ainsi qu’une épreuve supplémentaire d’ici la fin de l’année, l’élève ne présentera qu’une seule épreuve, qui couvrira l’ensemble des compétences essentielles qui n’ont pas encore été évaluées. </w:t>
      </w:r>
    </w:p>
    <w:p w14:paraId="0CDD618F" w14:textId="77777777" w:rsidR="00156864" w:rsidRPr="00C32277" w:rsidRDefault="00156864" w:rsidP="00156864">
      <w:pPr>
        <w:pStyle w:val="Paragraphedeliste"/>
        <w:rPr>
          <w:rFonts w:cstheme="minorHAnsi"/>
          <w:i w:val="0"/>
        </w:rPr>
      </w:pPr>
    </w:p>
    <w:p w14:paraId="6EF742DD" w14:textId="59690E11" w:rsidR="00156864" w:rsidRPr="00C32277" w:rsidRDefault="00D61B5E" w:rsidP="00156864">
      <w:pPr>
        <w:pStyle w:val="Paragraphedeliste"/>
        <w:numPr>
          <w:ilvl w:val="0"/>
          <w:numId w:val="1"/>
        </w:numPr>
        <w:rPr>
          <w:rFonts w:cstheme="minorHAnsi"/>
          <w:i w:val="0"/>
        </w:rPr>
      </w:pPr>
      <w:r w:rsidRPr="00C32277">
        <w:rPr>
          <w:rFonts w:cstheme="minorHAnsi"/>
          <w:i w:val="0"/>
        </w:rPr>
        <w:t>Dans le cas o</w:t>
      </w:r>
      <w:r w:rsidR="00EC5AB5" w:rsidRPr="00C32277">
        <w:rPr>
          <w:rFonts w:cstheme="minorHAnsi"/>
          <w:i w:val="0"/>
        </w:rPr>
        <w:t>ù l</w:t>
      </w:r>
      <w:r w:rsidR="00156864" w:rsidRPr="00C32277">
        <w:rPr>
          <w:rFonts w:cstheme="minorHAnsi"/>
          <w:i w:val="0"/>
        </w:rPr>
        <w:t xml:space="preserve">es épreuves planifiées ne pourront être organisées, le Jury de qualification évaluera les compétences des élèves, et </w:t>
      </w:r>
      <w:r w:rsidR="00660C4C" w:rsidRPr="00C32277">
        <w:rPr>
          <w:rFonts w:cstheme="minorHAnsi"/>
          <w:i w:val="0"/>
        </w:rPr>
        <w:t>pour les</w:t>
      </w:r>
      <w:r w:rsidR="00156864" w:rsidRPr="00C32277">
        <w:rPr>
          <w:rFonts w:cstheme="minorHAnsi"/>
          <w:i w:val="0"/>
        </w:rPr>
        <w:t xml:space="preserve"> OBG en régime CPU, les UAA requises, </w:t>
      </w:r>
      <w:r w:rsidR="006D5182" w:rsidRPr="00C32277">
        <w:rPr>
          <w:rFonts w:cstheme="minorHAnsi"/>
          <w:i w:val="0"/>
        </w:rPr>
        <w:t>en observant d’autres éléments</w:t>
      </w:r>
      <w:r w:rsidR="00982D52" w:rsidRPr="00C32277">
        <w:rPr>
          <w:rFonts w:cstheme="minorHAnsi"/>
          <w:i w:val="0"/>
        </w:rPr>
        <w:t>,</w:t>
      </w:r>
      <w:r w:rsidR="00156864" w:rsidRPr="00C32277">
        <w:rPr>
          <w:rFonts w:cstheme="minorHAnsi"/>
          <w:i w:val="0"/>
        </w:rPr>
        <w:t xml:space="preserve"> par exemple les épreuves déjà organisées, les stages déjà réalisés, les autres éléments contenus dans le dossier d’apprentissage de l’élève, </w:t>
      </w:r>
      <w:r w:rsidR="00982D52" w:rsidRPr="00C32277">
        <w:rPr>
          <w:rFonts w:cstheme="minorHAnsi"/>
          <w:i w:val="0"/>
        </w:rPr>
        <w:t>…</w:t>
      </w:r>
    </w:p>
    <w:p w14:paraId="609A5C00" w14:textId="77777777" w:rsidR="000172FA" w:rsidRPr="00C32277" w:rsidRDefault="000172FA" w:rsidP="00CA0BDD">
      <w:pPr>
        <w:pStyle w:val="Paragraphedeliste"/>
        <w:ind w:left="709"/>
        <w:rPr>
          <w:rFonts w:cstheme="minorHAnsi"/>
          <w:i w:val="0"/>
        </w:rPr>
      </w:pPr>
    </w:p>
    <w:p w14:paraId="1ECD15B8" w14:textId="77777777" w:rsidR="00156864" w:rsidRPr="00C32277" w:rsidRDefault="00156864" w:rsidP="00AB7738">
      <w:pPr>
        <w:ind w:left="851"/>
        <w:rPr>
          <w:rFonts w:cstheme="minorHAnsi"/>
        </w:rPr>
      </w:pPr>
    </w:p>
    <w:p w14:paraId="3CC6EA04" w14:textId="77777777" w:rsidR="00DE6056" w:rsidRPr="00C32277" w:rsidRDefault="00DE6056" w:rsidP="00DE6056">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l’évaluation et la certification</w:t>
      </w:r>
    </w:p>
    <w:p w14:paraId="360C81CE" w14:textId="77777777" w:rsidR="00DE6056" w:rsidRPr="00C32277" w:rsidRDefault="00DE6056" w:rsidP="00DE6056">
      <w:pPr>
        <w:pStyle w:val="Paragraphedeliste"/>
        <w:ind w:left="1080"/>
        <w:rPr>
          <w:rFonts w:cstheme="minorHAnsi"/>
        </w:rPr>
      </w:pPr>
    </w:p>
    <w:p w14:paraId="18DC9A53" w14:textId="1238742F" w:rsidR="00DE6056" w:rsidRPr="00C32277" w:rsidRDefault="00DE6056" w:rsidP="00AD2C93">
      <w:pPr>
        <w:pStyle w:val="Paragraphedeliste"/>
        <w:numPr>
          <w:ilvl w:val="0"/>
          <w:numId w:val="5"/>
        </w:numPr>
        <w:ind w:left="1276"/>
        <w:rPr>
          <w:rFonts w:cstheme="minorHAnsi"/>
          <w:i w:val="0"/>
        </w:rPr>
      </w:pPr>
      <w:r w:rsidRPr="00C32277">
        <w:rPr>
          <w:rFonts w:cstheme="minorHAnsi"/>
          <w:i w:val="0"/>
        </w:rPr>
        <w:t>Tout membre d’un Jury de qualification se pose la question suivante : « Ce jeune maitrise-t-il suffisamment les compétences du profil du métier concerné pour être engagé par un employeur ? ».</w:t>
      </w:r>
    </w:p>
    <w:p w14:paraId="1ACDE819" w14:textId="77777777" w:rsidR="00FA1B97" w:rsidRPr="00C32277" w:rsidRDefault="00FA1B97" w:rsidP="00FA1B97">
      <w:pPr>
        <w:pStyle w:val="Paragraphedeliste"/>
        <w:ind w:left="1276"/>
        <w:rPr>
          <w:rFonts w:cstheme="minorHAnsi"/>
          <w:i w:val="0"/>
        </w:rPr>
      </w:pPr>
    </w:p>
    <w:p w14:paraId="77A76FED" w14:textId="150FDDA0" w:rsidR="00156864" w:rsidRPr="00C32277" w:rsidRDefault="00156864" w:rsidP="00AD2C93">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Hors CPU, une partie du schéma de passation a déjà été réalisé</w:t>
      </w:r>
      <w:r w:rsidR="00123147" w:rsidRPr="00C32277">
        <w:rPr>
          <w:rFonts w:asciiTheme="minorHAnsi" w:hAnsiTheme="minorHAnsi" w:cstheme="minorHAnsi"/>
          <w:lang w:eastAsia="en-US"/>
        </w:rPr>
        <w:t>e</w:t>
      </w:r>
      <w:r w:rsidRPr="00C32277">
        <w:rPr>
          <w:rFonts w:asciiTheme="minorHAnsi" w:hAnsiTheme="minorHAnsi" w:cstheme="minorHAnsi"/>
          <w:lang w:eastAsia="en-US"/>
        </w:rPr>
        <w:t xml:space="preserve"> et la délibération du </w:t>
      </w:r>
      <w:r w:rsidR="00CE1B88" w:rsidRPr="00C32277">
        <w:rPr>
          <w:rFonts w:asciiTheme="minorHAnsi" w:hAnsiTheme="minorHAnsi" w:cstheme="minorHAnsi"/>
          <w:lang w:eastAsia="en-US"/>
        </w:rPr>
        <w:t>J</w:t>
      </w:r>
      <w:r w:rsidRPr="00C32277">
        <w:rPr>
          <w:rFonts w:asciiTheme="minorHAnsi" w:hAnsiTheme="minorHAnsi" w:cstheme="minorHAnsi"/>
          <w:lang w:eastAsia="en-US"/>
        </w:rPr>
        <w:t>ury n’impose pas la réussite de chaque épreuve</w:t>
      </w:r>
      <w:r w:rsidR="009F08E4" w:rsidRPr="00C32277">
        <w:rPr>
          <w:rFonts w:asciiTheme="minorHAnsi" w:hAnsiTheme="minorHAnsi" w:cstheme="minorHAnsi"/>
          <w:lang w:eastAsia="en-US"/>
        </w:rPr>
        <w:t>.</w:t>
      </w:r>
    </w:p>
    <w:p w14:paraId="6D7DBC8C" w14:textId="77777777" w:rsidR="00DE6056" w:rsidRPr="00C32277" w:rsidRDefault="00DE6056" w:rsidP="00AD2C93">
      <w:pPr>
        <w:pStyle w:val="NormalWeb"/>
        <w:ind w:left="1276"/>
        <w:jc w:val="both"/>
        <w:rPr>
          <w:rFonts w:asciiTheme="minorHAnsi" w:hAnsiTheme="minorHAnsi" w:cstheme="minorHAnsi"/>
          <w:lang w:eastAsia="en-US"/>
        </w:rPr>
      </w:pPr>
    </w:p>
    <w:p w14:paraId="7D0EC78A" w14:textId="77777777" w:rsidR="000E7592" w:rsidRPr="00C32277" w:rsidRDefault="00156864"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En CPU, </w:t>
      </w:r>
      <w:r w:rsidR="00DE6056" w:rsidRPr="00C32277">
        <w:rPr>
          <w:rFonts w:asciiTheme="minorHAnsi" w:hAnsiTheme="minorHAnsi" w:cstheme="minorHAnsi"/>
          <w:lang w:eastAsia="en-US"/>
        </w:rPr>
        <w:t xml:space="preserve">le Jury a déjà le droit, en temps normal, d’accorder le CQ à un élève qui n’aurait pas validé une UAA. D’un point de vue légal et administratif, il faudra cependant que les attestations de validation de toutes les UAA soient générées par </w:t>
      </w:r>
      <w:proofErr w:type="spellStart"/>
      <w:r w:rsidR="00DE6056" w:rsidRPr="00C32277">
        <w:rPr>
          <w:rFonts w:asciiTheme="minorHAnsi" w:hAnsiTheme="minorHAnsi" w:cstheme="minorHAnsi"/>
          <w:lang w:eastAsia="en-US"/>
        </w:rPr>
        <w:t>ProEco</w:t>
      </w:r>
      <w:proofErr w:type="spellEnd"/>
      <w:r w:rsidR="00DE6056" w:rsidRPr="00C32277">
        <w:rPr>
          <w:rFonts w:asciiTheme="minorHAnsi" w:hAnsiTheme="minorHAnsi" w:cstheme="minorHAnsi"/>
          <w:lang w:eastAsia="en-US"/>
        </w:rPr>
        <w:t xml:space="preserve"> </w:t>
      </w:r>
      <w:r w:rsidR="0082758F" w:rsidRPr="00C32277">
        <w:rPr>
          <w:rFonts w:asciiTheme="minorHAnsi" w:hAnsiTheme="minorHAnsi" w:cstheme="minorHAnsi"/>
          <w:lang w:eastAsia="en-US"/>
        </w:rPr>
        <w:t xml:space="preserve">(selon le modèle prévu par la loi) </w:t>
      </w:r>
      <w:r w:rsidR="00DE6056" w:rsidRPr="00C32277">
        <w:rPr>
          <w:rFonts w:asciiTheme="minorHAnsi" w:hAnsiTheme="minorHAnsi" w:cstheme="minorHAnsi"/>
          <w:lang w:eastAsia="en-US"/>
        </w:rPr>
        <w:t>et jointes au passeport CPU de l’élève avec son CQ.</w:t>
      </w:r>
    </w:p>
    <w:p w14:paraId="3B09FFC8" w14:textId="77777777" w:rsidR="000E7592" w:rsidRPr="00C32277" w:rsidRDefault="000E7592" w:rsidP="000E7592">
      <w:pPr>
        <w:pStyle w:val="Paragraphedeliste"/>
        <w:rPr>
          <w:rFonts w:cstheme="minorHAnsi"/>
          <w:lang w:eastAsia="en-US"/>
        </w:rPr>
      </w:pPr>
    </w:p>
    <w:p w14:paraId="64393289" w14:textId="1E870392" w:rsidR="000E7592" w:rsidRPr="00C32277" w:rsidRDefault="000E7592"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Pour les élèves de l’enseignement qualifiant pour lesquels le Conseil de classe et/ou le Jury de qualification ne serait pas en mesure d’attribuer le CQ fin juin en application des </w:t>
      </w:r>
      <w:r w:rsidRPr="00C32277">
        <w:rPr>
          <w:rFonts w:asciiTheme="minorHAnsi" w:hAnsiTheme="minorHAnsi" w:cstheme="minorHAnsi"/>
          <w:lang w:eastAsia="en-US"/>
        </w:rPr>
        <w:lastRenderedPageBreak/>
        <w:t>principes généraux exposés ci-dessus, leur dernière année d’études pourra être prolongée jusqu’au</w:t>
      </w:r>
      <w:r w:rsidR="00244861" w:rsidRPr="00C32277">
        <w:rPr>
          <w:rFonts w:asciiTheme="minorHAnsi" w:hAnsiTheme="minorHAnsi" w:cstheme="minorHAnsi"/>
          <w:lang w:eastAsia="en-US"/>
        </w:rPr>
        <w:t xml:space="preserve"> 1</w:t>
      </w:r>
      <w:r w:rsidR="00244861" w:rsidRPr="00C32277">
        <w:rPr>
          <w:rFonts w:asciiTheme="minorHAnsi" w:hAnsiTheme="minorHAnsi" w:cstheme="minorHAnsi"/>
          <w:vertAlign w:val="superscript"/>
          <w:lang w:eastAsia="en-US"/>
        </w:rPr>
        <w:t>er</w:t>
      </w:r>
      <w:r w:rsidR="00244861" w:rsidRPr="00C32277">
        <w:rPr>
          <w:rFonts w:asciiTheme="minorHAnsi" w:hAnsiTheme="minorHAnsi" w:cstheme="minorHAnsi"/>
          <w:lang w:eastAsia="en-US"/>
        </w:rPr>
        <w:t xml:space="preserve"> </w:t>
      </w:r>
      <w:r w:rsidRPr="00C32277">
        <w:rPr>
          <w:rFonts w:asciiTheme="minorHAnsi" w:hAnsiTheme="minorHAnsi" w:cstheme="minorHAnsi"/>
          <w:lang w:eastAsia="en-US"/>
        </w:rPr>
        <w:t>décembre 2020 au plus tard.</w:t>
      </w:r>
    </w:p>
    <w:p w14:paraId="0154A6D0" w14:textId="2D9CF2E4" w:rsidR="000E7592" w:rsidRPr="00C32277" w:rsidRDefault="00A11BAA"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décision s’accompagnera de la mise en place d’un suivi et d’un enseignement spécifiques, adaptés et orientés sur les difficultés de l’élève uniquement pour les modules non acquis (remédiations).</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Au</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cours de cette période, dès que les conditions de certification seront réunies, le CQ et/ou le CESS</w:t>
      </w:r>
      <w:r w:rsidR="00982699"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 xml:space="preserve"> pourront être délivrés, à l’initiative du Conseil de classe et/ou du Jury de qualification.</w:t>
      </w:r>
    </w:p>
    <w:p w14:paraId="5F847CAB" w14:textId="77777777" w:rsidR="000E7592" w:rsidRPr="00C32277" w:rsidRDefault="000E7592" w:rsidP="000E7592">
      <w:pPr>
        <w:pStyle w:val="NormalWeb"/>
        <w:ind w:left="1276"/>
        <w:jc w:val="both"/>
        <w:rPr>
          <w:rFonts w:asciiTheme="minorHAnsi" w:hAnsiTheme="minorHAnsi" w:cstheme="minorHAnsi"/>
          <w:lang w:eastAsia="en-US"/>
        </w:rPr>
      </w:pPr>
    </w:p>
    <w:p w14:paraId="78AF9AC0" w14:textId="77777777"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dernière possibilité nous semble ne devoir être envisagée qu’</w:t>
      </w:r>
      <w:r w:rsidRPr="00C32277">
        <w:rPr>
          <w:rFonts w:asciiTheme="minorHAnsi" w:hAnsiTheme="minorHAnsi" w:cstheme="minorHAnsi"/>
          <w:b/>
          <w:lang w:eastAsia="en-US"/>
        </w:rPr>
        <w:t>avec la plus grande prudence et en dernier recours</w:t>
      </w:r>
      <w:r w:rsidRPr="00C32277">
        <w:rPr>
          <w:rFonts w:asciiTheme="minorHAnsi" w:hAnsiTheme="minorHAnsi" w:cstheme="minorHAnsi"/>
          <w:lang w:eastAsia="en-US"/>
        </w:rPr>
        <w:t>, pour des élèves présentant des lacunes importantes dans des compétences essentielles.</w:t>
      </w:r>
    </w:p>
    <w:p w14:paraId="614FA6BB" w14:textId="48576BCB"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En effet, le report de la décision retardera inévitablement la suite de leur parcours (qu’il s’agisse de l’exercice d’un métier, de l’inscription dans une 7</w:t>
      </w:r>
      <w:r w:rsidRPr="00C32277">
        <w:rPr>
          <w:rFonts w:asciiTheme="minorHAnsi" w:hAnsiTheme="minorHAnsi" w:cstheme="minorHAnsi"/>
          <w:vertAlign w:val="superscript"/>
          <w:lang w:eastAsia="en-US"/>
        </w:rPr>
        <w:t>e</w:t>
      </w:r>
      <w:r w:rsidR="001A4869" w:rsidRPr="00C32277">
        <w:rPr>
          <w:rFonts w:asciiTheme="minorHAnsi" w:hAnsiTheme="minorHAnsi" w:cstheme="minorHAnsi"/>
          <w:lang w:eastAsia="en-US"/>
        </w:rPr>
        <w:t xml:space="preserve"> </w:t>
      </w:r>
      <w:r w:rsidRPr="00C32277">
        <w:rPr>
          <w:rFonts w:asciiTheme="minorHAnsi" w:hAnsiTheme="minorHAnsi" w:cstheme="minorHAnsi"/>
          <w:lang w:eastAsia="en-US"/>
        </w:rPr>
        <w:t>ou dans l’enseignement supérieur). De plus, dans les circonstances actuelles, il n’est pas certain que la rentrée prochaine se fera dans des conditions normales. Enfin, il est toujours possible de compter sur des éléments extérieurs et la volonté de l’élève pour combler ses lacunes (remise à niveau pendant les vacances ou dans la première quinzaine de septembre, stage en entreprise pendant les vacances, complément de formation assuré par l’entreprise qui l’aura embauché).</w:t>
      </w:r>
    </w:p>
    <w:p w14:paraId="10DD862F" w14:textId="77777777" w:rsidR="00156864" w:rsidRPr="00C32277" w:rsidRDefault="00156864" w:rsidP="00156864">
      <w:pPr>
        <w:rPr>
          <w:rFonts w:cstheme="minorHAnsi"/>
        </w:rPr>
      </w:pPr>
    </w:p>
    <w:p w14:paraId="1D71735F" w14:textId="77777777" w:rsidR="00156864" w:rsidRPr="00C32277" w:rsidRDefault="00156864" w:rsidP="00156864">
      <w:pPr>
        <w:rPr>
          <w:rFonts w:cstheme="minorHAnsi"/>
          <w:color w:val="44546A" w:themeColor="text2"/>
        </w:rPr>
      </w:pPr>
    </w:p>
    <w:p w14:paraId="2463C321" w14:textId="77777777" w:rsidR="00AD2C93" w:rsidRPr="00C32277" w:rsidRDefault="00AD2C93" w:rsidP="00AD2C93">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la notion d’apprentissages essentiels</w:t>
      </w:r>
    </w:p>
    <w:p w14:paraId="224184A2" w14:textId="77777777" w:rsidR="00AD2C93" w:rsidRPr="00C32277" w:rsidRDefault="00AD2C93" w:rsidP="00AD2C93">
      <w:pPr>
        <w:pStyle w:val="Paragraphedeliste"/>
        <w:ind w:left="862"/>
        <w:rPr>
          <w:rFonts w:cstheme="minorHAnsi"/>
          <w:b/>
          <w:i w:val="0"/>
        </w:rPr>
      </w:pPr>
    </w:p>
    <w:p w14:paraId="468A04CE" w14:textId="77777777" w:rsidR="00AD2C93" w:rsidRPr="00C32277" w:rsidRDefault="00AD2C93" w:rsidP="00AD2C93">
      <w:pPr>
        <w:pStyle w:val="Paragraphedeliste"/>
        <w:numPr>
          <w:ilvl w:val="0"/>
          <w:numId w:val="5"/>
        </w:numPr>
        <w:ind w:left="1418"/>
        <w:rPr>
          <w:rFonts w:cstheme="minorHAnsi"/>
          <w:i w:val="0"/>
        </w:rPr>
      </w:pPr>
      <w:r w:rsidRPr="00C32277">
        <w:rPr>
          <w:rFonts w:cstheme="minorHAnsi"/>
          <w:i w:val="0"/>
        </w:rPr>
        <w:t>Il y a des principes communs et des réalités différentes, selon les secteurs et selon les métiers.</w:t>
      </w:r>
    </w:p>
    <w:p w14:paraId="37E73764" w14:textId="77777777" w:rsidR="00AD2C93" w:rsidRPr="00C32277" w:rsidRDefault="00AD2C93" w:rsidP="00AD2C93">
      <w:pPr>
        <w:pStyle w:val="Paragraphedeliste"/>
        <w:ind w:left="1418"/>
        <w:rPr>
          <w:rFonts w:cstheme="minorHAnsi"/>
          <w:i w:val="0"/>
        </w:rPr>
      </w:pPr>
    </w:p>
    <w:p w14:paraId="3C44C807" w14:textId="67FA0AB5" w:rsidR="00AD2C93" w:rsidRPr="00C32277" w:rsidRDefault="00AD2C93" w:rsidP="00AD2C93">
      <w:pPr>
        <w:pStyle w:val="Paragraphedeliste"/>
        <w:numPr>
          <w:ilvl w:val="0"/>
          <w:numId w:val="5"/>
        </w:numPr>
        <w:ind w:left="1418"/>
        <w:rPr>
          <w:rFonts w:cstheme="minorHAnsi"/>
          <w:i w:val="0"/>
        </w:rPr>
      </w:pPr>
      <w:r w:rsidRPr="00C32277">
        <w:rPr>
          <w:rFonts w:cstheme="minorHAnsi"/>
          <w:i w:val="0"/>
        </w:rPr>
        <w:t xml:space="preserve">Beaucoup d’enseignants </w:t>
      </w:r>
      <w:r w:rsidR="00E200E5" w:rsidRPr="00C32277">
        <w:rPr>
          <w:rFonts w:cstheme="minorHAnsi"/>
          <w:i w:val="0"/>
        </w:rPr>
        <w:t xml:space="preserve">mettent un point d’honneur à parcourir l’intégralité </w:t>
      </w:r>
      <w:r w:rsidRPr="00C32277">
        <w:rPr>
          <w:rFonts w:cstheme="minorHAnsi"/>
          <w:i w:val="0"/>
        </w:rPr>
        <w:t xml:space="preserve">du profil, </w:t>
      </w:r>
      <w:r w:rsidR="00E200E5" w:rsidRPr="00C32277">
        <w:rPr>
          <w:rFonts w:cstheme="minorHAnsi"/>
          <w:i w:val="0"/>
        </w:rPr>
        <w:t xml:space="preserve">et estiment dès lors </w:t>
      </w:r>
      <w:r w:rsidRPr="00C32277">
        <w:rPr>
          <w:rFonts w:cstheme="minorHAnsi"/>
          <w:i w:val="0"/>
        </w:rPr>
        <w:t>que tout doit être vu</w:t>
      </w:r>
      <w:r w:rsidR="002A4123" w:rsidRPr="00C32277">
        <w:rPr>
          <w:rFonts w:cstheme="minorHAnsi"/>
          <w:i w:val="0"/>
        </w:rPr>
        <w:t xml:space="preserve"> et évalué </w:t>
      </w:r>
      <w:r w:rsidRPr="00C32277">
        <w:rPr>
          <w:rFonts w:cstheme="minorHAnsi"/>
          <w:i w:val="0"/>
        </w:rPr>
        <w:t xml:space="preserve">jusqu’au dernier carat. </w:t>
      </w:r>
      <w:r w:rsidR="00E200E5" w:rsidRPr="00C32277">
        <w:rPr>
          <w:rFonts w:cstheme="minorHAnsi"/>
          <w:i w:val="0"/>
        </w:rPr>
        <w:t xml:space="preserve">Cette préoccupation, qui les honore, doit être relativisée en ces temps difficiles. </w:t>
      </w:r>
      <w:r w:rsidR="00414622" w:rsidRPr="00C32277">
        <w:rPr>
          <w:rFonts w:cstheme="minorHAnsi"/>
          <w:i w:val="0"/>
        </w:rPr>
        <w:t xml:space="preserve">Déjà en temps normal, il n’est ni nécessaire ni possible d’évaluer tout ce qui a été vu au cours. </w:t>
      </w:r>
      <w:r w:rsidR="00414622" w:rsidRPr="00C32277">
        <w:rPr>
          <w:rFonts w:cstheme="minorHAnsi"/>
        </w:rPr>
        <w:t>A fortiori</w:t>
      </w:r>
      <w:r w:rsidR="00414622" w:rsidRPr="00C32277">
        <w:rPr>
          <w:rFonts w:cstheme="minorHAnsi"/>
          <w:i w:val="0"/>
        </w:rPr>
        <w:t xml:space="preserve"> en cas de force majeure, </w:t>
      </w:r>
      <w:r w:rsidR="00BB539E" w:rsidRPr="00C32277">
        <w:rPr>
          <w:rFonts w:cstheme="minorHAnsi"/>
          <w:i w:val="0"/>
        </w:rPr>
        <w:t xml:space="preserve">il faudra faire le deuil de certaines notions et de certaines évaluations. </w:t>
      </w:r>
      <w:r w:rsidR="008C54F1" w:rsidRPr="00C32277">
        <w:rPr>
          <w:rFonts w:cstheme="minorHAnsi"/>
          <w:i w:val="0"/>
        </w:rPr>
        <w:t xml:space="preserve">Quelques considérations </w:t>
      </w:r>
      <w:r w:rsidR="00D1457C" w:rsidRPr="00C32277">
        <w:rPr>
          <w:rFonts w:cstheme="minorHAnsi"/>
          <w:i w:val="0"/>
        </w:rPr>
        <w:t>pour aider à relativiser et à rassurer :</w:t>
      </w:r>
    </w:p>
    <w:p w14:paraId="35BA8012" w14:textId="5FCD3203" w:rsidR="00AD2C93" w:rsidRPr="00C32277" w:rsidRDefault="00E200E5" w:rsidP="00AD2C93">
      <w:pPr>
        <w:pStyle w:val="Paragraphedeliste"/>
        <w:rPr>
          <w:rFonts w:cstheme="minorHAnsi"/>
          <w:i w:val="0"/>
        </w:rPr>
      </w:pPr>
      <w:r w:rsidRPr="00C32277">
        <w:rPr>
          <w:rFonts w:cstheme="minorHAnsi"/>
          <w:i w:val="0"/>
        </w:rPr>
        <w:t xml:space="preserve">. </w:t>
      </w:r>
    </w:p>
    <w:p w14:paraId="4ED00FF9" w14:textId="78C3559B" w:rsidR="00AD2C93" w:rsidRPr="00C32277" w:rsidRDefault="00AD2C93" w:rsidP="00AD2C93">
      <w:pPr>
        <w:pStyle w:val="Paragraphedeliste"/>
        <w:numPr>
          <w:ilvl w:val="0"/>
          <w:numId w:val="6"/>
        </w:numPr>
        <w:rPr>
          <w:rFonts w:cstheme="minorHAnsi"/>
          <w:i w:val="0"/>
        </w:rPr>
      </w:pPr>
      <w:r w:rsidRPr="00C32277">
        <w:rPr>
          <w:rFonts w:cstheme="minorHAnsi"/>
          <w:i w:val="0"/>
        </w:rPr>
        <w:t>Il y a des compétences moins importantes que d’autres.</w:t>
      </w:r>
    </w:p>
    <w:p w14:paraId="78B826E6" w14:textId="77777777" w:rsidR="005430E1" w:rsidRPr="00C32277" w:rsidRDefault="005430E1" w:rsidP="005430E1">
      <w:pPr>
        <w:pStyle w:val="Paragraphedeliste"/>
        <w:ind w:left="2138"/>
        <w:rPr>
          <w:rFonts w:cstheme="minorHAnsi"/>
          <w:i w:val="0"/>
        </w:rPr>
      </w:pPr>
    </w:p>
    <w:p w14:paraId="1F01B0B4" w14:textId="77777777" w:rsidR="00AD2C93" w:rsidRPr="00C32277" w:rsidRDefault="00AD2C93" w:rsidP="00AD2C93">
      <w:pPr>
        <w:pStyle w:val="Paragraphedeliste"/>
        <w:numPr>
          <w:ilvl w:val="0"/>
          <w:numId w:val="6"/>
        </w:numPr>
        <w:rPr>
          <w:rFonts w:cstheme="minorHAnsi"/>
          <w:i w:val="0"/>
        </w:rPr>
      </w:pPr>
      <w:r w:rsidRPr="00C32277">
        <w:rPr>
          <w:rFonts w:cstheme="minorHAnsi"/>
          <w:i w:val="0"/>
        </w:rPr>
        <w:t>Certaines peuvent être acquises plus tard (stages pendant les vacances, chez l’employeur en début de contrat).</w:t>
      </w:r>
    </w:p>
    <w:p w14:paraId="1EE4BCCA" w14:textId="77777777" w:rsidR="00AD2C93" w:rsidRPr="00C32277" w:rsidRDefault="00AD2C93" w:rsidP="00AD2C93">
      <w:pPr>
        <w:pStyle w:val="Paragraphedeliste"/>
        <w:ind w:left="2138"/>
        <w:rPr>
          <w:rFonts w:cstheme="minorHAnsi"/>
          <w:i w:val="0"/>
        </w:rPr>
      </w:pPr>
    </w:p>
    <w:p w14:paraId="04D51D42" w14:textId="77777777" w:rsidR="00DF11AD" w:rsidRPr="00C32277" w:rsidRDefault="00AD2C93" w:rsidP="00DF11AD">
      <w:pPr>
        <w:pStyle w:val="Paragraphedeliste"/>
        <w:numPr>
          <w:ilvl w:val="0"/>
          <w:numId w:val="6"/>
        </w:numPr>
        <w:rPr>
          <w:rFonts w:cstheme="minorHAnsi"/>
          <w:i w:val="0"/>
        </w:rPr>
      </w:pPr>
      <w:r w:rsidRPr="00C32277">
        <w:rPr>
          <w:rFonts w:cstheme="minorHAnsi"/>
          <w:i w:val="0"/>
        </w:rPr>
        <w:t xml:space="preserve">La crise Covid-19 ayant frappé tout le système d’enseignement et de formation, tous les employeurs se trouveront face à une main d’œuvre arrivant sur le marché de l’emploi avec quelques lacunes de formation. Notamment </w:t>
      </w:r>
      <w:r w:rsidR="00AA44A2" w:rsidRPr="00C32277">
        <w:rPr>
          <w:rFonts w:cstheme="minorHAnsi"/>
          <w:i w:val="0"/>
        </w:rPr>
        <w:t xml:space="preserve">(mais pas seulement) </w:t>
      </w:r>
      <w:r w:rsidRPr="00C32277">
        <w:rPr>
          <w:rFonts w:cstheme="minorHAnsi"/>
          <w:i w:val="0"/>
        </w:rPr>
        <w:t>dans les secteurs où la pénurie est déjà une réalité, il faudra donc que les employeurs fassent eux aussi preuve d’inventivité et de bonne volonté.</w:t>
      </w:r>
    </w:p>
    <w:p w14:paraId="7ED01A4E" w14:textId="77777777" w:rsidR="00DF11AD" w:rsidRPr="00C32277" w:rsidRDefault="00DF11AD" w:rsidP="00DF11AD">
      <w:pPr>
        <w:pStyle w:val="Paragraphedeliste"/>
        <w:rPr>
          <w:rFonts w:cstheme="minorHAnsi"/>
        </w:rPr>
      </w:pPr>
    </w:p>
    <w:p w14:paraId="78D36F5E" w14:textId="35335345" w:rsidR="00B94023" w:rsidRPr="00C32277" w:rsidRDefault="00DF11AD" w:rsidP="00DF11AD">
      <w:pPr>
        <w:pStyle w:val="Paragraphedeliste"/>
        <w:numPr>
          <w:ilvl w:val="0"/>
          <w:numId w:val="6"/>
        </w:numPr>
        <w:rPr>
          <w:rFonts w:cstheme="minorHAnsi"/>
          <w:i w:val="0"/>
        </w:rPr>
      </w:pPr>
      <w:r w:rsidRPr="00C32277">
        <w:rPr>
          <w:rFonts w:cstheme="minorHAnsi"/>
          <w:i w:val="0"/>
        </w:rPr>
        <w:t>La connaissance des notions de sécurité spécifiques au métier doit rester incontournable.</w:t>
      </w:r>
    </w:p>
    <w:p w14:paraId="785B0774" w14:textId="660F7688" w:rsidR="008E33AD" w:rsidRPr="00C32277" w:rsidRDefault="008E33AD" w:rsidP="008E33AD">
      <w:pPr>
        <w:pStyle w:val="Paragraphedeliste"/>
        <w:rPr>
          <w:rFonts w:cstheme="minorHAnsi"/>
          <w:i w:val="0"/>
        </w:rPr>
      </w:pPr>
    </w:p>
    <w:p w14:paraId="7A433A10" w14:textId="3C14883A" w:rsidR="00E947F3" w:rsidRPr="00C32277" w:rsidRDefault="00E947F3" w:rsidP="008E33AD">
      <w:pPr>
        <w:pStyle w:val="Paragraphedeliste"/>
        <w:rPr>
          <w:rFonts w:cstheme="minorHAnsi"/>
          <w:i w:val="0"/>
        </w:rPr>
      </w:pPr>
    </w:p>
    <w:p w14:paraId="7ABADBE7" w14:textId="77777777" w:rsidR="00C32277" w:rsidRPr="00C32277" w:rsidRDefault="00C32277" w:rsidP="008E33AD">
      <w:pPr>
        <w:pStyle w:val="Paragraphedeliste"/>
        <w:rPr>
          <w:rFonts w:cstheme="minorHAnsi"/>
          <w:i w:val="0"/>
        </w:rPr>
      </w:pPr>
    </w:p>
    <w:p w14:paraId="0D0E4ADF" w14:textId="6696655F" w:rsidR="008E33AD" w:rsidRPr="00C32277" w:rsidRDefault="008E33AD" w:rsidP="008E33AD">
      <w:pPr>
        <w:pStyle w:val="Paragraphedeliste"/>
        <w:numPr>
          <w:ilvl w:val="0"/>
          <w:numId w:val="3"/>
        </w:numPr>
        <w:rPr>
          <w:rFonts w:cstheme="minorHAnsi"/>
          <w:b/>
          <w:i w:val="0"/>
          <w:color w:val="44546A" w:themeColor="text2"/>
        </w:rPr>
      </w:pPr>
      <w:r w:rsidRPr="00C32277">
        <w:rPr>
          <w:rFonts w:cstheme="minorHAnsi"/>
          <w:b/>
          <w:i w:val="0"/>
          <w:color w:val="44546A" w:themeColor="text2"/>
        </w:rPr>
        <w:lastRenderedPageBreak/>
        <w:t>Quelques références utiles</w:t>
      </w:r>
    </w:p>
    <w:p w14:paraId="32BBD058" w14:textId="2D9EB292" w:rsidR="008E33AD" w:rsidRPr="00C32277" w:rsidRDefault="008E33AD" w:rsidP="008E33AD">
      <w:pPr>
        <w:rPr>
          <w:rFonts w:cstheme="minorHAnsi"/>
          <w:b/>
        </w:rPr>
      </w:pPr>
    </w:p>
    <w:p w14:paraId="3C355C90" w14:textId="648BCD69" w:rsidR="008E33AD" w:rsidRPr="00C32277" w:rsidRDefault="00522D51" w:rsidP="00D519C9">
      <w:pPr>
        <w:pStyle w:val="Paragraphedeliste"/>
        <w:numPr>
          <w:ilvl w:val="0"/>
          <w:numId w:val="7"/>
        </w:numPr>
        <w:ind w:left="1418"/>
        <w:rPr>
          <w:rFonts w:cstheme="minorHAnsi"/>
          <w:b/>
        </w:rPr>
      </w:pPr>
      <w:hyperlink r:id="rId12" w:history="1">
        <w:r w:rsidR="00D519C9" w:rsidRPr="00C32277">
          <w:rPr>
            <w:rStyle w:val="Lienhypertexte"/>
            <w:rFonts w:cstheme="minorHAnsi"/>
            <w:i w:val="0"/>
          </w:rPr>
          <w:t>Circulaire 7560</w:t>
        </w:r>
      </w:hyperlink>
      <w:r w:rsidR="00D519C9" w:rsidRPr="00C32277">
        <w:rPr>
          <w:rFonts w:cstheme="minorHAnsi"/>
          <w:i w:val="0"/>
        </w:rPr>
        <w:t xml:space="preserve"> consacrée spécifiquement à l’évaluation et la certification dans l’enseignement qualifiant</w:t>
      </w:r>
    </w:p>
    <w:p w14:paraId="58EAA6FB" w14:textId="091C1AB5" w:rsidR="00C44A78" w:rsidRPr="00C32277" w:rsidRDefault="00C44A78" w:rsidP="00D519C9">
      <w:pPr>
        <w:pStyle w:val="Paragraphedeliste"/>
        <w:numPr>
          <w:ilvl w:val="0"/>
          <w:numId w:val="7"/>
        </w:numPr>
        <w:ind w:left="1418"/>
        <w:rPr>
          <w:rFonts w:cstheme="minorHAnsi"/>
          <w:b/>
        </w:rPr>
      </w:pPr>
      <w:r w:rsidRPr="00C32277">
        <w:rPr>
          <w:rFonts w:cstheme="minorHAnsi"/>
          <w:i w:val="0"/>
        </w:rPr>
        <w:t>« </w:t>
      </w:r>
      <w:hyperlink r:id="rId13" w:history="1">
        <w:r w:rsidRPr="00C32277">
          <w:rPr>
            <w:rStyle w:val="Lienhypertexte"/>
            <w:rFonts w:cstheme="minorHAnsi"/>
            <w:i w:val="0"/>
          </w:rPr>
          <w:t>Evaluer, délibérer et certifier en juin 2020 </w:t>
        </w:r>
      </w:hyperlink>
      <w:r w:rsidRPr="00C32277">
        <w:rPr>
          <w:rFonts w:cstheme="minorHAnsi"/>
          <w:i w:val="0"/>
        </w:rPr>
        <w:t xml:space="preserve">», note de la </w:t>
      </w:r>
      <w:proofErr w:type="spellStart"/>
      <w:r w:rsidRPr="00C32277">
        <w:rPr>
          <w:rFonts w:cstheme="minorHAnsi"/>
          <w:i w:val="0"/>
        </w:rPr>
        <w:t>FESeC</w:t>
      </w:r>
      <w:proofErr w:type="spellEnd"/>
    </w:p>
    <w:p w14:paraId="649BD277" w14:textId="3494BF86" w:rsidR="007B7B52" w:rsidRPr="00780EFF" w:rsidRDefault="007B7B52" w:rsidP="00C747A3">
      <w:pPr>
        <w:pStyle w:val="Paragraphedeliste"/>
        <w:numPr>
          <w:ilvl w:val="0"/>
          <w:numId w:val="7"/>
        </w:numPr>
        <w:ind w:left="1418"/>
        <w:rPr>
          <w:rFonts w:cstheme="minorHAnsi"/>
          <w:i w:val="0"/>
        </w:rPr>
      </w:pPr>
      <w:r w:rsidRPr="00780EFF">
        <w:rPr>
          <w:rFonts w:cstheme="minorHAnsi"/>
          <w:i w:val="0"/>
        </w:rPr>
        <w:t xml:space="preserve">Outil « </w:t>
      </w:r>
      <w:r w:rsidR="00F71FF4" w:rsidRPr="00780EFF">
        <w:rPr>
          <w:rFonts w:cstheme="minorHAnsi"/>
          <w:i w:val="0"/>
        </w:rPr>
        <w:t>A</w:t>
      </w:r>
      <w:r w:rsidRPr="00780EFF">
        <w:rPr>
          <w:rFonts w:cstheme="minorHAnsi"/>
          <w:i w:val="0"/>
        </w:rPr>
        <w:t xml:space="preserve">ide à la prise de décision » pour </w:t>
      </w:r>
      <w:r w:rsidR="0041715A" w:rsidRPr="00780EFF">
        <w:rPr>
          <w:rFonts w:cstheme="minorHAnsi"/>
          <w:i w:val="0"/>
        </w:rPr>
        <w:t>C</w:t>
      </w:r>
      <w:r w:rsidRPr="00780EFF">
        <w:rPr>
          <w:rFonts w:cstheme="minorHAnsi"/>
          <w:i w:val="0"/>
        </w:rPr>
        <w:t xml:space="preserve">onseil de classe et </w:t>
      </w:r>
      <w:r w:rsidR="0041715A" w:rsidRPr="00780EFF">
        <w:rPr>
          <w:rFonts w:cstheme="minorHAnsi"/>
          <w:i w:val="0"/>
        </w:rPr>
        <w:t>J</w:t>
      </w:r>
      <w:r w:rsidRPr="00780EFF">
        <w:rPr>
          <w:rFonts w:cstheme="minorHAnsi"/>
          <w:i w:val="0"/>
        </w:rPr>
        <w:t>ury de qualification</w:t>
      </w:r>
      <w:r w:rsidR="0041715A" w:rsidRPr="00780EFF">
        <w:rPr>
          <w:rFonts w:cstheme="minorHAnsi"/>
          <w:i w:val="0"/>
        </w:rPr>
        <w:t xml:space="preserve"> (voir annexe)</w:t>
      </w:r>
    </w:p>
    <w:p w14:paraId="31FCEEA1" w14:textId="356A9582" w:rsidR="00C747A3" w:rsidRPr="00780EFF" w:rsidRDefault="00C747A3" w:rsidP="00C747A3">
      <w:pPr>
        <w:pStyle w:val="Paragraphedeliste"/>
        <w:numPr>
          <w:ilvl w:val="0"/>
          <w:numId w:val="7"/>
        </w:numPr>
        <w:ind w:left="1418"/>
        <w:rPr>
          <w:rFonts w:cstheme="minorHAnsi"/>
          <w:i w:val="0"/>
        </w:rPr>
      </w:pPr>
      <w:r w:rsidRPr="00780EFF">
        <w:rPr>
          <w:rFonts w:cstheme="minorHAnsi"/>
          <w:i w:val="0"/>
        </w:rPr>
        <w:t>« Pour une délibération réussie </w:t>
      </w:r>
      <w:r w:rsidR="00E83DA2" w:rsidRPr="00780EFF">
        <w:rPr>
          <w:rFonts w:cstheme="minorHAnsi"/>
          <w:i w:val="0"/>
        </w:rPr>
        <w:t>(spéciale Covid-19) »</w:t>
      </w:r>
      <w:r w:rsidR="000959E8" w:rsidRPr="00780EFF">
        <w:rPr>
          <w:rFonts w:cstheme="minorHAnsi"/>
          <w:i w:val="0"/>
        </w:rPr>
        <w:t xml:space="preserve"> (le lien sera prochainement </w:t>
      </w:r>
      <w:r w:rsidR="004A11D5" w:rsidRPr="00780EFF">
        <w:rPr>
          <w:rFonts w:cstheme="minorHAnsi"/>
          <w:i w:val="0"/>
        </w:rPr>
        <w:t>communiqué)</w:t>
      </w:r>
    </w:p>
    <w:p w14:paraId="7B843EDE" w14:textId="77777777" w:rsidR="00C32277" w:rsidRPr="00C32277" w:rsidRDefault="00C32277" w:rsidP="00C32277">
      <w:pPr>
        <w:rPr>
          <w:rFonts w:cstheme="minorHAnsi"/>
          <w:highlight w:val="yellow"/>
        </w:rPr>
      </w:pPr>
    </w:p>
    <w:p w14:paraId="488959F7" w14:textId="584D435A" w:rsidR="003739D2" w:rsidRPr="00C32277" w:rsidRDefault="003739D2" w:rsidP="003739D2">
      <w:pPr>
        <w:pStyle w:val="Paragraphedeliste"/>
        <w:ind w:left="1418"/>
        <w:rPr>
          <w:rFonts w:cstheme="minorHAnsi"/>
          <w:i w:val="0"/>
          <w:highlight w:val="yellow"/>
        </w:rPr>
      </w:pPr>
    </w:p>
    <w:p w14:paraId="15D8B37E" w14:textId="063ADE8D" w:rsidR="00C32277"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INTRODUCTION SPECIFIQUE</w:t>
      </w:r>
    </w:p>
    <w:p w14:paraId="58A0BDFB" w14:textId="77777777" w:rsidR="00C32277" w:rsidRPr="00C32277" w:rsidRDefault="00C32277">
      <w:pPr>
        <w:rPr>
          <w:rFonts w:cstheme="minorHAnsi"/>
          <w:sz w:val="24"/>
        </w:rPr>
      </w:pPr>
    </w:p>
    <w:p w14:paraId="2F26007E" w14:textId="77777777" w:rsidR="00522D51" w:rsidRDefault="00522D51" w:rsidP="00522D51">
      <w:r>
        <w:t>Ce document a pour objectif de répondre aux questions qui viennent naturellement dans le contexte de cette fin d’année marquée par l’épidémie de COVID-19.</w:t>
      </w:r>
      <w:r w:rsidRPr="007A3BD2">
        <w:t xml:space="preserve"> </w:t>
      </w:r>
      <w:r>
        <w:t>Les mesures décrites correspondent à la situation particulière que nous vivons jusqu’à la fin de cette année scolaire.</w:t>
      </w:r>
    </w:p>
    <w:p w14:paraId="5FEDB0BF" w14:textId="77777777" w:rsidR="00522D51" w:rsidRDefault="00522D51" w:rsidP="00522D51"/>
    <w:p w14:paraId="4040C9FF" w14:textId="36951BF0" w:rsidR="00522D51" w:rsidRDefault="00522D51" w:rsidP="00522D51">
      <w:pPr>
        <w:rPr>
          <w:b/>
          <w:color w:val="44546A" w:themeColor="text2"/>
        </w:rPr>
      </w:pPr>
      <w:r w:rsidRPr="00522D51">
        <w:rPr>
          <w:b/>
          <w:color w:val="44546A" w:themeColor="text2"/>
        </w:rPr>
        <w:t>OPTIONS CONCERNEES</w:t>
      </w:r>
    </w:p>
    <w:p w14:paraId="115D8CEC" w14:textId="77777777" w:rsidR="00522D51" w:rsidRPr="00522D51" w:rsidRDefault="00522D51" w:rsidP="00522D51">
      <w:pPr>
        <w:rPr>
          <w:b/>
          <w:color w:val="44546A" w:themeColor="text2"/>
        </w:rPr>
      </w:pPr>
    </w:p>
    <w:p w14:paraId="10922045" w14:textId="77777777" w:rsidR="00522D51" w:rsidRDefault="00522D51" w:rsidP="00522D51">
      <w:pPr>
        <w:ind w:left="360"/>
      </w:pPr>
      <w:r>
        <w:t>En 6</w:t>
      </w:r>
      <w:r w:rsidRPr="00AF6AD8">
        <w:rPr>
          <w:vertAlign w:val="superscript"/>
        </w:rPr>
        <w:t>e</w:t>
      </w:r>
      <w:r>
        <w:t xml:space="preserve"> année professionnelle de qualification (CCPQ) :</w:t>
      </w:r>
    </w:p>
    <w:p w14:paraId="50ECA85E" w14:textId="77777777" w:rsidR="00522D51" w:rsidRDefault="00522D51" w:rsidP="00522D51">
      <w:pPr>
        <w:pStyle w:val="Paragraphedeliste"/>
        <w:numPr>
          <w:ilvl w:val="0"/>
          <w:numId w:val="21"/>
        </w:numPr>
        <w:spacing w:before="0" w:after="160" w:line="259" w:lineRule="auto"/>
        <w:jc w:val="left"/>
      </w:pPr>
      <w:r>
        <w:t>Assistant de maintenance PC-réseaux</w:t>
      </w:r>
    </w:p>
    <w:p w14:paraId="22040BEC" w14:textId="77777777" w:rsidR="00522D51" w:rsidRDefault="00522D51" w:rsidP="00522D51">
      <w:pPr>
        <w:pStyle w:val="Paragraphedeliste"/>
        <w:numPr>
          <w:ilvl w:val="0"/>
          <w:numId w:val="21"/>
        </w:numPr>
        <w:spacing w:before="0" w:after="160" w:line="259" w:lineRule="auto"/>
        <w:jc w:val="left"/>
      </w:pPr>
      <w:r>
        <w:t>Carrossier</w:t>
      </w:r>
    </w:p>
    <w:p w14:paraId="104A142F" w14:textId="77777777" w:rsidR="00522D51" w:rsidRDefault="00522D51" w:rsidP="00522D51">
      <w:pPr>
        <w:pStyle w:val="Paragraphedeliste"/>
        <w:numPr>
          <w:ilvl w:val="0"/>
          <w:numId w:val="21"/>
        </w:numPr>
        <w:spacing w:before="0" w:after="160" w:line="259" w:lineRule="auto"/>
        <w:jc w:val="left"/>
      </w:pPr>
      <w:r>
        <w:t>Conducteur Poids lourds</w:t>
      </w:r>
    </w:p>
    <w:p w14:paraId="04F51270" w14:textId="77777777" w:rsidR="00522D51" w:rsidRDefault="00522D51" w:rsidP="00522D51">
      <w:pPr>
        <w:pStyle w:val="Paragraphedeliste"/>
        <w:numPr>
          <w:ilvl w:val="0"/>
          <w:numId w:val="21"/>
        </w:numPr>
        <w:spacing w:before="0" w:after="160" w:line="259" w:lineRule="auto"/>
        <w:jc w:val="left"/>
      </w:pPr>
      <w:r>
        <w:t>Electricien installateur en résidentiel</w:t>
      </w:r>
    </w:p>
    <w:p w14:paraId="48D1117A" w14:textId="77777777" w:rsidR="00522D51" w:rsidRDefault="00522D51" w:rsidP="00522D51">
      <w:pPr>
        <w:pStyle w:val="Paragraphedeliste"/>
        <w:numPr>
          <w:ilvl w:val="0"/>
          <w:numId w:val="21"/>
        </w:numPr>
        <w:spacing w:before="0" w:after="160" w:line="259" w:lineRule="auto"/>
        <w:jc w:val="left"/>
      </w:pPr>
      <w:r>
        <w:t>Electricien installateur en industriel</w:t>
      </w:r>
    </w:p>
    <w:p w14:paraId="17985767" w14:textId="77777777" w:rsidR="00522D51" w:rsidRDefault="00522D51" w:rsidP="00522D51">
      <w:pPr>
        <w:pStyle w:val="Paragraphedeliste"/>
        <w:numPr>
          <w:ilvl w:val="0"/>
          <w:numId w:val="21"/>
        </w:numPr>
        <w:spacing w:before="0" w:after="160" w:line="259" w:lineRule="auto"/>
        <w:jc w:val="left"/>
      </w:pPr>
      <w:r>
        <w:t>Horloger</w:t>
      </w:r>
    </w:p>
    <w:p w14:paraId="4A5DDB57" w14:textId="77777777" w:rsidR="00522D51" w:rsidRDefault="00522D51" w:rsidP="00522D51">
      <w:pPr>
        <w:pStyle w:val="Paragraphedeliste"/>
        <w:numPr>
          <w:ilvl w:val="0"/>
          <w:numId w:val="21"/>
        </w:numPr>
        <w:spacing w:before="0" w:after="160" w:line="259" w:lineRule="auto"/>
        <w:jc w:val="left"/>
      </w:pPr>
      <w:r>
        <w:t>Mécanicien d’entretien</w:t>
      </w:r>
    </w:p>
    <w:p w14:paraId="0DB4790B" w14:textId="77777777" w:rsidR="00522D51" w:rsidRDefault="00522D51" w:rsidP="00522D51">
      <w:pPr>
        <w:pStyle w:val="Paragraphedeliste"/>
        <w:numPr>
          <w:ilvl w:val="0"/>
          <w:numId w:val="21"/>
        </w:numPr>
        <w:spacing w:before="0" w:after="160" w:line="259" w:lineRule="auto"/>
        <w:jc w:val="left"/>
      </w:pPr>
      <w:r>
        <w:t>Mécanicien pour matériel de parcs, jardins et espaces verts</w:t>
      </w:r>
    </w:p>
    <w:p w14:paraId="5F9445B4" w14:textId="77777777" w:rsidR="00522D51" w:rsidRDefault="00522D51" w:rsidP="00522D51">
      <w:pPr>
        <w:pStyle w:val="Paragraphedeliste"/>
        <w:numPr>
          <w:ilvl w:val="0"/>
          <w:numId w:val="21"/>
        </w:numPr>
        <w:spacing w:before="0" w:after="160" w:line="259" w:lineRule="auto"/>
        <w:jc w:val="left"/>
      </w:pPr>
      <w:r>
        <w:t>Métallier-soudeur</w:t>
      </w:r>
    </w:p>
    <w:p w14:paraId="5642F8C2" w14:textId="77777777" w:rsidR="00522D51" w:rsidRDefault="00522D51" w:rsidP="00522D51">
      <w:pPr>
        <w:pStyle w:val="Paragraphedeliste"/>
        <w:numPr>
          <w:ilvl w:val="0"/>
          <w:numId w:val="21"/>
        </w:numPr>
        <w:spacing w:before="0" w:after="160" w:line="259" w:lineRule="auto"/>
        <w:jc w:val="left"/>
      </w:pPr>
      <w:r>
        <w:t>Opérateur en industrie graphique</w:t>
      </w:r>
    </w:p>
    <w:p w14:paraId="624E19AB" w14:textId="77777777" w:rsidR="00522D51" w:rsidRDefault="00522D51" w:rsidP="00522D51">
      <w:pPr>
        <w:ind w:left="348"/>
      </w:pPr>
      <w:r>
        <w:t>En 7</w:t>
      </w:r>
      <w:r w:rsidRPr="00AF6AD8">
        <w:rPr>
          <w:vertAlign w:val="superscript"/>
        </w:rPr>
        <w:t>e</w:t>
      </w:r>
      <w:r>
        <w:t xml:space="preserve"> année professionnelle de qualification :</w:t>
      </w:r>
    </w:p>
    <w:p w14:paraId="693BA43D" w14:textId="77777777" w:rsidR="00522D51" w:rsidRDefault="00522D51" w:rsidP="00522D51">
      <w:pPr>
        <w:pStyle w:val="Paragraphedeliste"/>
        <w:numPr>
          <w:ilvl w:val="0"/>
          <w:numId w:val="23"/>
        </w:numPr>
        <w:spacing w:before="0" w:after="160" w:line="259" w:lineRule="auto"/>
        <w:jc w:val="left"/>
      </w:pPr>
      <w:r>
        <w:t>Carrossier spécialisé</w:t>
      </w:r>
    </w:p>
    <w:p w14:paraId="3018A050" w14:textId="77777777" w:rsidR="00522D51" w:rsidRDefault="00522D51" w:rsidP="00522D51">
      <w:pPr>
        <w:pStyle w:val="Paragraphedeliste"/>
        <w:numPr>
          <w:ilvl w:val="0"/>
          <w:numId w:val="23"/>
        </w:numPr>
        <w:spacing w:before="0" w:after="160" w:line="259" w:lineRule="auto"/>
        <w:jc w:val="left"/>
      </w:pPr>
      <w:r>
        <w:t>Installateur-réparateur d’appareils électro-ménagers</w:t>
      </w:r>
    </w:p>
    <w:p w14:paraId="3BCAE2F9" w14:textId="77777777" w:rsidR="00522D51" w:rsidRDefault="00522D51" w:rsidP="00522D51">
      <w:pPr>
        <w:pStyle w:val="Paragraphedeliste"/>
        <w:numPr>
          <w:ilvl w:val="0"/>
          <w:numId w:val="23"/>
        </w:numPr>
        <w:spacing w:before="0" w:after="160" w:line="259" w:lineRule="auto"/>
        <w:jc w:val="left"/>
      </w:pPr>
      <w:r>
        <w:t>Mécanicien des moteurs diesel et engins hydrauliques</w:t>
      </w:r>
    </w:p>
    <w:p w14:paraId="71722FFD" w14:textId="77777777" w:rsidR="00522D51" w:rsidRDefault="00522D51" w:rsidP="00522D51">
      <w:pPr>
        <w:ind w:left="348"/>
      </w:pPr>
      <w:r>
        <w:t>En 6</w:t>
      </w:r>
      <w:r w:rsidRPr="004E2590">
        <w:rPr>
          <w:vertAlign w:val="superscript"/>
        </w:rPr>
        <w:t>e</w:t>
      </w:r>
      <w:r>
        <w:t xml:space="preserve"> année technique de qualification :</w:t>
      </w:r>
    </w:p>
    <w:p w14:paraId="44A7EC54" w14:textId="77777777" w:rsidR="00522D51" w:rsidRDefault="00522D51" w:rsidP="00522D51">
      <w:pPr>
        <w:pStyle w:val="Paragraphedeliste"/>
        <w:numPr>
          <w:ilvl w:val="0"/>
          <w:numId w:val="22"/>
        </w:numPr>
        <w:spacing w:before="0" w:after="160" w:line="259" w:lineRule="auto"/>
        <w:jc w:val="left"/>
      </w:pPr>
      <w:r>
        <w:t>Electricien-automaticien</w:t>
      </w:r>
    </w:p>
    <w:p w14:paraId="7922303F" w14:textId="77777777" w:rsidR="00522D51" w:rsidRDefault="00522D51" w:rsidP="00522D51">
      <w:pPr>
        <w:pStyle w:val="Paragraphedeliste"/>
        <w:numPr>
          <w:ilvl w:val="0"/>
          <w:numId w:val="22"/>
        </w:numPr>
        <w:spacing w:before="0" w:after="160" w:line="259" w:lineRule="auto"/>
        <w:jc w:val="left"/>
      </w:pPr>
      <w:r>
        <w:t>Mécanicien-automaticien</w:t>
      </w:r>
    </w:p>
    <w:p w14:paraId="2FA1EA02" w14:textId="77777777" w:rsidR="00522D51" w:rsidRDefault="00522D51" w:rsidP="00522D51">
      <w:pPr>
        <w:pStyle w:val="Paragraphedeliste"/>
        <w:numPr>
          <w:ilvl w:val="0"/>
          <w:numId w:val="22"/>
        </w:numPr>
        <w:spacing w:before="0" w:after="160" w:line="259" w:lineRule="auto"/>
        <w:jc w:val="left"/>
      </w:pPr>
      <w:r>
        <w:t>Technicien en électronique</w:t>
      </w:r>
    </w:p>
    <w:p w14:paraId="719B11C9" w14:textId="77777777" w:rsidR="00522D51" w:rsidRDefault="00522D51" w:rsidP="00522D51">
      <w:pPr>
        <w:pStyle w:val="Paragraphedeliste"/>
        <w:numPr>
          <w:ilvl w:val="0"/>
          <w:numId w:val="22"/>
        </w:numPr>
        <w:spacing w:before="0" w:after="160" w:line="259" w:lineRule="auto"/>
        <w:jc w:val="left"/>
      </w:pPr>
      <w:r>
        <w:t>Technicien en industrie graphique</w:t>
      </w:r>
    </w:p>
    <w:p w14:paraId="65063BA9" w14:textId="77777777" w:rsidR="00522D51" w:rsidRDefault="00522D51" w:rsidP="00522D51">
      <w:pPr>
        <w:pStyle w:val="Paragraphedeliste"/>
        <w:numPr>
          <w:ilvl w:val="0"/>
          <w:numId w:val="22"/>
        </w:numPr>
        <w:spacing w:before="0" w:after="160" w:line="259" w:lineRule="auto"/>
        <w:jc w:val="left"/>
      </w:pPr>
      <w:r>
        <w:t>Technicien en informatique</w:t>
      </w:r>
    </w:p>
    <w:p w14:paraId="3B2BB51C" w14:textId="77777777" w:rsidR="00522D51" w:rsidRDefault="00522D51" w:rsidP="00522D51">
      <w:pPr>
        <w:pStyle w:val="Paragraphedeliste"/>
        <w:numPr>
          <w:ilvl w:val="0"/>
          <w:numId w:val="22"/>
        </w:numPr>
        <w:spacing w:before="0" w:after="160" w:line="259" w:lineRule="auto"/>
        <w:jc w:val="left"/>
      </w:pPr>
      <w:r>
        <w:lastRenderedPageBreak/>
        <w:t>Technicien en microtechnique</w:t>
      </w:r>
    </w:p>
    <w:p w14:paraId="16CFD089" w14:textId="77777777" w:rsidR="00522D51" w:rsidRDefault="00522D51" w:rsidP="00522D51">
      <w:pPr>
        <w:pStyle w:val="Paragraphedeliste"/>
        <w:numPr>
          <w:ilvl w:val="0"/>
          <w:numId w:val="22"/>
        </w:numPr>
        <w:spacing w:before="0" w:after="160" w:line="259" w:lineRule="auto"/>
        <w:jc w:val="left"/>
      </w:pPr>
      <w:r>
        <w:t>Technicien en usinage</w:t>
      </w:r>
    </w:p>
    <w:p w14:paraId="3D7FD7AF" w14:textId="77777777" w:rsidR="00522D51" w:rsidRDefault="00522D51" w:rsidP="00522D51">
      <w:pPr>
        <w:pStyle w:val="Paragraphedeliste"/>
        <w:numPr>
          <w:ilvl w:val="0"/>
          <w:numId w:val="22"/>
        </w:numPr>
        <w:spacing w:before="0" w:after="160" w:line="259" w:lineRule="auto"/>
        <w:jc w:val="left"/>
      </w:pPr>
      <w:r>
        <w:t>Technicien du froid</w:t>
      </w:r>
    </w:p>
    <w:p w14:paraId="6C822C17" w14:textId="77777777" w:rsidR="00522D51" w:rsidRDefault="00522D51" w:rsidP="00522D51">
      <w:pPr>
        <w:ind w:left="348"/>
      </w:pPr>
      <w:r>
        <w:t>En 7</w:t>
      </w:r>
      <w:r w:rsidRPr="00AF6AD8">
        <w:rPr>
          <w:vertAlign w:val="superscript"/>
        </w:rPr>
        <w:t>e</w:t>
      </w:r>
      <w:r>
        <w:t xml:space="preserve"> année technique de qualification :</w:t>
      </w:r>
    </w:p>
    <w:p w14:paraId="58E24E30" w14:textId="77777777" w:rsidR="00522D51" w:rsidRDefault="00522D51" w:rsidP="00522D51">
      <w:pPr>
        <w:pStyle w:val="Paragraphedeliste"/>
        <w:numPr>
          <w:ilvl w:val="0"/>
          <w:numId w:val="24"/>
        </w:numPr>
        <w:spacing w:before="0" w:after="160" w:line="259" w:lineRule="auto"/>
        <w:jc w:val="left"/>
      </w:pPr>
      <w:r w:rsidRPr="0037172A">
        <w:t>Dessinateur</w:t>
      </w:r>
      <w:r>
        <w:t xml:space="preserve"> </w:t>
      </w:r>
      <w:r w:rsidRPr="0037172A">
        <w:t>en DAO (mécanique-électricité)</w:t>
      </w:r>
    </w:p>
    <w:p w14:paraId="7CDE6D90" w14:textId="77777777" w:rsidR="00522D51" w:rsidRDefault="00522D51" w:rsidP="00522D51">
      <w:pPr>
        <w:pStyle w:val="Paragraphedeliste"/>
        <w:numPr>
          <w:ilvl w:val="0"/>
          <w:numId w:val="24"/>
        </w:numPr>
        <w:spacing w:before="0" w:after="160" w:line="259" w:lineRule="auto"/>
        <w:jc w:val="left"/>
      </w:pPr>
      <w:r>
        <w:t>Technicien en climatisation et conditionnement d’air</w:t>
      </w:r>
    </w:p>
    <w:p w14:paraId="7C1E1D41" w14:textId="77777777" w:rsidR="00522D51" w:rsidRDefault="00522D51" w:rsidP="00522D51">
      <w:pPr>
        <w:pStyle w:val="Paragraphedeliste"/>
        <w:numPr>
          <w:ilvl w:val="0"/>
          <w:numId w:val="24"/>
        </w:numPr>
        <w:spacing w:before="0" w:after="160" w:line="259" w:lineRule="auto"/>
        <w:jc w:val="left"/>
      </w:pPr>
      <w:r>
        <w:t>Technicien motos</w:t>
      </w:r>
      <w:r w:rsidRPr="007A3BD2">
        <w:t xml:space="preserve"> </w:t>
      </w:r>
    </w:p>
    <w:p w14:paraId="2A552ED7" w14:textId="77777777" w:rsidR="00522D51" w:rsidRDefault="00522D51" w:rsidP="00522D51">
      <w:pPr>
        <w:pStyle w:val="Paragraphedeliste"/>
        <w:numPr>
          <w:ilvl w:val="0"/>
          <w:numId w:val="24"/>
        </w:numPr>
        <w:spacing w:before="0" w:after="160" w:line="259" w:lineRule="auto"/>
        <w:jc w:val="left"/>
      </w:pPr>
      <w:r>
        <w:t>Technicien en maintenance de systèmes automatisés industriels</w:t>
      </w:r>
    </w:p>
    <w:p w14:paraId="20F2BB0F" w14:textId="77777777" w:rsidR="00522D51" w:rsidRDefault="00522D51" w:rsidP="00522D51">
      <w:pPr>
        <w:pStyle w:val="Paragraphedeliste"/>
        <w:numPr>
          <w:ilvl w:val="0"/>
          <w:numId w:val="24"/>
        </w:numPr>
        <w:spacing w:before="0" w:after="160" w:line="259" w:lineRule="auto"/>
        <w:jc w:val="left"/>
      </w:pPr>
      <w:r>
        <w:t>Technicien en télécommunication</w:t>
      </w:r>
    </w:p>
    <w:p w14:paraId="1AFEF6D5" w14:textId="77777777" w:rsidR="00522D51" w:rsidRDefault="00522D51" w:rsidP="00522D51">
      <w:pPr>
        <w:ind w:left="348"/>
      </w:pPr>
      <w:r>
        <w:t>En 6</w:t>
      </w:r>
      <w:r w:rsidRPr="001169C7">
        <w:rPr>
          <w:vertAlign w:val="superscript"/>
        </w:rPr>
        <w:t>e</w:t>
      </w:r>
      <w:r>
        <w:t xml:space="preserve"> année </w:t>
      </w:r>
      <w:r w:rsidRPr="004B2E75">
        <w:t>professionnel</w:t>
      </w:r>
      <w:r>
        <w:t>le de qualification  :</w:t>
      </w:r>
    </w:p>
    <w:p w14:paraId="42500EB0" w14:textId="77777777" w:rsidR="00522D51" w:rsidRDefault="00522D51" w:rsidP="00522D51">
      <w:pPr>
        <w:pStyle w:val="Paragraphedeliste"/>
        <w:numPr>
          <w:ilvl w:val="0"/>
          <w:numId w:val="25"/>
        </w:numPr>
        <w:spacing w:before="0" w:after="160" w:line="259" w:lineRule="auto"/>
        <w:jc w:val="left"/>
      </w:pPr>
      <w:r>
        <w:t>Mécanicien d’entretien automobile (CPU)</w:t>
      </w:r>
    </w:p>
    <w:p w14:paraId="14505074" w14:textId="77777777" w:rsidR="00522D51" w:rsidRDefault="00522D51" w:rsidP="00522D51">
      <w:pPr>
        <w:ind w:left="348"/>
      </w:pPr>
      <w:r>
        <w:t>En 6</w:t>
      </w:r>
      <w:r w:rsidRPr="001169C7">
        <w:rPr>
          <w:vertAlign w:val="superscript"/>
        </w:rPr>
        <w:t>e</w:t>
      </w:r>
      <w:r>
        <w:t xml:space="preserve"> année </w:t>
      </w:r>
      <w:r w:rsidRPr="004B2E75">
        <w:t>technique de qualification</w:t>
      </w:r>
      <w:r>
        <w:t> :</w:t>
      </w:r>
    </w:p>
    <w:p w14:paraId="682B35CC" w14:textId="77777777" w:rsidR="00522D51" w:rsidRDefault="00522D51" w:rsidP="00522D51">
      <w:pPr>
        <w:pStyle w:val="Paragraphedeliste"/>
        <w:numPr>
          <w:ilvl w:val="0"/>
          <w:numId w:val="25"/>
        </w:numPr>
        <w:spacing w:before="0" w:after="160" w:line="259" w:lineRule="auto"/>
        <w:jc w:val="left"/>
      </w:pPr>
      <w:r>
        <w:t>Mécanicien polyvalent automobile (CPU)</w:t>
      </w:r>
    </w:p>
    <w:p w14:paraId="5CBBD422" w14:textId="77777777" w:rsidR="00522D51" w:rsidRDefault="00522D51" w:rsidP="00522D51">
      <w:pPr>
        <w:ind w:left="348"/>
      </w:pPr>
      <w:r>
        <w:t>En 7</w:t>
      </w:r>
      <w:r w:rsidRPr="004B2E75">
        <w:rPr>
          <w:vertAlign w:val="superscript"/>
        </w:rPr>
        <w:t>e</w:t>
      </w:r>
      <w:r>
        <w:rPr>
          <w:vertAlign w:val="superscript"/>
        </w:rPr>
        <w:t xml:space="preserve"> </w:t>
      </w:r>
      <w:r>
        <w:t>année t</w:t>
      </w:r>
      <w:r w:rsidRPr="004B2E75">
        <w:t>echnique de qualification</w:t>
      </w:r>
      <w:r>
        <w:t xml:space="preserve"> : </w:t>
      </w:r>
    </w:p>
    <w:p w14:paraId="2CC61450" w14:textId="77777777" w:rsidR="00522D51" w:rsidRDefault="00522D51" w:rsidP="00522D51">
      <w:pPr>
        <w:pStyle w:val="Paragraphedeliste"/>
        <w:numPr>
          <w:ilvl w:val="0"/>
          <w:numId w:val="25"/>
        </w:numPr>
        <w:spacing w:before="0" w:after="160" w:line="259" w:lineRule="auto"/>
        <w:jc w:val="left"/>
      </w:pPr>
      <w:r>
        <w:t>Technicien en maintenance et diagnostic automobile (CPU)</w:t>
      </w:r>
    </w:p>
    <w:p w14:paraId="5DF52A7A" w14:textId="1E514738" w:rsidR="0039293E" w:rsidRPr="00ED6D66" w:rsidRDefault="0039293E" w:rsidP="0039293E">
      <w:pPr>
        <w:spacing w:afterLines="120" w:after="288"/>
        <w:jc w:val="both"/>
      </w:pPr>
    </w:p>
    <w:p w14:paraId="5C8F88E5" w14:textId="23364389" w:rsidR="00C32277"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LES « ESSENTIELS DES METIERS »</w:t>
      </w:r>
    </w:p>
    <w:p w14:paraId="13CAD2B6" w14:textId="6B8E5F90" w:rsidR="00C32277" w:rsidRDefault="00C32277">
      <w:pPr>
        <w:rPr>
          <w:rFonts w:cstheme="minorHAnsi"/>
        </w:rPr>
      </w:pPr>
    </w:p>
    <w:p w14:paraId="2A5958F6" w14:textId="4F17B723" w:rsidR="00522D51" w:rsidRDefault="00522D51" w:rsidP="00522D51">
      <w:r>
        <w:t>L’objectif de ce document est de rappeler aux équipes quelques points essentiels des programmes, sans vouloir interférer sur leur planification des apprentissages. Il est évident que tous les apprentissages ne doivent pas être rencontrés. Ce document n’est donc pas un guide pour un éventuel questionnement d’épreuve de qualification !</w:t>
      </w:r>
    </w:p>
    <w:p w14:paraId="5BD98F35" w14:textId="77777777" w:rsidR="00522D51" w:rsidRPr="007A3BD2" w:rsidRDefault="00522D51" w:rsidP="00522D51"/>
    <w:p w14:paraId="40B693C8" w14:textId="77777777" w:rsidR="00522D51" w:rsidRPr="00522D51" w:rsidRDefault="00522D51" w:rsidP="00522D51">
      <w:pPr>
        <w:ind w:left="360"/>
        <w:rPr>
          <w:color w:val="44546A" w:themeColor="text2"/>
        </w:rPr>
      </w:pPr>
      <w:r w:rsidRPr="00522D51">
        <w:rPr>
          <w:color w:val="44546A" w:themeColor="text2"/>
        </w:rPr>
        <w:t>Pour les options de 6</w:t>
      </w:r>
      <w:r w:rsidRPr="00522D51">
        <w:rPr>
          <w:color w:val="44546A" w:themeColor="text2"/>
          <w:vertAlign w:val="superscript"/>
        </w:rPr>
        <w:t>e</w:t>
      </w:r>
      <w:r w:rsidRPr="00522D51">
        <w:rPr>
          <w:color w:val="44546A" w:themeColor="text2"/>
        </w:rPr>
        <w:t xml:space="preserve"> année professionnelle de qualification suivantes (CCPQ) :</w:t>
      </w:r>
    </w:p>
    <w:tbl>
      <w:tblPr>
        <w:tblStyle w:val="Grilledutableau"/>
        <w:tblW w:w="0" w:type="auto"/>
        <w:tblInd w:w="348" w:type="dxa"/>
        <w:tblLook w:val="04A0" w:firstRow="1" w:lastRow="0" w:firstColumn="1" w:lastColumn="0" w:noHBand="0" w:noVBand="1"/>
      </w:tblPr>
      <w:tblGrid>
        <w:gridCol w:w="4357"/>
        <w:gridCol w:w="4357"/>
      </w:tblGrid>
      <w:tr w:rsidR="00522D51" w14:paraId="0034656D" w14:textId="77777777" w:rsidTr="0059756F">
        <w:tc>
          <w:tcPr>
            <w:tcW w:w="4357" w:type="dxa"/>
          </w:tcPr>
          <w:p w14:paraId="37504543" w14:textId="77777777" w:rsidR="00522D51" w:rsidRDefault="00522D51" w:rsidP="0059756F">
            <w:r w:rsidRPr="003E1145">
              <w:t>Assistant de maintenance PC-réseaux</w:t>
            </w:r>
          </w:p>
        </w:tc>
        <w:tc>
          <w:tcPr>
            <w:tcW w:w="4357" w:type="dxa"/>
          </w:tcPr>
          <w:p w14:paraId="1D7DDA82" w14:textId="77777777" w:rsidR="00522D51" w:rsidRDefault="00522D51" w:rsidP="0059756F">
            <w:r>
              <w:t xml:space="preserve">Mettre en service un système informatique en utilisant les fonctionnalités de base d’un système d’exploitation et d’utilitaires courants </w:t>
            </w:r>
          </w:p>
        </w:tc>
      </w:tr>
      <w:tr w:rsidR="00522D51" w14:paraId="36E38A47" w14:textId="77777777" w:rsidTr="0059756F">
        <w:tc>
          <w:tcPr>
            <w:tcW w:w="4357" w:type="dxa"/>
          </w:tcPr>
          <w:p w14:paraId="7523C2E9" w14:textId="77777777" w:rsidR="00522D51" w:rsidRDefault="00522D51" w:rsidP="0059756F">
            <w:r w:rsidRPr="003E1145">
              <w:t>Carrossier</w:t>
            </w:r>
          </w:p>
        </w:tc>
        <w:tc>
          <w:tcPr>
            <w:tcW w:w="4357" w:type="dxa"/>
          </w:tcPr>
          <w:p w14:paraId="77F96D50" w14:textId="77777777" w:rsidR="00522D51" w:rsidRDefault="00522D51" w:rsidP="0059756F">
            <w:r>
              <w:t>Réparer un élément de carrosserie comprenant du débosselage, du soudage, de la préparation et une mise en peinture</w:t>
            </w:r>
          </w:p>
        </w:tc>
      </w:tr>
      <w:tr w:rsidR="00522D51" w14:paraId="1EA49461" w14:textId="77777777" w:rsidTr="0059756F">
        <w:tc>
          <w:tcPr>
            <w:tcW w:w="4357" w:type="dxa"/>
          </w:tcPr>
          <w:p w14:paraId="523C9524" w14:textId="77777777" w:rsidR="00522D51" w:rsidRDefault="00522D51" w:rsidP="0059756F">
            <w:r w:rsidRPr="003E1145">
              <w:t>Conducteur Poids lourds</w:t>
            </w:r>
          </w:p>
        </w:tc>
        <w:tc>
          <w:tcPr>
            <w:tcW w:w="4357" w:type="dxa"/>
          </w:tcPr>
          <w:p w14:paraId="79326DA0" w14:textId="77777777" w:rsidR="00522D51" w:rsidRDefault="00522D51" w:rsidP="0059756F">
            <w:r>
              <w:t>Le Fonds Social du Transport a édité des documents en travaux inter écoles qui balisent le degré. Merci de s’y référer</w:t>
            </w:r>
          </w:p>
        </w:tc>
      </w:tr>
      <w:tr w:rsidR="00522D51" w14:paraId="7D2C88F7" w14:textId="77777777" w:rsidTr="0059756F">
        <w:tc>
          <w:tcPr>
            <w:tcW w:w="4357" w:type="dxa"/>
          </w:tcPr>
          <w:p w14:paraId="2ADD0D74" w14:textId="77777777" w:rsidR="00522D51" w:rsidRDefault="00522D51" w:rsidP="0059756F">
            <w:r w:rsidRPr="003E1145">
              <w:t>Electricien installateur en résidentiel</w:t>
            </w:r>
          </w:p>
        </w:tc>
        <w:tc>
          <w:tcPr>
            <w:tcW w:w="4357" w:type="dxa"/>
          </w:tcPr>
          <w:p w14:paraId="7D59E82A" w14:textId="77777777" w:rsidR="00522D51" w:rsidRDefault="00522D51" w:rsidP="0059756F">
            <w:r>
              <w:t>Contrôler, dépanner et remettre en service, en conformité avec le RGIE, une installation existante</w:t>
            </w:r>
          </w:p>
        </w:tc>
      </w:tr>
      <w:tr w:rsidR="00522D51" w14:paraId="4E0FBA47" w14:textId="77777777" w:rsidTr="0059756F">
        <w:tc>
          <w:tcPr>
            <w:tcW w:w="4357" w:type="dxa"/>
          </w:tcPr>
          <w:p w14:paraId="308F79B9" w14:textId="77777777" w:rsidR="00522D51" w:rsidRDefault="00522D51" w:rsidP="0059756F">
            <w:r w:rsidRPr="003E1145">
              <w:t>Electricien installateur en industriel</w:t>
            </w:r>
          </w:p>
        </w:tc>
        <w:tc>
          <w:tcPr>
            <w:tcW w:w="4357" w:type="dxa"/>
          </w:tcPr>
          <w:p w14:paraId="0B3D69C7" w14:textId="77777777" w:rsidR="00522D51" w:rsidRDefault="00522D51" w:rsidP="0059756F">
            <w:r>
              <w:t xml:space="preserve">Réaliser les liaisons entre différents éléments d’une installation industrielle à partir d’un </w:t>
            </w:r>
            <w:r>
              <w:lastRenderedPageBreak/>
              <w:t>dossier technique, de plans de montage, en conformité avec le RGIE</w:t>
            </w:r>
          </w:p>
        </w:tc>
      </w:tr>
      <w:tr w:rsidR="00522D51" w14:paraId="40F9536C" w14:textId="77777777" w:rsidTr="0059756F">
        <w:tc>
          <w:tcPr>
            <w:tcW w:w="4357" w:type="dxa"/>
          </w:tcPr>
          <w:p w14:paraId="4C6A1E78" w14:textId="77777777" w:rsidR="00522D51" w:rsidRDefault="00522D51" w:rsidP="0059756F">
            <w:r w:rsidRPr="003E1145">
              <w:lastRenderedPageBreak/>
              <w:t>Horloger</w:t>
            </w:r>
          </w:p>
        </w:tc>
        <w:tc>
          <w:tcPr>
            <w:tcW w:w="4357" w:type="dxa"/>
          </w:tcPr>
          <w:p w14:paraId="1E1FB1EB" w14:textId="77777777" w:rsidR="00522D51" w:rsidRPr="00941DF3" w:rsidRDefault="00522D51" w:rsidP="0059756F">
            <w:pPr>
              <w:rPr>
                <w:i/>
                <w:iCs/>
              </w:rPr>
            </w:pPr>
            <w:r w:rsidRPr="00941DF3">
              <w:rPr>
                <w:i/>
                <w:iCs/>
              </w:rPr>
              <w:t>Voir avec l’équipe pédagogique</w:t>
            </w:r>
          </w:p>
        </w:tc>
      </w:tr>
      <w:tr w:rsidR="00522D51" w14:paraId="403B2575" w14:textId="77777777" w:rsidTr="0059756F">
        <w:tc>
          <w:tcPr>
            <w:tcW w:w="4357" w:type="dxa"/>
          </w:tcPr>
          <w:p w14:paraId="380221EA" w14:textId="77777777" w:rsidR="00522D51" w:rsidRDefault="00522D51" w:rsidP="0059756F">
            <w:r w:rsidRPr="003E1145">
              <w:t>Mécanicien d’entretien</w:t>
            </w:r>
          </w:p>
        </w:tc>
        <w:tc>
          <w:tcPr>
            <w:tcW w:w="4357" w:type="dxa"/>
          </w:tcPr>
          <w:p w14:paraId="44DBD304" w14:textId="77777777" w:rsidR="00522D51" w:rsidRDefault="00522D51" w:rsidP="0059756F">
            <w:r>
              <w:t>Réaliser la maintenance mécanique d’un ensemble pluri-technologique</w:t>
            </w:r>
          </w:p>
        </w:tc>
      </w:tr>
      <w:tr w:rsidR="00522D51" w14:paraId="5F1B0547" w14:textId="77777777" w:rsidTr="0059756F">
        <w:tc>
          <w:tcPr>
            <w:tcW w:w="4357" w:type="dxa"/>
          </w:tcPr>
          <w:p w14:paraId="3818CDA6" w14:textId="77777777" w:rsidR="00522D51" w:rsidRDefault="00522D51" w:rsidP="0059756F">
            <w:r w:rsidRPr="003E1145">
              <w:t>Mécanicien pour matériel de parcs, jardins et espaces verts</w:t>
            </w:r>
          </w:p>
        </w:tc>
        <w:tc>
          <w:tcPr>
            <w:tcW w:w="4357" w:type="dxa"/>
          </w:tcPr>
          <w:p w14:paraId="2A963279" w14:textId="77777777" w:rsidR="00522D51" w:rsidRDefault="00522D51" w:rsidP="0059756F">
            <w:r>
              <w:t>Procéder à l’entretien d’un matériel motorisé et effectuer les réparations éventuelles</w:t>
            </w:r>
          </w:p>
        </w:tc>
      </w:tr>
      <w:tr w:rsidR="00522D51" w14:paraId="07006096" w14:textId="77777777" w:rsidTr="0059756F">
        <w:tc>
          <w:tcPr>
            <w:tcW w:w="4357" w:type="dxa"/>
          </w:tcPr>
          <w:p w14:paraId="2AA64CE9" w14:textId="77777777" w:rsidR="00522D51" w:rsidRDefault="00522D51" w:rsidP="0059756F">
            <w:r w:rsidRPr="003E1145">
              <w:t>Métallier-soudeur</w:t>
            </w:r>
          </w:p>
        </w:tc>
        <w:tc>
          <w:tcPr>
            <w:tcW w:w="4357" w:type="dxa"/>
          </w:tcPr>
          <w:p w14:paraId="48E1517F" w14:textId="77777777" w:rsidR="00522D51" w:rsidRDefault="00522D51" w:rsidP="0059756F">
            <w:r>
              <w:t>Réaliser un ensemble mécano soudé suivant la proposition de la commission des outils d’évaluation</w:t>
            </w:r>
          </w:p>
        </w:tc>
      </w:tr>
      <w:tr w:rsidR="00522D51" w14:paraId="0DFDB623" w14:textId="77777777" w:rsidTr="0059756F">
        <w:tc>
          <w:tcPr>
            <w:tcW w:w="4357" w:type="dxa"/>
          </w:tcPr>
          <w:p w14:paraId="3486201A" w14:textId="77777777" w:rsidR="00522D51" w:rsidRDefault="00522D51" w:rsidP="0059756F">
            <w:r w:rsidRPr="003E1145">
              <w:t>Opérateur en industrie graphique</w:t>
            </w:r>
          </w:p>
        </w:tc>
        <w:tc>
          <w:tcPr>
            <w:tcW w:w="4357" w:type="dxa"/>
          </w:tcPr>
          <w:p w14:paraId="188A5579" w14:textId="77777777" w:rsidR="00522D51" w:rsidRDefault="00522D51" w:rsidP="0059756F">
            <w:r>
              <w:t>Réaliser un travail en vue d’une quadrichromie, impression et finition</w:t>
            </w:r>
          </w:p>
        </w:tc>
      </w:tr>
    </w:tbl>
    <w:p w14:paraId="59411283" w14:textId="4482C013" w:rsidR="00522D51" w:rsidRDefault="00522D51" w:rsidP="00522D51">
      <w:pPr>
        <w:spacing w:after="0" w:line="240" w:lineRule="auto"/>
      </w:pPr>
    </w:p>
    <w:p w14:paraId="670F83AC" w14:textId="593B5777" w:rsidR="00522D51" w:rsidRDefault="00522D51" w:rsidP="00522D51">
      <w:pPr>
        <w:spacing w:after="0" w:line="240" w:lineRule="auto"/>
      </w:pPr>
    </w:p>
    <w:p w14:paraId="54976558" w14:textId="77777777" w:rsidR="00522D51" w:rsidRDefault="00522D51" w:rsidP="00522D51">
      <w:pPr>
        <w:spacing w:after="0" w:line="240" w:lineRule="auto"/>
      </w:pPr>
    </w:p>
    <w:p w14:paraId="30105224" w14:textId="77777777" w:rsidR="00522D51" w:rsidRPr="00522D51" w:rsidRDefault="00522D51" w:rsidP="00522D51">
      <w:pPr>
        <w:ind w:left="348"/>
        <w:rPr>
          <w:color w:val="44546A" w:themeColor="text2"/>
        </w:rPr>
      </w:pPr>
      <w:r w:rsidRPr="00522D51">
        <w:rPr>
          <w:color w:val="44546A" w:themeColor="text2"/>
        </w:rPr>
        <w:t>Pour les options de 7</w:t>
      </w:r>
      <w:r w:rsidRPr="00522D51">
        <w:rPr>
          <w:color w:val="44546A" w:themeColor="text2"/>
          <w:vertAlign w:val="superscript"/>
        </w:rPr>
        <w:t>e</w:t>
      </w:r>
      <w:r w:rsidRPr="00522D51">
        <w:rPr>
          <w:color w:val="44546A" w:themeColor="text2"/>
        </w:rPr>
        <w:t xml:space="preserve"> année professionnelle de qualification suivantes (CCPQ) :</w:t>
      </w:r>
    </w:p>
    <w:tbl>
      <w:tblPr>
        <w:tblStyle w:val="Grilledutableau"/>
        <w:tblW w:w="0" w:type="auto"/>
        <w:tblInd w:w="348" w:type="dxa"/>
        <w:tblLook w:val="04A0" w:firstRow="1" w:lastRow="0" w:firstColumn="1" w:lastColumn="0" w:noHBand="0" w:noVBand="1"/>
      </w:tblPr>
      <w:tblGrid>
        <w:gridCol w:w="4357"/>
        <w:gridCol w:w="4357"/>
      </w:tblGrid>
      <w:tr w:rsidR="00522D51" w14:paraId="253864FA" w14:textId="77777777" w:rsidTr="0059756F">
        <w:tc>
          <w:tcPr>
            <w:tcW w:w="4357" w:type="dxa"/>
          </w:tcPr>
          <w:p w14:paraId="7D2C089D" w14:textId="77777777" w:rsidR="00522D51" w:rsidRDefault="00522D51" w:rsidP="0059756F">
            <w:r w:rsidRPr="00D55DBE">
              <w:t>Carrossier spécialisé</w:t>
            </w:r>
          </w:p>
        </w:tc>
        <w:tc>
          <w:tcPr>
            <w:tcW w:w="4357" w:type="dxa"/>
          </w:tcPr>
          <w:p w14:paraId="1D537190" w14:textId="77777777" w:rsidR="00522D51" w:rsidRDefault="00522D51" w:rsidP="0059756F">
            <w:r>
              <w:t>Mettre en œuvre les techniques récentes de réparation sur des matériaux spécifiques des véhicules actuels tant en tôlerie qu’en peinture</w:t>
            </w:r>
          </w:p>
        </w:tc>
      </w:tr>
      <w:tr w:rsidR="00522D51" w14:paraId="35665F6B" w14:textId="77777777" w:rsidTr="0059756F">
        <w:tc>
          <w:tcPr>
            <w:tcW w:w="4357" w:type="dxa"/>
          </w:tcPr>
          <w:p w14:paraId="7F867F1E" w14:textId="77777777" w:rsidR="00522D51" w:rsidRDefault="00522D51" w:rsidP="0059756F">
            <w:r w:rsidRPr="00D55DBE">
              <w:t>Installateur-réparateur d’appareils électro-ménagers</w:t>
            </w:r>
          </w:p>
        </w:tc>
        <w:tc>
          <w:tcPr>
            <w:tcW w:w="4357" w:type="dxa"/>
          </w:tcPr>
          <w:p w14:paraId="65C799DB" w14:textId="77777777" w:rsidR="00522D51" w:rsidRDefault="00522D51" w:rsidP="0059756F">
            <w:r>
              <w:t xml:space="preserve">Emettre un diagnostic et remettre en état de fonctionnement un appareil électroménager </w:t>
            </w:r>
          </w:p>
        </w:tc>
      </w:tr>
      <w:tr w:rsidR="00522D51" w14:paraId="74F7E189" w14:textId="77777777" w:rsidTr="0059756F">
        <w:tc>
          <w:tcPr>
            <w:tcW w:w="4357" w:type="dxa"/>
          </w:tcPr>
          <w:p w14:paraId="33676530" w14:textId="77777777" w:rsidR="00522D51" w:rsidRDefault="00522D51" w:rsidP="0059756F">
            <w:r w:rsidRPr="00D55DBE">
              <w:t>Mécanicien des moteurs diesel et engins hydrauliques</w:t>
            </w:r>
          </w:p>
        </w:tc>
        <w:tc>
          <w:tcPr>
            <w:tcW w:w="4357" w:type="dxa"/>
          </w:tcPr>
          <w:p w14:paraId="20A1A9B2" w14:textId="77777777" w:rsidR="00522D51" w:rsidRDefault="00522D51" w:rsidP="0059756F">
            <w:r>
              <w:t>Réparer, adapter et remplacer des éléments sur un engin hydraulique</w:t>
            </w:r>
          </w:p>
        </w:tc>
      </w:tr>
    </w:tbl>
    <w:p w14:paraId="649436BC" w14:textId="0BE0C014" w:rsidR="00522D51" w:rsidRDefault="00522D51" w:rsidP="00522D51">
      <w:pPr>
        <w:ind w:left="348"/>
      </w:pPr>
    </w:p>
    <w:p w14:paraId="48356C26" w14:textId="77777777" w:rsidR="00522D51" w:rsidRDefault="00522D51" w:rsidP="00522D51">
      <w:pPr>
        <w:ind w:left="348"/>
      </w:pPr>
    </w:p>
    <w:p w14:paraId="2504AEC7" w14:textId="77777777" w:rsidR="00522D51" w:rsidRPr="00522D51" w:rsidRDefault="00522D51" w:rsidP="00522D51">
      <w:pPr>
        <w:ind w:left="348"/>
        <w:rPr>
          <w:color w:val="44546A" w:themeColor="text2"/>
        </w:rPr>
      </w:pPr>
      <w:r w:rsidRPr="00522D51">
        <w:rPr>
          <w:color w:val="44546A" w:themeColor="text2"/>
        </w:rPr>
        <w:t>Pour les options de 6</w:t>
      </w:r>
      <w:r w:rsidRPr="00522D51">
        <w:rPr>
          <w:color w:val="44546A" w:themeColor="text2"/>
          <w:vertAlign w:val="superscript"/>
        </w:rPr>
        <w:t>e</w:t>
      </w:r>
      <w:r w:rsidRPr="00522D51">
        <w:rPr>
          <w:color w:val="44546A" w:themeColor="text2"/>
        </w:rPr>
        <w:t xml:space="preserve"> année technique de qualification suivantes (CCPQ) :</w:t>
      </w:r>
    </w:p>
    <w:tbl>
      <w:tblPr>
        <w:tblStyle w:val="Grilledutableau"/>
        <w:tblW w:w="0" w:type="auto"/>
        <w:tblInd w:w="348" w:type="dxa"/>
        <w:tblLook w:val="04A0" w:firstRow="1" w:lastRow="0" w:firstColumn="1" w:lastColumn="0" w:noHBand="0" w:noVBand="1"/>
      </w:tblPr>
      <w:tblGrid>
        <w:gridCol w:w="4357"/>
        <w:gridCol w:w="4357"/>
      </w:tblGrid>
      <w:tr w:rsidR="00522D51" w14:paraId="70AD4513" w14:textId="77777777" w:rsidTr="0059756F">
        <w:tc>
          <w:tcPr>
            <w:tcW w:w="4357" w:type="dxa"/>
          </w:tcPr>
          <w:p w14:paraId="3FB1D206" w14:textId="77777777" w:rsidR="00522D51" w:rsidRDefault="00522D51" w:rsidP="0059756F">
            <w:r w:rsidRPr="006148F8">
              <w:t>Electricien-automaticien</w:t>
            </w:r>
          </w:p>
        </w:tc>
        <w:tc>
          <w:tcPr>
            <w:tcW w:w="4357" w:type="dxa"/>
          </w:tcPr>
          <w:p w14:paraId="23D2FFD5" w14:textId="77777777" w:rsidR="00522D51" w:rsidRDefault="00522D51" w:rsidP="0059756F">
            <w:r>
              <w:t>Assurer la maintenance électrique curative d’une installation pluri technologique</w:t>
            </w:r>
          </w:p>
        </w:tc>
      </w:tr>
      <w:tr w:rsidR="00522D51" w14:paraId="7E57F577" w14:textId="77777777" w:rsidTr="0059756F">
        <w:tc>
          <w:tcPr>
            <w:tcW w:w="4357" w:type="dxa"/>
          </w:tcPr>
          <w:p w14:paraId="423FDAAB" w14:textId="77777777" w:rsidR="00522D51" w:rsidRDefault="00522D51" w:rsidP="0059756F">
            <w:r w:rsidRPr="006148F8">
              <w:t>Mécanicien-automaticien</w:t>
            </w:r>
          </w:p>
        </w:tc>
        <w:tc>
          <w:tcPr>
            <w:tcW w:w="4357" w:type="dxa"/>
          </w:tcPr>
          <w:p w14:paraId="26B4BA33" w14:textId="77777777" w:rsidR="00522D51" w:rsidRDefault="00522D51" w:rsidP="0059756F">
            <w:r>
              <w:t>Assurer la maintenance mécanique curative d’une installation pluri technologique</w:t>
            </w:r>
          </w:p>
        </w:tc>
      </w:tr>
      <w:tr w:rsidR="00522D51" w14:paraId="60276483" w14:textId="77777777" w:rsidTr="0059756F">
        <w:tc>
          <w:tcPr>
            <w:tcW w:w="4357" w:type="dxa"/>
          </w:tcPr>
          <w:p w14:paraId="0F70C640" w14:textId="77777777" w:rsidR="00522D51" w:rsidRDefault="00522D51" w:rsidP="0059756F">
            <w:r w:rsidRPr="006148F8">
              <w:t>Technicien en électronique</w:t>
            </w:r>
          </w:p>
        </w:tc>
        <w:tc>
          <w:tcPr>
            <w:tcW w:w="4357" w:type="dxa"/>
          </w:tcPr>
          <w:p w14:paraId="74724E01" w14:textId="77777777" w:rsidR="00522D51" w:rsidRDefault="00522D51" w:rsidP="0059756F">
            <w:r>
              <w:t>Programmation de microcontrôleur d’une installation</w:t>
            </w:r>
          </w:p>
        </w:tc>
      </w:tr>
      <w:tr w:rsidR="00522D51" w14:paraId="41A33520" w14:textId="77777777" w:rsidTr="0059756F">
        <w:tc>
          <w:tcPr>
            <w:tcW w:w="4357" w:type="dxa"/>
          </w:tcPr>
          <w:p w14:paraId="6247E202" w14:textId="77777777" w:rsidR="00522D51" w:rsidRDefault="00522D51" w:rsidP="0059756F">
            <w:r w:rsidRPr="006148F8">
              <w:t>Technicien en industrie graphique</w:t>
            </w:r>
          </w:p>
        </w:tc>
        <w:tc>
          <w:tcPr>
            <w:tcW w:w="4357" w:type="dxa"/>
          </w:tcPr>
          <w:p w14:paraId="7AB6608F" w14:textId="77777777" w:rsidR="00522D51" w:rsidRDefault="00522D51" w:rsidP="0059756F">
            <w:r>
              <w:t>Réaliser la production d’un document client de la commande à la finition en gérant toutes les étapes</w:t>
            </w:r>
          </w:p>
        </w:tc>
      </w:tr>
      <w:tr w:rsidR="00522D51" w14:paraId="12470088" w14:textId="77777777" w:rsidTr="0059756F">
        <w:tc>
          <w:tcPr>
            <w:tcW w:w="4357" w:type="dxa"/>
          </w:tcPr>
          <w:p w14:paraId="2D39EB1C" w14:textId="77777777" w:rsidR="00522D51" w:rsidRDefault="00522D51" w:rsidP="0059756F">
            <w:r w:rsidRPr="006148F8">
              <w:t>Technicien en informatique</w:t>
            </w:r>
          </w:p>
        </w:tc>
        <w:tc>
          <w:tcPr>
            <w:tcW w:w="4357" w:type="dxa"/>
          </w:tcPr>
          <w:p w14:paraId="21FD6CE3" w14:textId="77777777" w:rsidR="00522D51" w:rsidRDefault="00522D51" w:rsidP="0059756F">
            <w:r>
              <w:t xml:space="preserve">Mise en service d’un réseau avec configuration des composants </w:t>
            </w:r>
          </w:p>
        </w:tc>
      </w:tr>
      <w:tr w:rsidR="00522D51" w14:paraId="25DBE960" w14:textId="77777777" w:rsidTr="0059756F">
        <w:tc>
          <w:tcPr>
            <w:tcW w:w="4357" w:type="dxa"/>
          </w:tcPr>
          <w:p w14:paraId="48EC207F" w14:textId="77777777" w:rsidR="00522D51" w:rsidRDefault="00522D51" w:rsidP="0059756F">
            <w:r w:rsidRPr="006148F8">
              <w:t>Technicien en microtechnique</w:t>
            </w:r>
          </w:p>
        </w:tc>
        <w:tc>
          <w:tcPr>
            <w:tcW w:w="4357" w:type="dxa"/>
          </w:tcPr>
          <w:p w14:paraId="25A77FBB" w14:textId="77777777" w:rsidR="00522D51" w:rsidRDefault="00522D51" w:rsidP="0059756F">
            <w:r>
              <w:t>Effectuer la maintenance d’une ensemble pluri technologique miniaturisé défectueux, procéder à la réparation et à la remise en service</w:t>
            </w:r>
          </w:p>
        </w:tc>
      </w:tr>
      <w:tr w:rsidR="00522D51" w14:paraId="28C7C4BB" w14:textId="77777777" w:rsidTr="0059756F">
        <w:tc>
          <w:tcPr>
            <w:tcW w:w="4357" w:type="dxa"/>
          </w:tcPr>
          <w:p w14:paraId="0094C372" w14:textId="77777777" w:rsidR="00522D51" w:rsidRDefault="00522D51" w:rsidP="0059756F">
            <w:r w:rsidRPr="006148F8">
              <w:t>Technicien en usinage</w:t>
            </w:r>
          </w:p>
        </w:tc>
        <w:tc>
          <w:tcPr>
            <w:tcW w:w="4357" w:type="dxa"/>
          </w:tcPr>
          <w:p w14:paraId="661AAF66" w14:textId="77777777" w:rsidR="00522D51" w:rsidRDefault="00522D51" w:rsidP="0059756F">
            <w:r>
              <w:t>Réaliser une pièce par la technique du fraisage à commande numérique</w:t>
            </w:r>
          </w:p>
        </w:tc>
      </w:tr>
      <w:tr w:rsidR="00522D51" w14:paraId="4509027E" w14:textId="77777777" w:rsidTr="0059756F">
        <w:tc>
          <w:tcPr>
            <w:tcW w:w="4357" w:type="dxa"/>
          </w:tcPr>
          <w:p w14:paraId="12D315B9" w14:textId="77777777" w:rsidR="00522D51" w:rsidRDefault="00522D51" w:rsidP="0059756F">
            <w:r w:rsidRPr="006148F8">
              <w:t>Technicien du froid</w:t>
            </w:r>
          </w:p>
        </w:tc>
        <w:tc>
          <w:tcPr>
            <w:tcW w:w="4357" w:type="dxa"/>
          </w:tcPr>
          <w:p w14:paraId="46F5213D" w14:textId="77777777" w:rsidR="00522D51" w:rsidRDefault="00522D51" w:rsidP="0059756F">
            <w:r>
              <w:t>Diagnostiquer d’une défectuosité dans une installation existante et y remédier</w:t>
            </w:r>
          </w:p>
        </w:tc>
      </w:tr>
    </w:tbl>
    <w:p w14:paraId="05B173BE" w14:textId="6B601FB2" w:rsidR="00522D51" w:rsidRDefault="00522D51" w:rsidP="00522D51">
      <w:pPr>
        <w:ind w:left="348"/>
      </w:pPr>
    </w:p>
    <w:p w14:paraId="61ACD830" w14:textId="2FA31C60" w:rsidR="00522D51" w:rsidRDefault="00522D51" w:rsidP="00522D51">
      <w:pPr>
        <w:ind w:left="348"/>
      </w:pPr>
    </w:p>
    <w:p w14:paraId="1F846EA3" w14:textId="77777777" w:rsidR="00522D51" w:rsidRDefault="00522D51" w:rsidP="00522D51">
      <w:pPr>
        <w:ind w:left="348"/>
      </w:pPr>
    </w:p>
    <w:p w14:paraId="5E4176E0" w14:textId="6B490560" w:rsidR="00522D51" w:rsidRDefault="00522D51" w:rsidP="00522D51">
      <w:pPr>
        <w:ind w:left="348"/>
      </w:pPr>
      <w:r w:rsidRPr="00522D51">
        <w:rPr>
          <w:color w:val="44546A" w:themeColor="text2"/>
        </w:rPr>
        <w:t>Pour les options de 7</w:t>
      </w:r>
      <w:r w:rsidRPr="00522D51">
        <w:rPr>
          <w:color w:val="44546A" w:themeColor="text2"/>
          <w:vertAlign w:val="superscript"/>
        </w:rPr>
        <w:t>e</w:t>
      </w:r>
      <w:r w:rsidRPr="00522D51">
        <w:rPr>
          <w:color w:val="44546A" w:themeColor="text2"/>
        </w:rPr>
        <w:t xml:space="preserve"> année technique de qualification suivantes (CCPQ) :</w:t>
      </w:r>
    </w:p>
    <w:tbl>
      <w:tblPr>
        <w:tblStyle w:val="Grilledutableau"/>
        <w:tblW w:w="0" w:type="auto"/>
        <w:tblInd w:w="348" w:type="dxa"/>
        <w:tblLook w:val="04A0" w:firstRow="1" w:lastRow="0" w:firstColumn="1" w:lastColumn="0" w:noHBand="0" w:noVBand="1"/>
      </w:tblPr>
      <w:tblGrid>
        <w:gridCol w:w="4357"/>
        <w:gridCol w:w="4357"/>
      </w:tblGrid>
      <w:tr w:rsidR="00522D51" w14:paraId="30BE9AB1" w14:textId="77777777" w:rsidTr="0059756F">
        <w:tc>
          <w:tcPr>
            <w:tcW w:w="4357" w:type="dxa"/>
          </w:tcPr>
          <w:p w14:paraId="107A5A9A" w14:textId="77777777" w:rsidR="00522D51" w:rsidRDefault="00522D51" w:rsidP="0059756F">
            <w:r w:rsidRPr="00236DB8">
              <w:t>Dessinateur en DAO (mécanique-électricité)</w:t>
            </w:r>
          </w:p>
        </w:tc>
        <w:tc>
          <w:tcPr>
            <w:tcW w:w="4357" w:type="dxa"/>
          </w:tcPr>
          <w:p w14:paraId="40F276A6" w14:textId="77777777" w:rsidR="00522D51" w:rsidRDefault="00522D51" w:rsidP="0059756F">
            <w:r>
              <w:t>Etablir un projet d’un système complet en DAO (assemblage, pièces et mise en plan)</w:t>
            </w:r>
          </w:p>
        </w:tc>
      </w:tr>
      <w:tr w:rsidR="00522D51" w14:paraId="4364C338" w14:textId="77777777" w:rsidTr="0059756F">
        <w:tc>
          <w:tcPr>
            <w:tcW w:w="4357" w:type="dxa"/>
          </w:tcPr>
          <w:p w14:paraId="1B4150B8" w14:textId="77777777" w:rsidR="00522D51" w:rsidRDefault="00522D51" w:rsidP="0059756F">
            <w:r w:rsidRPr="00236DB8">
              <w:t>Technicien en climatisation et conditionnement d’air</w:t>
            </w:r>
          </w:p>
        </w:tc>
        <w:tc>
          <w:tcPr>
            <w:tcW w:w="4357" w:type="dxa"/>
          </w:tcPr>
          <w:p w14:paraId="33C26335" w14:textId="77777777" w:rsidR="00522D51" w:rsidRDefault="00522D51" w:rsidP="0059756F">
            <w:r w:rsidRPr="001634E9">
              <w:t xml:space="preserve">Réaliser une recherche de panne </w:t>
            </w:r>
            <w:r>
              <w:t xml:space="preserve">sur une installation en climatisation </w:t>
            </w:r>
            <w:r w:rsidRPr="001634E9">
              <w:t xml:space="preserve">et </w:t>
            </w:r>
            <w:r>
              <w:t>procéder à</w:t>
            </w:r>
            <w:r w:rsidRPr="001634E9">
              <w:t xml:space="preserve"> la réparation</w:t>
            </w:r>
          </w:p>
        </w:tc>
      </w:tr>
      <w:tr w:rsidR="00522D51" w14:paraId="2A08791D" w14:textId="77777777" w:rsidTr="0059756F">
        <w:tc>
          <w:tcPr>
            <w:tcW w:w="4357" w:type="dxa"/>
          </w:tcPr>
          <w:p w14:paraId="0BA20274" w14:textId="77777777" w:rsidR="00522D51" w:rsidRDefault="00522D51" w:rsidP="0059756F">
            <w:r w:rsidRPr="00236DB8">
              <w:t xml:space="preserve">Technicien motos </w:t>
            </w:r>
          </w:p>
        </w:tc>
        <w:tc>
          <w:tcPr>
            <w:tcW w:w="4357" w:type="dxa"/>
          </w:tcPr>
          <w:p w14:paraId="6144DE13" w14:textId="77777777" w:rsidR="00522D51" w:rsidRDefault="00522D51" w:rsidP="0059756F">
            <w:r>
              <w:t>Réaliser une recherche de panne dans le cadre d’un entretien sur une moto et effectuer la réparation</w:t>
            </w:r>
          </w:p>
        </w:tc>
      </w:tr>
      <w:tr w:rsidR="00522D51" w14:paraId="4B0CBEE8" w14:textId="77777777" w:rsidTr="0059756F">
        <w:tc>
          <w:tcPr>
            <w:tcW w:w="4357" w:type="dxa"/>
          </w:tcPr>
          <w:p w14:paraId="221B0AD4" w14:textId="77777777" w:rsidR="00522D51" w:rsidRDefault="00522D51" w:rsidP="0059756F">
            <w:r w:rsidRPr="00236DB8">
              <w:t>Technicien en maintenance de systèmes automatisés industriels</w:t>
            </w:r>
          </w:p>
        </w:tc>
        <w:tc>
          <w:tcPr>
            <w:tcW w:w="4357" w:type="dxa"/>
          </w:tcPr>
          <w:p w14:paraId="027B30D3" w14:textId="77777777" w:rsidR="00522D51" w:rsidRDefault="00522D51" w:rsidP="0059756F">
            <w:r w:rsidRPr="001A4F26">
              <w:t xml:space="preserve">Réaliser une recherche de panne </w:t>
            </w:r>
            <w:r>
              <w:t xml:space="preserve">sur un ensemble pluri technologique </w:t>
            </w:r>
            <w:r w:rsidRPr="001A4F26">
              <w:t>et effectuer la réparation</w:t>
            </w:r>
          </w:p>
        </w:tc>
      </w:tr>
      <w:tr w:rsidR="00522D51" w14:paraId="47EACDD3" w14:textId="77777777" w:rsidTr="0059756F">
        <w:tc>
          <w:tcPr>
            <w:tcW w:w="4357" w:type="dxa"/>
          </w:tcPr>
          <w:p w14:paraId="4304A339" w14:textId="77777777" w:rsidR="00522D51" w:rsidRDefault="00522D51" w:rsidP="0059756F">
            <w:r w:rsidRPr="00236DB8">
              <w:t>Technicien en télécommunication</w:t>
            </w:r>
          </w:p>
        </w:tc>
        <w:tc>
          <w:tcPr>
            <w:tcW w:w="4357" w:type="dxa"/>
          </w:tcPr>
          <w:p w14:paraId="23F6A37E" w14:textId="77777777" w:rsidR="00522D51" w:rsidRDefault="00522D51" w:rsidP="0059756F">
            <w:r>
              <w:t>Procéder à la modification d’une installation en télécommunication suivant un cahier de charge</w:t>
            </w:r>
          </w:p>
        </w:tc>
      </w:tr>
    </w:tbl>
    <w:p w14:paraId="15E6E235" w14:textId="77777777" w:rsidR="00522D51" w:rsidRDefault="00522D51" w:rsidP="00522D51">
      <w:pPr>
        <w:ind w:left="348"/>
      </w:pPr>
    </w:p>
    <w:p w14:paraId="5580DAD4" w14:textId="77777777" w:rsidR="00522D51" w:rsidRPr="00522D51" w:rsidRDefault="00522D51" w:rsidP="00522D51">
      <w:pPr>
        <w:ind w:left="348"/>
        <w:rPr>
          <w:color w:val="44546A" w:themeColor="text2"/>
        </w:rPr>
      </w:pPr>
      <w:r w:rsidRPr="00522D51">
        <w:rPr>
          <w:color w:val="44546A" w:themeColor="text2"/>
        </w:rPr>
        <w:t>Pour les options en CPU :</w:t>
      </w:r>
    </w:p>
    <w:tbl>
      <w:tblPr>
        <w:tblStyle w:val="Grilledutableau"/>
        <w:tblW w:w="0" w:type="auto"/>
        <w:tblInd w:w="348" w:type="dxa"/>
        <w:tblLook w:val="04A0" w:firstRow="1" w:lastRow="0" w:firstColumn="1" w:lastColumn="0" w:noHBand="0" w:noVBand="1"/>
      </w:tblPr>
      <w:tblGrid>
        <w:gridCol w:w="4342"/>
        <w:gridCol w:w="4372"/>
      </w:tblGrid>
      <w:tr w:rsidR="00522D51" w14:paraId="639D894A" w14:textId="77777777" w:rsidTr="0059756F">
        <w:tc>
          <w:tcPr>
            <w:tcW w:w="4531" w:type="dxa"/>
          </w:tcPr>
          <w:p w14:paraId="4B57CD1C" w14:textId="77777777" w:rsidR="00522D51" w:rsidRDefault="00522D51" w:rsidP="0059756F">
            <w:r>
              <w:t>Mécanicien d’entretien automobile </w:t>
            </w:r>
          </w:p>
        </w:tc>
        <w:tc>
          <w:tcPr>
            <w:tcW w:w="4531" w:type="dxa"/>
          </w:tcPr>
          <w:p w14:paraId="026479B3" w14:textId="77777777" w:rsidR="00522D51" w:rsidRDefault="00522D51" w:rsidP="0059756F">
            <w:r>
              <w:t>UAA5 Préparer un véhicule de moins de 6 ans au passage du contrôle technique</w:t>
            </w:r>
          </w:p>
        </w:tc>
      </w:tr>
      <w:tr w:rsidR="00522D51" w14:paraId="0A5C8ABB" w14:textId="77777777" w:rsidTr="0059756F">
        <w:tc>
          <w:tcPr>
            <w:tcW w:w="4531" w:type="dxa"/>
          </w:tcPr>
          <w:p w14:paraId="2DA8BDBE" w14:textId="77777777" w:rsidR="00522D51" w:rsidRDefault="00522D51" w:rsidP="0059756F">
            <w:r>
              <w:t>Mécanicien polyvalent automobile </w:t>
            </w:r>
          </w:p>
        </w:tc>
        <w:tc>
          <w:tcPr>
            <w:tcW w:w="4531" w:type="dxa"/>
          </w:tcPr>
          <w:p w14:paraId="3D83F50B" w14:textId="77777777" w:rsidR="00522D51" w:rsidRPr="00E42954" w:rsidRDefault="00522D51" w:rsidP="0059756F">
            <w:r w:rsidRPr="00E42954">
              <w:t>UAA8 Réaliser des interventions sur la suspension, le train roulant et la transmission d’un véhicule</w:t>
            </w:r>
          </w:p>
        </w:tc>
      </w:tr>
      <w:tr w:rsidR="00522D51" w14:paraId="3A5E4A8C" w14:textId="77777777" w:rsidTr="0059756F">
        <w:tc>
          <w:tcPr>
            <w:tcW w:w="4531" w:type="dxa"/>
          </w:tcPr>
          <w:p w14:paraId="1B42D258" w14:textId="77777777" w:rsidR="00522D51" w:rsidRDefault="00522D51" w:rsidP="0059756F">
            <w:r>
              <w:t>7</w:t>
            </w:r>
            <w:r w:rsidRPr="009C3B5C">
              <w:rPr>
                <w:vertAlign w:val="superscript"/>
              </w:rPr>
              <w:t>e</w:t>
            </w:r>
            <w:r>
              <w:t xml:space="preserve"> Technicien en maintenance et diagnostic automobile </w:t>
            </w:r>
          </w:p>
        </w:tc>
        <w:tc>
          <w:tcPr>
            <w:tcW w:w="4531" w:type="dxa"/>
          </w:tcPr>
          <w:p w14:paraId="6D8C4C76" w14:textId="77777777" w:rsidR="00522D51" w:rsidRDefault="00522D51" w:rsidP="0059756F">
            <w:r>
              <w:t>UAA3 Réaliser des interventions électriques et électroniques complexes (maintenance, réparation, remplacement, paramétrage) – Monter, paramétrer les types d’accessoires non prévus par le constructeur – Neutraliser la haute tension sur un véhicule électrique/hybride</w:t>
            </w:r>
          </w:p>
        </w:tc>
      </w:tr>
    </w:tbl>
    <w:p w14:paraId="1A473D6D" w14:textId="28178BC2" w:rsidR="0039293E" w:rsidRDefault="0039293E" w:rsidP="0039293E">
      <w:pPr>
        <w:jc w:val="both"/>
      </w:pPr>
    </w:p>
    <w:p w14:paraId="7E23A424" w14:textId="77777777" w:rsidR="0039293E" w:rsidRDefault="0039293E" w:rsidP="00A977F1">
      <w:pPr>
        <w:rPr>
          <w:rFonts w:cstheme="minorHAnsi"/>
        </w:rPr>
      </w:pPr>
    </w:p>
    <w:p w14:paraId="60FF5A79" w14:textId="77777777" w:rsidR="0039293E" w:rsidRDefault="0039293E" w:rsidP="00A977F1">
      <w:pPr>
        <w:rPr>
          <w:rFonts w:cstheme="minorHAnsi"/>
        </w:rPr>
      </w:pPr>
    </w:p>
    <w:p w14:paraId="57374998" w14:textId="3255D961" w:rsidR="0039293E" w:rsidRDefault="0039293E" w:rsidP="00A977F1">
      <w:pPr>
        <w:rPr>
          <w:rFonts w:cstheme="minorHAnsi"/>
        </w:rPr>
      </w:pPr>
    </w:p>
    <w:p w14:paraId="48B0B99A" w14:textId="6E8AF6B7" w:rsidR="0039293E" w:rsidRDefault="0039293E">
      <w:pPr>
        <w:rPr>
          <w:rFonts w:cstheme="minorHAnsi"/>
          <w:b/>
          <w:bCs/>
          <w:u w:val="single"/>
        </w:rPr>
      </w:pPr>
      <w:r>
        <w:rPr>
          <w:rFonts w:cstheme="minorHAnsi"/>
        </w:rPr>
        <w:br w:type="page"/>
      </w:r>
    </w:p>
    <w:p w14:paraId="650E8907" w14:textId="647DB9FE" w:rsidR="0039293E" w:rsidRPr="00F70D2F" w:rsidRDefault="0039293E" w:rsidP="00A977F1">
      <w:pPr>
        <w:rPr>
          <w:rFonts w:cstheme="minorHAnsi"/>
          <w:b/>
          <w:bCs/>
          <w:u w:val="single"/>
        </w:rPr>
        <w:sectPr w:rsidR="0039293E" w:rsidRPr="00F70D2F" w:rsidSect="00A977F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pPr>
    </w:p>
    <w:p w14:paraId="2694D7E3" w14:textId="446B8AC6" w:rsidR="00C32277" w:rsidRPr="00C32277" w:rsidRDefault="00C32277" w:rsidP="00A977F1">
      <w:pPr>
        <w:shd w:val="clear" w:color="auto" w:fill="E884B4"/>
        <w:ind w:left="-697" w:right="7370" w:hanging="720"/>
        <w:rPr>
          <w:rFonts w:cstheme="minorHAnsi"/>
          <w:b/>
          <w:color w:val="FFFFFF" w:themeColor="background1"/>
        </w:rPr>
      </w:pPr>
      <w:r w:rsidRPr="00C32277">
        <w:rPr>
          <w:rFonts w:cstheme="minorHAnsi"/>
          <w:b/>
          <w:color w:val="FFFFFF" w:themeColor="background1"/>
        </w:rPr>
        <w:lastRenderedPageBreak/>
        <w:t xml:space="preserve">                </w:t>
      </w:r>
      <w:r w:rsidR="00A977F1">
        <w:rPr>
          <w:rFonts w:cstheme="minorHAnsi"/>
          <w:b/>
          <w:color w:val="FFFFFF" w:themeColor="background1"/>
        </w:rPr>
        <w:t xml:space="preserve"> </w:t>
      </w:r>
      <w:r w:rsidRPr="00C32277">
        <w:rPr>
          <w:rFonts w:cstheme="minorHAnsi"/>
          <w:b/>
          <w:color w:val="FFFFFF" w:themeColor="background1"/>
        </w:rPr>
        <w:t xml:space="preserve">            </w:t>
      </w:r>
      <w:r w:rsidR="00A977F1">
        <w:rPr>
          <w:rFonts w:cstheme="minorHAnsi"/>
          <w:b/>
          <w:color w:val="FFFFFF" w:themeColor="background1"/>
        </w:rPr>
        <w:t>ANNEXE</w:t>
      </w:r>
    </w:p>
    <w:p w14:paraId="5146532A" w14:textId="77777777" w:rsidR="00A977F1" w:rsidRDefault="00A977F1" w:rsidP="007250E8">
      <w:pPr>
        <w:jc w:val="center"/>
        <w:rPr>
          <w:rFonts w:cstheme="minorHAnsi"/>
          <w:b/>
          <w:bCs/>
          <w:color w:val="44546A" w:themeColor="text2"/>
          <w:sz w:val="32"/>
          <w:szCs w:val="32"/>
          <w:u w:val="single"/>
        </w:rPr>
      </w:pPr>
    </w:p>
    <w:p w14:paraId="341CA4D0" w14:textId="0BF857A0" w:rsidR="007250E8" w:rsidRPr="00A977F1" w:rsidRDefault="007250E8" w:rsidP="007250E8">
      <w:pPr>
        <w:jc w:val="center"/>
        <w:rPr>
          <w:rFonts w:cstheme="minorHAnsi"/>
          <w:b/>
          <w:bCs/>
          <w:color w:val="44546A" w:themeColor="text2"/>
          <w:sz w:val="32"/>
          <w:szCs w:val="32"/>
          <w:u w:val="single"/>
        </w:rPr>
      </w:pPr>
      <w:r w:rsidRPr="00A977F1">
        <w:rPr>
          <w:rFonts w:cstheme="minorHAnsi"/>
          <w:b/>
          <w:bCs/>
          <w:color w:val="44546A" w:themeColor="text2"/>
          <w:sz w:val="32"/>
          <w:szCs w:val="32"/>
          <w:u w:val="single"/>
        </w:rPr>
        <w:t>Outil « Aide à la prise de décision » pour Conseil de classe et Jury de délibération</w:t>
      </w:r>
    </w:p>
    <w:p w14:paraId="49EB9DAC" w14:textId="11F15B63" w:rsidR="007250E8" w:rsidRDefault="007250E8" w:rsidP="007250E8">
      <w:pPr>
        <w:jc w:val="center"/>
        <w:rPr>
          <w:rFonts w:cstheme="minorHAnsi"/>
          <w:b/>
          <w:bCs/>
          <w:color w:val="44546A" w:themeColor="text2"/>
          <w:sz w:val="28"/>
          <w:szCs w:val="28"/>
        </w:rPr>
      </w:pPr>
      <w:r w:rsidRPr="00A977F1">
        <w:rPr>
          <w:rFonts w:cstheme="minorHAnsi"/>
          <w:b/>
          <w:bCs/>
          <w:color w:val="44546A" w:themeColor="text2"/>
          <w:sz w:val="28"/>
          <w:szCs w:val="28"/>
        </w:rPr>
        <w:t>Pour les options organisées selon les modalités de la CPU, les Dossiers d’apprentissage et Rapport de compétences sont les outils adéquats pour cette prise de décision</w:t>
      </w:r>
    </w:p>
    <w:p w14:paraId="734B925E" w14:textId="77777777" w:rsidR="00A977F1" w:rsidRPr="00A977F1" w:rsidRDefault="00A977F1" w:rsidP="007250E8">
      <w:pPr>
        <w:jc w:val="center"/>
        <w:rPr>
          <w:rFonts w:cstheme="minorHAnsi"/>
          <w:b/>
          <w:bCs/>
          <w:color w:val="44546A" w:themeColor="text2"/>
          <w:sz w:val="28"/>
          <w:szCs w:val="28"/>
        </w:rPr>
      </w:pPr>
    </w:p>
    <w:p w14:paraId="6F0CAEB7" w14:textId="77777777" w:rsidR="007250E8" w:rsidRPr="00C32277" w:rsidRDefault="007250E8" w:rsidP="007250E8">
      <w:pPr>
        <w:rPr>
          <w:rFonts w:cstheme="minorHAnsi"/>
          <w:b/>
          <w:bCs/>
          <w:sz w:val="32"/>
          <w:szCs w:val="32"/>
          <w:u w:val="single"/>
        </w:rPr>
      </w:pPr>
      <w:r w:rsidRPr="00C32277">
        <w:rPr>
          <w:rFonts w:cstheme="minorHAnsi"/>
          <w:b/>
          <w:bCs/>
          <w:sz w:val="32"/>
          <w:szCs w:val="32"/>
          <w:u w:val="single"/>
        </w:rPr>
        <w:t xml:space="preserve">Nom de l’élève </w:t>
      </w:r>
      <w:r w:rsidRPr="00C32277">
        <w:rPr>
          <w:rFonts w:cstheme="minorHAnsi"/>
          <w:b/>
          <w:bCs/>
          <w:sz w:val="32"/>
          <w:szCs w:val="32"/>
        </w:rPr>
        <w:t xml:space="preserve">: </w:t>
      </w:r>
    </w:p>
    <w:tbl>
      <w:tblPr>
        <w:tblStyle w:val="Grilledutableau"/>
        <w:tblW w:w="5000" w:type="pct"/>
        <w:tblLook w:val="04A0" w:firstRow="1" w:lastRow="0" w:firstColumn="1" w:lastColumn="0" w:noHBand="0" w:noVBand="1"/>
      </w:tblPr>
      <w:tblGrid>
        <w:gridCol w:w="4757"/>
        <w:gridCol w:w="4774"/>
        <w:gridCol w:w="4461"/>
      </w:tblGrid>
      <w:tr w:rsidR="007250E8" w:rsidRPr="00C32277" w14:paraId="377456CF" w14:textId="77777777" w:rsidTr="00862CE5">
        <w:trPr>
          <w:trHeight w:val="936"/>
        </w:trPr>
        <w:tc>
          <w:tcPr>
            <w:tcW w:w="1700" w:type="pct"/>
            <w:shd w:val="clear" w:color="auto" w:fill="DBDBDB" w:themeFill="accent3" w:themeFillTint="66"/>
            <w:vAlign w:val="center"/>
          </w:tcPr>
          <w:p w14:paraId="54979D83" w14:textId="77777777" w:rsidR="007250E8" w:rsidRPr="00C32277" w:rsidRDefault="007250E8" w:rsidP="00120B99">
            <w:pPr>
              <w:jc w:val="center"/>
              <w:rPr>
                <w:rFonts w:cstheme="minorHAnsi"/>
                <w:b/>
                <w:sz w:val="28"/>
              </w:rPr>
            </w:pPr>
            <w:r w:rsidRPr="00C32277">
              <w:rPr>
                <w:rFonts w:cstheme="minorHAnsi"/>
                <w:b/>
                <w:sz w:val="28"/>
              </w:rPr>
              <w:t>Objets de discussion</w:t>
            </w:r>
          </w:p>
        </w:tc>
        <w:tc>
          <w:tcPr>
            <w:tcW w:w="1706" w:type="pct"/>
            <w:shd w:val="clear" w:color="auto" w:fill="DBDBDB" w:themeFill="accent3" w:themeFillTint="66"/>
            <w:vAlign w:val="center"/>
          </w:tcPr>
          <w:p w14:paraId="57828E51" w14:textId="77777777" w:rsidR="007250E8" w:rsidRPr="00C32277" w:rsidRDefault="007250E8" w:rsidP="00120B99">
            <w:pPr>
              <w:jc w:val="center"/>
              <w:rPr>
                <w:rFonts w:cstheme="minorHAnsi"/>
                <w:b/>
                <w:sz w:val="28"/>
              </w:rPr>
            </w:pPr>
            <w:r w:rsidRPr="00C32277">
              <w:rPr>
                <w:rFonts w:cstheme="minorHAnsi"/>
                <w:b/>
                <w:sz w:val="28"/>
              </w:rPr>
              <w:t>Constats</w:t>
            </w:r>
          </w:p>
        </w:tc>
        <w:tc>
          <w:tcPr>
            <w:tcW w:w="1594" w:type="pct"/>
            <w:shd w:val="clear" w:color="auto" w:fill="DBDBDB" w:themeFill="accent3" w:themeFillTint="66"/>
            <w:vAlign w:val="center"/>
          </w:tcPr>
          <w:p w14:paraId="469AB090" w14:textId="77777777" w:rsidR="007250E8" w:rsidRPr="00C32277" w:rsidRDefault="007250E8" w:rsidP="00120B99">
            <w:pPr>
              <w:jc w:val="center"/>
              <w:rPr>
                <w:rFonts w:cstheme="minorHAnsi"/>
                <w:b/>
                <w:sz w:val="28"/>
              </w:rPr>
            </w:pPr>
            <w:r w:rsidRPr="00C32277">
              <w:rPr>
                <w:rFonts w:cstheme="minorHAnsi"/>
                <w:b/>
                <w:sz w:val="28"/>
              </w:rPr>
              <w:t>Décisions /Remarques</w:t>
            </w:r>
          </w:p>
        </w:tc>
      </w:tr>
      <w:tr w:rsidR="007250E8" w:rsidRPr="00C32277" w14:paraId="21F63AF9" w14:textId="77777777" w:rsidTr="00862CE5">
        <w:trPr>
          <w:trHeight w:val="936"/>
        </w:trPr>
        <w:tc>
          <w:tcPr>
            <w:tcW w:w="1700" w:type="pct"/>
          </w:tcPr>
          <w:p w14:paraId="05331C85" w14:textId="77777777" w:rsidR="007250E8" w:rsidRPr="00C32277" w:rsidRDefault="007250E8" w:rsidP="00120B99">
            <w:pPr>
              <w:rPr>
                <w:rFonts w:cstheme="minorHAnsi"/>
                <w:b/>
                <w:bCs/>
              </w:rPr>
            </w:pPr>
            <w:r w:rsidRPr="00C32277">
              <w:rPr>
                <w:rFonts w:cstheme="minorHAnsi"/>
                <w:b/>
                <w:bCs/>
              </w:rPr>
              <w:t>Epreuves de qualification</w:t>
            </w:r>
          </w:p>
          <w:p w14:paraId="14D9BB37"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épreuves sont réussies</w:t>
            </w:r>
          </w:p>
          <w:p w14:paraId="7FEFD67D"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Une ou plusieurs épreuves n’ont pas été réussies</w:t>
            </w:r>
          </w:p>
          <w:p w14:paraId="2F046B61"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Une ou plusieurs épreuves n’ont pas été présentées</w:t>
            </w:r>
          </w:p>
          <w:p w14:paraId="5798265A"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03043ACB" w14:textId="77777777" w:rsidR="007250E8" w:rsidRPr="00C32277" w:rsidRDefault="007250E8" w:rsidP="00120B99">
            <w:pPr>
              <w:rPr>
                <w:rFonts w:cstheme="minorHAnsi"/>
              </w:rPr>
            </w:pPr>
          </w:p>
        </w:tc>
        <w:tc>
          <w:tcPr>
            <w:tcW w:w="1594" w:type="pct"/>
          </w:tcPr>
          <w:p w14:paraId="54502708" w14:textId="77777777" w:rsidR="007250E8" w:rsidRPr="00C32277" w:rsidRDefault="007250E8" w:rsidP="00120B99">
            <w:pPr>
              <w:rPr>
                <w:rFonts w:cstheme="minorHAnsi"/>
              </w:rPr>
            </w:pPr>
          </w:p>
        </w:tc>
      </w:tr>
      <w:tr w:rsidR="007250E8" w:rsidRPr="00C32277" w14:paraId="6F213726" w14:textId="77777777" w:rsidTr="00862CE5">
        <w:trPr>
          <w:trHeight w:val="978"/>
        </w:trPr>
        <w:tc>
          <w:tcPr>
            <w:tcW w:w="1700" w:type="pct"/>
          </w:tcPr>
          <w:p w14:paraId="7E411D7F" w14:textId="77777777" w:rsidR="007250E8" w:rsidRPr="00C32277" w:rsidRDefault="007250E8" w:rsidP="00120B99">
            <w:pPr>
              <w:rPr>
                <w:rFonts w:cstheme="minorHAnsi"/>
                <w:b/>
                <w:bCs/>
              </w:rPr>
            </w:pPr>
            <w:r w:rsidRPr="00C32277">
              <w:rPr>
                <w:rFonts w:cstheme="minorHAnsi"/>
                <w:b/>
                <w:bCs/>
              </w:rPr>
              <w:t>Stages en entreprise (obligatoires soumis à une base légale spécifique ou autres (RGE))</w:t>
            </w:r>
          </w:p>
          <w:p w14:paraId="2315967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prestés entièrement</w:t>
            </w:r>
          </w:p>
          <w:p w14:paraId="0E38FF9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partiellement réalisés</w:t>
            </w:r>
          </w:p>
          <w:p w14:paraId="3BB0E59E"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n’ont pas été effectués</w:t>
            </w:r>
          </w:p>
          <w:p w14:paraId="0C65C1FB"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36CF7D05" w14:textId="77777777" w:rsidR="007250E8" w:rsidRPr="00C32277" w:rsidRDefault="007250E8" w:rsidP="00120B99">
            <w:pPr>
              <w:rPr>
                <w:rFonts w:cstheme="minorHAnsi"/>
              </w:rPr>
            </w:pPr>
          </w:p>
        </w:tc>
        <w:tc>
          <w:tcPr>
            <w:tcW w:w="1594" w:type="pct"/>
          </w:tcPr>
          <w:p w14:paraId="50FC038E" w14:textId="77777777" w:rsidR="007250E8" w:rsidRPr="00C32277" w:rsidRDefault="007250E8" w:rsidP="00120B99">
            <w:pPr>
              <w:rPr>
                <w:rFonts w:cstheme="minorHAnsi"/>
              </w:rPr>
            </w:pPr>
          </w:p>
        </w:tc>
      </w:tr>
      <w:tr w:rsidR="007250E8" w:rsidRPr="00C32277" w14:paraId="2FEF3890" w14:textId="77777777" w:rsidTr="00862CE5">
        <w:trPr>
          <w:trHeight w:val="978"/>
        </w:trPr>
        <w:tc>
          <w:tcPr>
            <w:tcW w:w="1700" w:type="pct"/>
          </w:tcPr>
          <w:p w14:paraId="684DA177" w14:textId="77777777" w:rsidR="007250E8" w:rsidRPr="00C32277" w:rsidRDefault="007250E8" w:rsidP="00120B99">
            <w:pPr>
              <w:rPr>
                <w:rFonts w:cstheme="minorHAnsi"/>
                <w:b/>
                <w:bCs/>
              </w:rPr>
            </w:pPr>
            <w:r w:rsidRPr="00C32277">
              <w:rPr>
                <w:rFonts w:cstheme="minorHAnsi"/>
                <w:b/>
                <w:bCs/>
              </w:rPr>
              <w:lastRenderedPageBreak/>
              <w:t>Alternance : en conformité avec la circulaire 7560</w:t>
            </w:r>
          </w:p>
          <w:p w14:paraId="05384B65"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heures en entreprise</w:t>
            </w:r>
          </w:p>
          <w:p w14:paraId="5BB10A27"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périodes en école</w:t>
            </w:r>
          </w:p>
        </w:tc>
        <w:tc>
          <w:tcPr>
            <w:tcW w:w="1706" w:type="pct"/>
          </w:tcPr>
          <w:p w14:paraId="31DF574E" w14:textId="77777777" w:rsidR="007250E8" w:rsidRPr="00C32277" w:rsidRDefault="007250E8" w:rsidP="00120B99">
            <w:pPr>
              <w:rPr>
                <w:rFonts w:cstheme="minorHAnsi"/>
              </w:rPr>
            </w:pPr>
          </w:p>
          <w:p w14:paraId="60251CB5" w14:textId="77777777" w:rsidR="007250E8" w:rsidRPr="00C32277" w:rsidRDefault="007250E8" w:rsidP="00120B99">
            <w:pPr>
              <w:rPr>
                <w:rFonts w:cstheme="minorHAnsi"/>
              </w:rPr>
            </w:pPr>
          </w:p>
        </w:tc>
        <w:tc>
          <w:tcPr>
            <w:tcW w:w="1594" w:type="pct"/>
          </w:tcPr>
          <w:p w14:paraId="0ACB2FA3" w14:textId="77777777" w:rsidR="007250E8" w:rsidRPr="00C32277" w:rsidRDefault="007250E8" w:rsidP="00120B99">
            <w:pPr>
              <w:rPr>
                <w:rFonts w:cstheme="minorHAnsi"/>
              </w:rPr>
            </w:pPr>
          </w:p>
        </w:tc>
      </w:tr>
      <w:tr w:rsidR="007250E8" w:rsidRPr="00C32277" w14:paraId="45FF246D" w14:textId="77777777" w:rsidTr="00862CE5">
        <w:trPr>
          <w:trHeight w:val="936"/>
        </w:trPr>
        <w:tc>
          <w:tcPr>
            <w:tcW w:w="1700" w:type="pct"/>
          </w:tcPr>
          <w:p w14:paraId="0759B692" w14:textId="77777777" w:rsidR="007250E8" w:rsidRPr="00C32277" w:rsidRDefault="007250E8" w:rsidP="00120B99">
            <w:pPr>
              <w:rPr>
                <w:rFonts w:cstheme="minorHAnsi"/>
                <w:b/>
                <w:bCs/>
              </w:rPr>
            </w:pPr>
            <w:r w:rsidRPr="00C32277">
              <w:rPr>
                <w:rFonts w:cstheme="minorHAnsi"/>
                <w:b/>
                <w:bCs/>
              </w:rPr>
              <w:t>Autres éléments d’observation</w:t>
            </w:r>
          </w:p>
          <w:p w14:paraId="17BDB2BE"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Travail journalier</w:t>
            </w:r>
          </w:p>
          <w:p w14:paraId="637EE33C"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Evaluations formatives</w:t>
            </w:r>
          </w:p>
          <w:p w14:paraId="15E0683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Maitrise des apprentissages </w:t>
            </w:r>
          </w:p>
          <w:p w14:paraId="5D09C8C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Implication dans les apprentissages (motivation, présence/absence, …)</w:t>
            </w:r>
          </w:p>
          <w:p w14:paraId="5B68AE92"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Participation au travail collaboratif (investissement dans sa classe et dans l’école)</w:t>
            </w:r>
          </w:p>
          <w:p w14:paraId="59FDF1ED"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PIA (enseignement spécialisé)</w:t>
            </w:r>
          </w:p>
          <w:p w14:paraId="7E36F79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1DC59501" w14:textId="77777777" w:rsidR="007250E8" w:rsidRPr="00C32277" w:rsidRDefault="007250E8" w:rsidP="00120B99">
            <w:pPr>
              <w:ind w:left="360"/>
              <w:rPr>
                <w:rFonts w:cstheme="minorHAnsi"/>
              </w:rPr>
            </w:pPr>
          </w:p>
        </w:tc>
        <w:tc>
          <w:tcPr>
            <w:tcW w:w="1594" w:type="pct"/>
          </w:tcPr>
          <w:p w14:paraId="3FF21AE9" w14:textId="77777777" w:rsidR="007250E8" w:rsidRPr="00C32277" w:rsidRDefault="007250E8" w:rsidP="00120B99">
            <w:pPr>
              <w:rPr>
                <w:rFonts w:cstheme="minorHAnsi"/>
              </w:rPr>
            </w:pPr>
          </w:p>
        </w:tc>
      </w:tr>
      <w:tr w:rsidR="007250E8" w:rsidRPr="00C32277" w14:paraId="67B29D92" w14:textId="77777777" w:rsidTr="00862CE5">
        <w:trPr>
          <w:trHeight w:val="936"/>
        </w:trPr>
        <w:tc>
          <w:tcPr>
            <w:tcW w:w="1700" w:type="pct"/>
          </w:tcPr>
          <w:p w14:paraId="682543E2" w14:textId="77777777" w:rsidR="007250E8" w:rsidRPr="00C32277" w:rsidRDefault="007250E8" w:rsidP="00120B99">
            <w:pPr>
              <w:rPr>
                <w:rFonts w:cstheme="minorHAnsi"/>
                <w:b/>
                <w:bCs/>
              </w:rPr>
            </w:pPr>
            <w:r w:rsidRPr="00C32277">
              <w:rPr>
                <w:rFonts w:cstheme="minorHAnsi"/>
                <w:b/>
                <w:bCs/>
              </w:rPr>
              <w:t>Communication à l’élève et aux parents/responsables légaux des modalités :</w:t>
            </w:r>
          </w:p>
          <w:p w14:paraId="78AA3095"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D’évaluation </w:t>
            </w:r>
          </w:p>
          <w:p w14:paraId="3416AB2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délibération</w:t>
            </w:r>
          </w:p>
          <w:p w14:paraId="64B0EE14"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certification</w:t>
            </w:r>
          </w:p>
          <w:p w14:paraId="72AA593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remédiation</w:t>
            </w:r>
          </w:p>
          <w:p w14:paraId="0C2D9F06"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conseils d’orientation</w:t>
            </w:r>
          </w:p>
          <w:p w14:paraId="4D3A6F63"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 xml:space="preserve">... </w:t>
            </w:r>
          </w:p>
        </w:tc>
        <w:tc>
          <w:tcPr>
            <w:tcW w:w="1706" w:type="pct"/>
          </w:tcPr>
          <w:p w14:paraId="55D00A5F" w14:textId="77777777" w:rsidR="007250E8" w:rsidRPr="00C32277" w:rsidRDefault="007250E8" w:rsidP="00120B99">
            <w:pPr>
              <w:rPr>
                <w:rFonts w:cstheme="minorHAnsi"/>
              </w:rPr>
            </w:pPr>
          </w:p>
        </w:tc>
        <w:tc>
          <w:tcPr>
            <w:tcW w:w="1594" w:type="pct"/>
          </w:tcPr>
          <w:p w14:paraId="292ABD73" w14:textId="77777777" w:rsidR="007250E8" w:rsidRPr="00C32277" w:rsidRDefault="007250E8" w:rsidP="00120B99">
            <w:pPr>
              <w:rPr>
                <w:rFonts w:cstheme="minorHAnsi"/>
              </w:rPr>
            </w:pPr>
          </w:p>
        </w:tc>
      </w:tr>
    </w:tbl>
    <w:p w14:paraId="38C22987" w14:textId="77777777" w:rsidR="00A977F1" w:rsidRDefault="00A977F1" w:rsidP="007250E8">
      <w:pPr>
        <w:rPr>
          <w:rFonts w:cstheme="minorHAnsi"/>
        </w:rPr>
      </w:pPr>
    </w:p>
    <w:p w14:paraId="2DD5C624" w14:textId="77777777" w:rsidR="00A977F1" w:rsidRDefault="00A977F1" w:rsidP="007250E8">
      <w:pPr>
        <w:rPr>
          <w:rFonts w:cstheme="minorHAnsi"/>
        </w:rPr>
      </w:pPr>
    </w:p>
    <w:p w14:paraId="2D2E0606" w14:textId="77777777" w:rsidR="00A977F1" w:rsidRDefault="00A977F1" w:rsidP="007250E8">
      <w:pPr>
        <w:rPr>
          <w:rFonts w:cstheme="minorHAnsi"/>
        </w:rPr>
      </w:pPr>
    </w:p>
    <w:p w14:paraId="6390B05A" w14:textId="77777777" w:rsidR="00A977F1" w:rsidRDefault="00A977F1" w:rsidP="007250E8">
      <w:pPr>
        <w:rPr>
          <w:rFonts w:cstheme="minorHAnsi"/>
        </w:rPr>
      </w:pPr>
    </w:p>
    <w:p w14:paraId="305EC9A0" w14:textId="77777777" w:rsidR="00A977F1" w:rsidRDefault="00A977F1" w:rsidP="007250E8">
      <w:pPr>
        <w:rPr>
          <w:rFonts w:cstheme="minorHAnsi"/>
        </w:rPr>
      </w:pPr>
    </w:p>
    <w:p w14:paraId="58A46532" w14:textId="77777777" w:rsidR="00A977F1" w:rsidRDefault="00A977F1" w:rsidP="007250E8">
      <w:pPr>
        <w:rPr>
          <w:rFonts w:cstheme="minorHAnsi"/>
        </w:rPr>
      </w:pPr>
    </w:p>
    <w:p w14:paraId="5F637EF4" w14:textId="3F69CB2D" w:rsidR="00A977F1" w:rsidRDefault="007250E8" w:rsidP="007250E8">
      <w:pPr>
        <w:rPr>
          <w:rFonts w:cstheme="minorHAnsi"/>
          <w:b/>
          <w:bCs/>
          <w:sz w:val="32"/>
          <w:szCs w:val="32"/>
        </w:rPr>
      </w:pPr>
      <w:r w:rsidRPr="00C32277">
        <w:rPr>
          <w:rFonts w:cstheme="minorHAnsi"/>
        </w:rPr>
        <w:lastRenderedPageBreak/>
        <w:br/>
      </w:r>
      <w:r w:rsidRPr="00C32277">
        <w:rPr>
          <w:rFonts w:cstheme="minorHAnsi"/>
          <w:b/>
          <w:bCs/>
          <w:sz w:val="32"/>
          <w:szCs w:val="32"/>
        </w:rPr>
        <w:t>Décision finale :</w:t>
      </w:r>
    </w:p>
    <w:p w14:paraId="575A3B44" w14:textId="0BBFFD42" w:rsidR="007250E8" w:rsidRPr="00C32277" w:rsidRDefault="007250E8" w:rsidP="007250E8">
      <w:pPr>
        <w:rPr>
          <w:rFonts w:cstheme="minorHAnsi"/>
        </w:rPr>
      </w:pPr>
      <w:r w:rsidRPr="00C32277">
        <w:rPr>
          <w:rFonts w:cstheme="minorHAnsi"/>
        </w:rPr>
        <w:br/>
      </w:r>
      <w:r w:rsidRPr="00C32277">
        <w:rPr>
          <w:rFonts w:cstheme="minorHAnsi"/>
          <w:b/>
          <w:bCs/>
          <w:u w:val="single"/>
        </w:rPr>
        <w:t>Quelques exemples en fonction du contexte d’enseignement :</w:t>
      </w:r>
    </w:p>
    <w:tbl>
      <w:tblPr>
        <w:tblStyle w:val="Grilledutableau"/>
        <w:tblW w:w="5000" w:type="pct"/>
        <w:tblLook w:val="06A0" w:firstRow="1" w:lastRow="0" w:firstColumn="1" w:lastColumn="0" w:noHBand="1" w:noVBand="1"/>
      </w:tblPr>
      <w:tblGrid>
        <w:gridCol w:w="845"/>
        <w:gridCol w:w="13147"/>
      </w:tblGrid>
      <w:tr w:rsidR="007250E8" w:rsidRPr="00C32277" w14:paraId="013CDA0B" w14:textId="77777777" w:rsidTr="00862CE5">
        <w:tc>
          <w:tcPr>
            <w:tcW w:w="302" w:type="pct"/>
          </w:tcPr>
          <w:p w14:paraId="3BA07DF7" w14:textId="77777777" w:rsidR="007250E8" w:rsidRPr="00C32277" w:rsidRDefault="007250E8" w:rsidP="00120B99">
            <w:pPr>
              <w:rPr>
                <w:rFonts w:cstheme="minorHAnsi"/>
              </w:rPr>
            </w:pPr>
            <w:r w:rsidRPr="00C32277">
              <w:rPr>
                <w:rFonts w:cstheme="minorHAnsi"/>
              </w:rPr>
              <w:t>AOA</w:t>
            </w:r>
          </w:p>
        </w:tc>
        <w:tc>
          <w:tcPr>
            <w:tcW w:w="4698" w:type="pct"/>
          </w:tcPr>
          <w:p w14:paraId="170D338A"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passage est autorisé dans l’année suivante sans remarque particulière</w:t>
            </w:r>
          </w:p>
          <w:p w14:paraId="707F018F"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 xml:space="preserve">L’élève est autorisé à poursuivre sa formation dans l’année supérieure. Cependant les épreuves non validées devront faire l’objet de remédiation et d’évaluation </w:t>
            </w:r>
          </w:p>
          <w:p w14:paraId="536BAF47"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travail d’orientation se poursuivra à partir de septembre prochain (voir document 4e année CPU)</w:t>
            </w:r>
          </w:p>
          <w:p w14:paraId="65301906"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w:t>
            </w:r>
          </w:p>
        </w:tc>
      </w:tr>
      <w:tr w:rsidR="007250E8" w:rsidRPr="00C32277" w14:paraId="50214752" w14:textId="77777777" w:rsidTr="00862CE5">
        <w:tc>
          <w:tcPr>
            <w:tcW w:w="302" w:type="pct"/>
          </w:tcPr>
          <w:p w14:paraId="168589D4" w14:textId="77777777" w:rsidR="007250E8" w:rsidRPr="00C32277" w:rsidRDefault="007250E8" w:rsidP="00120B99">
            <w:pPr>
              <w:rPr>
                <w:rFonts w:cstheme="minorHAnsi"/>
              </w:rPr>
            </w:pPr>
            <w:r w:rsidRPr="00C32277">
              <w:rPr>
                <w:rFonts w:cstheme="minorHAnsi"/>
              </w:rPr>
              <w:t>AOB</w:t>
            </w:r>
          </w:p>
          <w:p w14:paraId="1C05357A" w14:textId="77777777" w:rsidR="007250E8" w:rsidRPr="00C32277" w:rsidRDefault="007250E8" w:rsidP="00120B99">
            <w:pPr>
              <w:rPr>
                <w:rFonts w:cstheme="minorHAnsi"/>
              </w:rPr>
            </w:pPr>
          </w:p>
        </w:tc>
        <w:tc>
          <w:tcPr>
            <w:tcW w:w="4698" w:type="pct"/>
          </w:tcPr>
          <w:p w14:paraId="0EE155CA"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la forme</w:t>
            </w:r>
          </w:p>
          <w:p w14:paraId="75A4D4A6"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l’option</w:t>
            </w:r>
          </w:p>
          <w:p w14:paraId="4F7ED795"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w:t>
            </w:r>
          </w:p>
        </w:tc>
      </w:tr>
      <w:tr w:rsidR="007250E8" w:rsidRPr="00C32277" w14:paraId="390A270D" w14:textId="77777777" w:rsidTr="00862CE5">
        <w:tc>
          <w:tcPr>
            <w:tcW w:w="302" w:type="pct"/>
          </w:tcPr>
          <w:p w14:paraId="27B9E69D" w14:textId="77777777" w:rsidR="007250E8" w:rsidRPr="00C32277" w:rsidRDefault="007250E8" w:rsidP="00120B99">
            <w:pPr>
              <w:rPr>
                <w:rFonts w:cstheme="minorHAnsi"/>
              </w:rPr>
            </w:pPr>
            <w:r w:rsidRPr="00C32277">
              <w:rPr>
                <w:rFonts w:cstheme="minorHAnsi"/>
              </w:rPr>
              <w:t>AOC</w:t>
            </w:r>
          </w:p>
        </w:tc>
        <w:tc>
          <w:tcPr>
            <w:tcW w:w="4698" w:type="pct"/>
          </w:tcPr>
          <w:p w14:paraId="21D0D600"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Le passage vers l’année supérieure n’est pas autorisé car le Conseil de classe estime que l’élève ne possède pas les acquis indispensables à la poursuite de son cursus</w:t>
            </w:r>
          </w:p>
          <w:p w14:paraId="63AE83FB"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w:t>
            </w:r>
          </w:p>
        </w:tc>
      </w:tr>
      <w:tr w:rsidR="007250E8" w:rsidRPr="00C32277" w14:paraId="72D6D570" w14:textId="77777777" w:rsidTr="00862CE5">
        <w:tc>
          <w:tcPr>
            <w:tcW w:w="302" w:type="pct"/>
          </w:tcPr>
          <w:p w14:paraId="5588E2A8" w14:textId="77777777" w:rsidR="007250E8" w:rsidRPr="00C32277" w:rsidRDefault="007250E8" w:rsidP="00120B99">
            <w:pPr>
              <w:spacing w:line="259" w:lineRule="auto"/>
              <w:rPr>
                <w:rFonts w:cstheme="minorHAnsi"/>
              </w:rPr>
            </w:pPr>
            <w:proofErr w:type="spellStart"/>
            <w:r w:rsidRPr="00C32277">
              <w:rPr>
                <w:rFonts w:cstheme="minorHAnsi"/>
              </w:rPr>
              <w:t>ARéo</w:t>
            </w:r>
            <w:proofErr w:type="spellEnd"/>
          </w:p>
        </w:tc>
        <w:tc>
          <w:tcPr>
            <w:tcW w:w="4698" w:type="pct"/>
          </w:tcPr>
          <w:p w14:paraId="7F6C2510"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L’élève recommence sa 4e dans une autre option (voir circulaire 7560)</w:t>
            </w:r>
          </w:p>
        </w:tc>
      </w:tr>
      <w:tr w:rsidR="007250E8" w:rsidRPr="00C32277" w14:paraId="6BF3AE12" w14:textId="77777777" w:rsidTr="00862CE5">
        <w:tc>
          <w:tcPr>
            <w:tcW w:w="302" w:type="pct"/>
          </w:tcPr>
          <w:p w14:paraId="36C728FE" w14:textId="77777777" w:rsidR="007250E8" w:rsidRPr="00C32277" w:rsidRDefault="007250E8" w:rsidP="00120B99">
            <w:pPr>
              <w:rPr>
                <w:rFonts w:cstheme="minorHAnsi"/>
              </w:rPr>
            </w:pPr>
            <w:r w:rsidRPr="00C32277">
              <w:rPr>
                <w:rFonts w:cstheme="minorHAnsi"/>
              </w:rPr>
              <w:t>C2D</w:t>
            </w:r>
          </w:p>
        </w:tc>
        <w:tc>
          <w:tcPr>
            <w:tcW w:w="4698" w:type="pct"/>
          </w:tcPr>
          <w:p w14:paraId="117C6321"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Elaboration du programme de soutien spécifique aux apprentissages (PSSA)</w:t>
            </w:r>
          </w:p>
        </w:tc>
      </w:tr>
      <w:tr w:rsidR="007250E8" w:rsidRPr="00C32277" w14:paraId="5551C185" w14:textId="77777777" w:rsidTr="00862CE5">
        <w:tc>
          <w:tcPr>
            <w:tcW w:w="302" w:type="pct"/>
          </w:tcPr>
          <w:p w14:paraId="7E69D482" w14:textId="77777777" w:rsidR="007250E8" w:rsidRPr="00C32277" w:rsidRDefault="007250E8" w:rsidP="00120B99">
            <w:pPr>
              <w:rPr>
                <w:rFonts w:cstheme="minorHAnsi"/>
              </w:rPr>
            </w:pPr>
            <w:r w:rsidRPr="00C32277">
              <w:rPr>
                <w:rFonts w:cstheme="minorHAnsi"/>
              </w:rPr>
              <w:t>C3D</w:t>
            </w:r>
          </w:p>
        </w:tc>
        <w:tc>
          <w:tcPr>
            <w:tcW w:w="4698" w:type="pct"/>
          </w:tcPr>
          <w:p w14:paraId="3D0A75B0" w14:textId="77777777" w:rsidR="007250E8" w:rsidRPr="00C32277" w:rsidRDefault="007250E8" w:rsidP="007250E8">
            <w:pPr>
              <w:pStyle w:val="Paragraphedeliste"/>
              <w:numPr>
                <w:ilvl w:val="0"/>
                <w:numId w:val="8"/>
              </w:numPr>
              <w:spacing w:before="0" w:line="259" w:lineRule="auto"/>
              <w:jc w:val="left"/>
              <w:rPr>
                <w:rFonts w:cstheme="minorHAnsi"/>
              </w:rPr>
            </w:pPr>
            <w:r w:rsidRPr="00C32277">
              <w:rPr>
                <w:rFonts w:cstheme="minorHAnsi"/>
              </w:rPr>
              <w:t>Elaboration du programme d’apprentissages complémentaires individuel (PACI)</w:t>
            </w:r>
          </w:p>
        </w:tc>
      </w:tr>
      <w:tr w:rsidR="007250E8" w:rsidRPr="00C32277" w14:paraId="4D6588D0" w14:textId="77777777" w:rsidTr="00862CE5">
        <w:tc>
          <w:tcPr>
            <w:tcW w:w="302" w:type="pct"/>
          </w:tcPr>
          <w:p w14:paraId="3C79EA53" w14:textId="77777777" w:rsidR="007250E8" w:rsidRPr="00C32277" w:rsidRDefault="007250E8" w:rsidP="00120B99">
            <w:pPr>
              <w:spacing w:line="259" w:lineRule="auto"/>
              <w:rPr>
                <w:rFonts w:cstheme="minorHAnsi"/>
              </w:rPr>
            </w:pPr>
            <w:r w:rsidRPr="00C32277">
              <w:rPr>
                <w:rFonts w:cstheme="minorHAnsi"/>
              </w:rPr>
              <w:t>CQ</w:t>
            </w:r>
            <w:r w:rsidRPr="00C32277">
              <w:rPr>
                <w:rFonts w:cstheme="minorHAnsi"/>
              </w:rPr>
              <w:br/>
            </w:r>
          </w:p>
        </w:tc>
        <w:tc>
          <w:tcPr>
            <w:tcW w:w="4698" w:type="pct"/>
          </w:tcPr>
          <w:p w14:paraId="2C1F5848"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L’élève a obtenu sa qualification</w:t>
            </w:r>
          </w:p>
          <w:p w14:paraId="498A8BBC"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 xml:space="preserve">L’élève n’a pas obtenu sa qualification </w:t>
            </w:r>
          </w:p>
          <w:p w14:paraId="631F935F"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w:t>
            </w:r>
          </w:p>
        </w:tc>
      </w:tr>
    </w:tbl>
    <w:p w14:paraId="4B3E8394" w14:textId="77777777" w:rsidR="007250E8" w:rsidRPr="00C32277" w:rsidRDefault="007250E8" w:rsidP="007250E8">
      <w:pPr>
        <w:rPr>
          <w:rFonts w:cstheme="minorHAnsi"/>
        </w:rPr>
      </w:pPr>
    </w:p>
    <w:p w14:paraId="054843BB" w14:textId="77777777" w:rsidR="007250E8" w:rsidRPr="00C32277" w:rsidRDefault="007250E8">
      <w:pPr>
        <w:rPr>
          <w:rFonts w:cstheme="minorHAnsi"/>
        </w:rPr>
      </w:pPr>
    </w:p>
    <w:sectPr w:rsidR="007250E8" w:rsidRPr="00C32277" w:rsidSect="009E6129">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1749" w14:textId="77777777" w:rsidR="009F1494" w:rsidRDefault="009F1494" w:rsidP="00CA0BDD">
      <w:pPr>
        <w:spacing w:after="0" w:line="240" w:lineRule="auto"/>
      </w:pPr>
      <w:r>
        <w:separator/>
      </w:r>
    </w:p>
  </w:endnote>
  <w:endnote w:type="continuationSeparator" w:id="0">
    <w:p w14:paraId="306CABA7" w14:textId="77777777" w:rsidR="009F1494" w:rsidRDefault="009F1494" w:rsidP="00CA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BFE4" w14:textId="77777777" w:rsidR="00BD4208" w:rsidRDefault="00BD42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01379"/>
      <w:docPartObj>
        <w:docPartGallery w:val="Page Numbers (Bottom of Page)"/>
        <w:docPartUnique/>
      </w:docPartObj>
    </w:sdtPr>
    <w:sdtEndPr/>
    <w:sdtContent>
      <w:p w14:paraId="52B8659E" w14:textId="55944B64" w:rsidR="00C32277" w:rsidRDefault="00C32277">
        <w:pPr>
          <w:pStyle w:val="Pieddepage"/>
          <w:jc w:val="right"/>
        </w:pPr>
        <w:r w:rsidRPr="00C32277">
          <w:rPr>
            <w:rFonts w:cstheme="minorHAnsi"/>
            <w:noProof/>
            <w:color w:val="A71F5F"/>
            <w:sz w:val="28"/>
          </w:rPr>
          <w:drawing>
            <wp:anchor distT="0" distB="0" distL="114300" distR="114300" simplePos="0" relativeHeight="251659264" behindDoc="0" locked="0" layoutInCell="1" allowOverlap="1" wp14:anchorId="60F7F41F" wp14:editId="5C5A0301">
              <wp:simplePos x="0" y="0"/>
              <wp:positionH relativeFrom="margin">
                <wp:align>left</wp:align>
              </wp:positionH>
              <wp:positionV relativeFrom="margin">
                <wp:posOffset>8937557</wp:posOffset>
              </wp:positionV>
              <wp:extent cx="885190" cy="52133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1D177439" w14:textId="734FDDD8" w:rsidR="00C32277" w:rsidRDefault="00C322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BCD0" w14:textId="77777777" w:rsidR="00BD4208" w:rsidRDefault="00BD420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232344"/>
      <w:docPartObj>
        <w:docPartGallery w:val="Page Numbers (Bottom of Page)"/>
        <w:docPartUnique/>
      </w:docPartObj>
    </w:sdtPr>
    <w:sdtEndPr/>
    <w:sdtContent>
      <w:p w14:paraId="67BCAF1F" w14:textId="56725658" w:rsidR="00BD4208" w:rsidRDefault="00BD4208">
        <w:pPr>
          <w:pStyle w:val="Pieddepage"/>
          <w:jc w:val="right"/>
        </w:pPr>
        <w:r w:rsidRPr="00C32277">
          <w:rPr>
            <w:rFonts w:cstheme="minorHAnsi"/>
            <w:noProof/>
            <w:color w:val="A71F5F"/>
            <w:sz w:val="28"/>
          </w:rPr>
          <w:drawing>
            <wp:anchor distT="0" distB="0" distL="114300" distR="114300" simplePos="0" relativeHeight="251663360" behindDoc="0" locked="0" layoutInCell="1" allowOverlap="1" wp14:anchorId="63BE034F" wp14:editId="0243A42D">
              <wp:simplePos x="0" y="0"/>
              <wp:positionH relativeFrom="margin">
                <wp:posOffset>-341630</wp:posOffset>
              </wp:positionH>
              <wp:positionV relativeFrom="margin">
                <wp:posOffset>5830570</wp:posOffset>
              </wp:positionV>
              <wp:extent cx="885190" cy="52133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rsidRPr="00C32277">
          <w:rPr>
            <w:rFonts w:cstheme="minorHAnsi"/>
            <w:noProof/>
            <w:color w:val="A71F5F"/>
            <w:sz w:val="28"/>
          </w:rPr>
          <w:drawing>
            <wp:anchor distT="0" distB="0" distL="114300" distR="114300" simplePos="0" relativeHeight="251661312" behindDoc="0" locked="0" layoutInCell="1" allowOverlap="1" wp14:anchorId="5F0ACE29" wp14:editId="3C93EE36">
              <wp:simplePos x="0" y="0"/>
              <wp:positionH relativeFrom="margin">
                <wp:align>left</wp:align>
              </wp:positionH>
              <wp:positionV relativeFrom="margin">
                <wp:posOffset>8937557</wp:posOffset>
              </wp:positionV>
              <wp:extent cx="885190" cy="52133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4C972F9F" w14:textId="442B914F" w:rsidR="00BD4208" w:rsidRDefault="00BD42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DF58A" w14:textId="77777777" w:rsidR="009F1494" w:rsidRDefault="009F1494" w:rsidP="00CA0BDD">
      <w:pPr>
        <w:spacing w:after="0" w:line="240" w:lineRule="auto"/>
      </w:pPr>
      <w:r>
        <w:separator/>
      </w:r>
    </w:p>
  </w:footnote>
  <w:footnote w:type="continuationSeparator" w:id="0">
    <w:p w14:paraId="4735EE99" w14:textId="77777777" w:rsidR="009F1494" w:rsidRDefault="009F1494" w:rsidP="00CA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6AB6" w14:textId="77777777" w:rsidR="00BD4208" w:rsidRDefault="00BD42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63FF" w14:textId="77777777" w:rsidR="00BD4208" w:rsidRDefault="00BD42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468D" w14:textId="77777777" w:rsidR="00BD4208" w:rsidRDefault="00BD42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BBA"/>
    <w:multiLevelType w:val="hybridMultilevel"/>
    <w:tmpl w:val="FD36A80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0AEC33A2"/>
    <w:multiLevelType w:val="hybridMultilevel"/>
    <w:tmpl w:val="21BEE64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D5B1B20"/>
    <w:multiLevelType w:val="singleLevel"/>
    <w:tmpl w:val="1B3C200A"/>
    <w:lvl w:ilvl="0">
      <w:start w:val="1"/>
      <w:numFmt w:val="bullet"/>
      <w:pStyle w:val="Enumration1"/>
      <w:lvlText w:val="▪"/>
      <w:lvlJc w:val="left"/>
      <w:pPr>
        <w:tabs>
          <w:tab w:val="num" w:pos="397"/>
        </w:tabs>
        <w:ind w:left="397" w:hanging="397"/>
      </w:pPr>
      <w:rPr>
        <w:rFonts w:ascii="Times New Roman" w:hAnsi="Times New Roman" w:cs="Times New Roman" w:hint="default"/>
        <w:b/>
        <w:i w:val="0"/>
        <w:color w:val="auto"/>
        <w:sz w:val="22"/>
      </w:rPr>
    </w:lvl>
  </w:abstractNum>
  <w:abstractNum w:abstractNumId="3" w15:restartNumberingAfterBreak="0">
    <w:nsid w:val="123D6091"/>
    <w:multiLevelType w:val="hybridMultilevel"/>
    <w:tmpl w:val="BA18ACFA"/>
    <w:lvl w:ilvl="0" w:tplc="77FEF120">
      <w:start w:val="1"/>
      <w:numFmt w:val="bullet"/>
      <w:lvlText w:val="-"/>
      <w:lvlJc w:val="left"/>
      <w:pPr>
        <w:ind w:left="720" w:hanging="360"/>
      </w:pPr>
      <w:rPr>
        <w:rFonts w:ascii="Calibri" w:hAnsi="Calibri" w:hint="default"/>
      </w:rPr>
    </w:lvl>
    <w:lvl w:ilvl="1" w:tplc="DF4C12BA">
      <w:start w:val="1"/>
      <w:numFmt w:val="lowerLetter"/>
      <w:lvlText w:val="%2."/>
      <w:lvlJc w:val="left"/>
      <w:pPr>
        <w:ind w:left="1440" w:hanging="360"/>
      </w:pPr>
    </w:lvl>
    <w:lvl w:ilvl="2" w:tplc="B4467888">
      <w:start w:val="1"/>
      <w:numFmt w:val="lowerRoman"/>
      <w:lvlText w:val="%3."/>
      <w:lvlJc w:val="right"/>
      <w:pPr>
        <w:ind w:left="2160" w:hanging="180"/>
      </w:pPr>
    </w:lvl>
    <w:lvl w:ilvl="3" w:tplc="546AE576">
      <w:start w:val="1"/>
      <w:numFmt w:val="decimal"/>
      <w:lvlText w:val="%4."/>
      <w:lvlJc w:val="left"/>
      <w:pPr>
        <w:ind w:left="2880" w:hanging="360"/>
      </w:pPr>
    </w:lvl>
    <w:lvl w:ilvl="4" w:tplc="926811E4">
      <w:start w:val="1"/>
      <w:numFmt w:val="lowerLetter"/>
      <w:lvlText w:val="%5."/>
      <w:lvlJc w:val="left"/>
      <w:pPr>
        <w:ind w:left="3600" w:hanging="360"/>
      </w:pPr>
    </w:lvl>
    <w:lvl w:ilvl="5" w:tplc="BCB4FD2E">
      <w:start w:val="1"/>
      <w:numFmt w:val="lowerRoman"/>
      <w:lvlText w:val="%6."/>
      <w:lvlJc w:val="right"/>
      <w:pPr>
        <w:ind w:left="4320" w:hanging="180"/>
      </w:pPr>
    </w:lvl>
    <w:lvl w:ilvl="6" w:tplc="6680C88E">
      <w:start w:val="1"/>
      <w:numFmt w:val="decimal"/>
      <w:lvlText w:val="%7."/>
      <w:lvlJc w:val="left"/>
      <w:pPr>
        <w:ind w:left="5040" w:hanging="360"/>
      </w:pPr>
    </w:lvl>
    <w:lvl w:ilvl="7" w:tplc="AE58F362">
      <w:start w:val="1"/>
      <w:numFmt w:val="lowerLetter"/>
      <w:lvlText w:val="%8."/>
      <w:lvlJc w:val="left"/>
      <w:pPr>
        <w:ind w:left="5760" w:hanging="360"/>
      </w:pPr>
    </w:lvl>
    <w:lvl w:ilvl="8" w:tplc="85F8E19A">
      <w:start w:val="1"/>
      <w:numFmt w:val="lowerRoman"/>
      <w:lvlText w:val="%9."/>
      <w:lvlJc w:val="right"/>
      <w:pPr>
        <w:ind w:left="6480" w:hanging="180"/>
      </w:pPr>
    </w:lvl>
  </w:abstractNum>
  <w:abstractNum w:abstractNumId="4" w15:restartNumberingAfterBreak="0">
    <w:nsid w:val="1275453A"/>
    <w:multiLevelType w:val="hybridMultilevel"/>
    <w:tmpl w:val="F9920B3A"/>
    <w:lvl w:ilvl="0" w:tplc="09881A06">
      <w:start w:val="1"/>
      <w:numFmt w:val="bullet"/>
      <w:lvlText w:val="-"/>
      <w:lvlJc w:val="left"/>
      <w:pPr>
        <w:ind w:left="720" w:hanging="360"/>
      </w:pPr>
      <w:rPr>
        <w:rFonts w:ascii="Calibri" w:hAnsi="Calibri" w:hint="default"/>
      </w:rPr>
    </w:lvl>
    <w:lvl w:ilvl="1" w:tplc="BE2ACE34">
      <w:start w:val="1"/>
      <w:numFmt w:val="bullet"/>
      <w:lvlText w:val="o"/>
      <w:lvlJc w:val="left"/>
      <w:pPr>
        <w:ind w:left="1440" w:hanging="360"/>
      </w:pPr>
      <w:rPr>
        <w:rFonts w:ascii="Courier New" w:hAnsi="Courier New" w:hint="default"/>
      </w:rPr>
    </w:lvl>
    <w:lvl w:ilvl="2" w:tplc="41EC57B8">
      <w:start w:val="1"/>
      <w:numFmt w:val="bullet"/>
      <w:lvlText w:val=""/>
      <w:lvlJc w:val="left"/>
      <w:pPr>
        <w:ind w:left="2160" w:hanging="360"/>
      </w:pPr>
      <w:rPr>
        <w:rFonts w:ascii="Wingdings" w:hAnsi="Wingdings" w:hint="default"/>
      </w:rPr>
    </w:lvl>
    <w:lvl w:ilvl="3" w:tplc="A09051A2">
      <w:start w:val="1"/>
      <w:numFmt w:val="bullet"/>
      <w:lvlText w:val=""/>
      <w:lvlJc w:val="left"/>
      <w:pPr>
        <w:ind w:left="2880" w:hanging="360"/>
      </w:pPr>
      <w:rPr>
        <w:rFonts w:ascii="Symbol" w:hAnsi="Symbol" w:hint="default"/>
      </w:rPr>
    </w:lvl>
    <w:lvl w:ilvl="4" w:tplc="26CE0ABE">
      <w:start w:val="1"/>
      <w:numFmt w:val="bullet"/>
      <w:lvlText w:val="o"/>
      <w:lvlJc w:val="left"/>
      <w:pPr>
        <w:ind w:left="3600" w:hanging="360"/>
      </w:pPr>
      <w:rPr>
        <w:rFonts w:ascii="Courier New" w:hAnsi="Courier New" w:hint="default"/>
      </w:rPr>
    </w:lvl>
    <w:lvl w:ilvl="5" w:tplc="5FB0762C">
      <w:start w:val="1"/>
      <w:numFmt w:val="bullet"/>
      <w:lvlText w:val=""/>
      <w:lvlJc w:val="left"/>
      <w:pPr>
        <w:ind w:left="4320" w:hanging="360"/>
      </w:pPr>
      <w:rPr>
        <w:rFonts w:ascii="Wingdings" w:hAnsi="Wingdings" w:hint="default"/>
      </w:rPr>
    </w:lvl>
    <w:lvl w:ilvl="6" w:tplc="0CF0AD42">
      <w:start w:val="1"/>
      <w:numFmt w:val="bullet"/>
      <w:lvlText w:val=""/>
      <w:lvlJc w:val="left"/>
      <w:pPr>
        <w:ind w:left="5040" w:hanging="360"/>
      </w:pPr>
      <w:rPr>
        <w:rFonts w:ascii="Symbol" w:hAnsi="Symbol" w:hint="default"/>
      </w:rPr>
    </w:lvl>
    <w:lvl w:ilvl="7" w:tplc="5DB0B3F8">
      <w:start w:val="1"/>
      <w:numFmt w:val="bullet"/>
      <w:lvlText w:val="o"/>
      <w:lvlJc w:val="left"/>
      <w:pPr>
        <w:ind w:left="5760" w:hanging="360"/>
      </w:pPr>
      <w:rPr>
        <w:rFonts w:ascii="Courier New" w:hAnsi="Courier New" w:hint="default"/>
      </w:rPr>
    </w:lvl>
    <w:lvl w:ilvl="8" w:tplc="C8A284E8">
      <w:start w:val="1"/>
      <w:numFmt w:val="bullet"/>
      <w:lvlText w:val=""/>
      <w:lvlJc w:val="left"/>
      <w:pPr>
        <w:ind w:left="6480" w:hanging="360"/>
      </w:pPr>
      <w:rPr>
        <w:rFonts w:ascii="Wingdings" w:hAnsi="Wingdings" w:hint="default"/>
      </w:rPr>
    </w:lvl>
  </w:abstractNum>
  <w:abstractNum w:abstractNumId="5" w15:restartNumberingAfterBreak="0">
    <w:nsid w:val="20D95FA2"/>
    <w:multiLevelType w:val="hybridMultilevel"/>
    <w:tmpl w:val="167282F6"/>
    <w:lvl w:ilvl="0" w:tplc="080C0001">
      <w:start w:val="1"/>
      <w:numFmt w:val="bullet"/>
      <w:lvlText w:val=""/>
      <w:lvlJc w:val="left"/>
      <w:pPr>
        <w:ind w:left="1352"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4CD0C79"/>
    <w:multiLevelType w:val="hybridMultilevel"/>
    <w:tmpl w:val="97C4DCC2"/>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7" w15:restartNumberingAfterBreak="0">
    <w:nsid w:val="25CF4164"/>
    <w:multiLevelType w:val="hybridMultilevel"/>
    <w:tmpl w:val="AE08D98E"/>
    <w:lvl w:ilvl="0" w:tplc="975E7A66">
      <w:start w:val="1"/>
      <w:numFmt w:val="bullet"/>
      <w:lvlText w:val="-"/>
      <w:lvlJc w:val="left"/>
      <w:pPr>
        <w:ind w:left="720" w:hanging="360"/>
      </w:pPr>
      <w:rPr>
        <w:rFonts w:ascii="Calibri" w:hAnsi="Calibri" w:hint="default"/>
      </w:rPr>
    </w:lvl>
    <w:lvl w:ilvl="1" w:tplc="326A882C">
      <w:start w:val="1"/>
      <w:numFmt w:val="bullet"/>
      <w:lvlText w:val="o"/>
      <w:lvlJc w:val="left"/>
      <w:pPr>
        <w:ind w:left="1440" w:hanging="360"/>
      </w:pPr>
      <w:rPr>
        <w:rFonts w:ascii="Courier New" w:hAnsi="Courier New" w:hint="default"/>
      </w:rPr>
    </w:lvl>
    <w:lvl w:ilvl="2" w:tplc="835CC57C">
      <w:start w:val="1"/>
      <w:numFmt w:val="bullet"/>
      <w:lvlText w:val=""/>
      <w:lvlJc w:val="left"/>
      <w:pPr>
        <w:ind w:left="2160" w:hanging="360"/>
      </w:pPr>
      <w:rPr>
        <w:rFonts w:ascii="Wingdings" w:hAnsi="Wingdings" w:hint="default"/>
      </w:rPr>
    </w:lvl>
    <w:lvl w:ilvl="3" w:tplc="C49C1BB6">
      <w:start w:val="1"/>
      <w:numFmt w:val="bullet"/>
      <w:lvlText w:val=""/>
      <w:lvlJc w:val="left"/>
      <w:pPr>
        <w:ind w:left="2880" w:hanging="360"/>
      </w:pPr>
      <w:rPr>
        <w:rFonts w:ascii="Symbol" w:hAnsi="Symbol" w:hint="default"/>
      </w:rPr>
    </w:lvl>
    <w:lvl w:ilvl="4" w:tplc="8F02D7BE">
      <w:start w:val="1"/>
      <w:numFmt w:val="bullet"/>
      <w:lvlText w:val="o"/>
      <w:lvlJc w:val="left"/>
      <w:pPr>
        <w:ind w:left="3600" w:hanging="360"/>
      </w:pPr>
      <w:rPr>
        <w:rFonts w:ascii="Courier New" w:hAnsi="Courier New" w:hint="default"/>
      </w:rPr>
    </w:lvl>
    <w:lvl w:ilvl="5" w:tplc="1C80E5C8">
      <w:start w:val="1"/>
      <w:numFmt w:val="bullet"/>
      <w:lvlText w:val=""/>
      <w:lvlJc w:val="left"/>
      <w:pPr>
        <w:ind w:left="4320" w:hanging="360"/>
      </w:pPr>
      <w:rPr>
        <w:rFonts w:ascii="Wingdings" w:hAnsi="Wingdings" w:hint="default"/>
      </w:rPr>
    </w:lvl>
    <w:lvl w:ilvl="6" w:tplc="E0688750">
      <w:start w:val="1"/>
      <w:numFmt w:val="bullet"/>
      <w:lvlText w:val=""/>
      <w:lvlJc w:val="left"/>
      <w:pPr>
        <w:ind w:left="5040" w:hanging="360"/>
      </w:pPr>
      <w:rPr>
        <w:rFonts w:ascii="Symbol" w:hAnsi="Symbol" w:hint="default"/>
      </w:rPr>
    </w:lvl>
    <w:lvl w:ilvl="7" w:tplc="9B823546">
      <w:start w:val="1"/>
      <w:numFmt w:val="bullet"/>
      <w:lvlText w:val="o"/>
      <w:lvlJc w:val="left"/>
      <w:pPr>
        <w:ind w:left="5760" w:hanging="360"/>
      </w:pPr>
      <w:rPr>
        <w:rFonts w:ascii="Courier New" w:hAnsi="Courier New" w:hint="default"/>
      </w:rPr>
    </w:lvl>
    <w:lvl w:ilvl="8" w:tplc="06289DC8">
      <w:start w:val="1"/>
      <w:numFmt w:val="bullet"/>
      <w:lvlText w:val=""/>
      <w:lvlJc w:val="left"/>
      <w:pPr>
        <w:ind w:left="6480" w:hanging="360"/>
      </w:pPr>
      <w:rPr>
        <w:rFonts w:ascii="Wingdings" w:hAnsi="Wingdings" w:hint="default"/>
      </w:rPr>
    </w:lvl>
  </w:abstractNum>
  <w:abstractNum w:abstractNumId="8" w15:restartNumberingAfterBreak="0">
    <w:nsid w:val="31540FF0"/>
    <w:multiLevelType w:val="hybridMultilevel"/>
    <w:tmpl w:val="4D30A296"/>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325D634B"/>
    <w:multiLevelType w:val="hybridMultilevel"/>
    <w:tmpl w:val="25D81D34"/>
    <w:lvl w:ilvl="0" w:tplc="9F1C64F4">
      <w:start w:val="1"/>
      <w:numFmt w:val="bullet"/>
      <w:lvlText w:val="-"/>
      <w:lvlJc w:val="left"/>
      <w:pPr>
        <w:ind w:left="720" w:hanging="360"/>
      </w:pPr>
      <w:rPr>
        <w:rFonts w:ascii="Calibri" w:hAnsi="Calibri" w:hint="default"/>
      </w:rPr>
    </w:lvl>
    <w:lvl w:ilvl="1" w:tplc="8062A34C">
      <w:start w:val="1"/>
      <w:numFmt w:val="bullet"/>
      <w:lvlText w:val="o"/>
      <w:lvlJc w:val="left"/>
      <w:pPr>
        <w:ind w:left="1440" w:hanging="360"/>
      </w:pPr>
      <w:rPr>
        <w:rFonts w:ascii="Courier New" w:hAnsi="Courier New" w:hint="default"/>
      </w:rPr>
    </w:lvl>
    <w:lvl w:ilvl="2" w:tplc="292C0974">
      <w:start w:val="1"/>
      <w:numFmt w:val="bullet"/>
      <w:lvlText w:val=""/>
      <w:lvlJc w:val="left"/>
      <w:pPr>
        <w:ind w:left="2160" w:hanging="360"/>
      </w:pPr>
      <w:rPr>
        <w:rFonts w:ascii="Wingdings" w:hAnsi="Wingdings" w:hint="default"/>
      </w:rPr>
    </w:lvl>
    <w:lvl w:ilvl="3" w:tplc="E4E8463A">
      <w:start w:val="1"/>
      <w:numFmt w:val="bullet"/>
      <w:lvlText w:val=""/>
      <w:lvlJc w:val="left"/>
      <w:pPr>
        <w:ind w:left="2880" w:hanging="360"/>
      </w:pPr>
      <w:rPr>
        <w:rFonts w:ascii="Symbol" w:hAnsi="Symbol" w:hint="default"/>
      </w:rPr>
    </w:lvl>
    <w:lvl w:ilvl="4" w:tplc="6F4AED44">
      <w:start w:val="1"/>
      <w:numFmt w:val="bullet"/>
      <w:lvlText w:val="o"/>
      <w:lvlJc w:val="left"/>
      <w:pPr>
        <w:ind w:left="3600" w:hanging="360"/>
      </w:pPr>
      <w:rPr>
        <w:rFonts w:ascii="Courier New" w:hAnsi="Courier New" w:hint="default"/>
      </w:rPr>
    </w:lvl>
    <w:lvl w:ilvl="5" w:tplc="D5E075A6">
      <w:start w:val="1"/>
      <w:numFmt w:val="bullet"/>
      <w:lvlText w:val=""/>
      <w:lvlJc w:val="left"/>
      <w:pPr>
        <w:ind w:left="4320" w:hanging="360"/>
      </w:pPr>
      <w:rPr>
        <w:rFonts w:ascii="Wingdings" w:hAnsi="Wingdings" w:hint="default"/>
      </w:rPr>
    </w:lvl>
    <w:lvl w:ilvl="6" w:tplc="C46883C2">
      <w:start w:val="1"/>
      <w:numFmt w:val="bullet"/>
      <w:lvlText w:val=""/>
      <w:lvlJc w:val="left"/>
      <w:pPr>
        <w:ind w:left="5040" w:hanging="360"/>
      </w:pPr>
      <w:rPr>
        <w:rFonts w:ascii="Symbol" w:hAnsi="Symbol" w:hint="default"/>
      </w:rPr>
    </w:lvl>
    <w:lvl w:ilvl="7" w:tplc="25A23000">
      <w:start w:val="1"/>
      <w:numFmt w:val="bullet"/>
      <w:lvlText w:val="o"/>
      <w:lvlJc w:val="left"/>
      <w:pPr>
        <w:ind w:left="5760" w:hanging="360"/>
      </w:pPr>
      <w:rPr>
        <w:rFonts w:ascii="Courier New" w:hAnsi="Courier New" w:hint="default"/>
      </w:rPr>
    </w:lvl>
    <w:lvl w:ilvl="8" w:tplc="E960D080">
      <w:start w:val="1"/>
      <w:numFmt w:val="bullet"/>
      <w:lvlText w:val=""/>
      <w:lvlJc w:val="left"/>
      <w:pPr>
        <w:ind w:left="6480" w:hanging="360"/>
      </w:pPr>
      <w:rPr>
        <w:rFonts w:ascii="Wingdings" w:hAnsi="Wingdings" w:hint="default"/>
      </w:rPr>
    </w:lvl>
  </w:abstractNum>
  <w:abstractNum w:abstractNumId="10" w15:restartNumberingAfterBreak="0">
    <w:nsid w:val="37B60FB4"/>
    <w:multiLevelType w:val="hybridMultilevel"/>
    <w:tmpl w:val="F3965CF4"/>
    <w:lvl w:ilvl="0" w:tplc="080C0001">
      <w:start w:val="1"/>
      <w:numFmt w:val="bullet"/>
      <w:lvlText w:val=""/>
      <w:lvlJc w:val="left"/>
      <w:pPr>
        <w:ind w:left="1116" w:hanging="360"/>
      </w:pPr>
      <w:rPr>
        <w:rFonts w:ascii="Symbol" w:hAnsi="Symbol" w:hint="default"/>
      </w:rPr>
    </w:lvl>
    <w:lvl w:ilvl="1" w:tplc="080C0003" w:tentative="1">
      <w:start w:val="1"/>
      <w:numFmt w:val="bullet"/>
      <w:lvlText w:val="o"/>
      <w:lvlJc w:val="left"/>
      <w:pPr>
        <w:ind w:left="1836" w:hanging="360"/>
      </w:pPr>
      <w:rPr>
        <w:rFonts w:ascii="Courier New" w:hAnsi="Courier New" w:cs="Courier New" w:hint="default"/>
      </w:rPr>
    </w:lvl>
    <w:lvl w:ilvl="2" w:tplc="080C0005" w:tentative="1">
      <w:start w:val="1"/>
      <w:numFmt w:val="bullet"/>
      <w:lvlText w:val=""/>
      <w:lvlJc w:val="left"/>
      <w:pPr>
        <w:ind w:left="2556" w:hanging="360"/>
      </w:pPr>
      <w:rPr>
        <w:rFonts w:ascii="Wingdings" w:hAnsi="Wingdings" w:hint="default"/>
      </w:rPr>
    </w:lvl>
    <w:lvl w:ilvl="3" w:tplc="080C0001" w:tentative="1">
      <w:start w:val="1"/>
      <w:numFmt w:val="bullet"/>
      <w:lvlText w:val=""/>
      <w:lvlJc w:val="left"/>
      <w:pPr>
        <w:ind w:left="3276" w:hanging="360"/>
      </w:pPr>
      <w:rPr>
        <w:rFonts w:ascii="Symbol" w:hAnsi="Symbol" w:hint="default"/>
      </w:rPr>
    </w:lvl>
    <w:lvl w:ilvl="4" w:tplc="080C0003" w:tentative="1">
      <w:start w:val="1"/>
      <w:numFmt w:val="bullet"/>
      <w:lvlText w:val="o"/>
      <w:lvlJc w:val="left"/>
      <w:pPr>
        <w:ind w:left="3996" w:hanging="360"/>
      </w:pPr>
      <w:rPr>
        <w:rFonts w:ascii="Courier New" w:hAnsi="Courier New" w:cs="Courier New" w:hint="default"/>
      </w:rPr>
    </w:lvl>
    <w:lvl w:ilvl="5" w:tplc="080C0005" w:tentative="1">
      <w:start w:val="1"/>
      <w:numFmt w:val="bullet"/>
      <w:lvlText w:val=""/>
      <w:lvlJc w:val="left"/>
      <w:pPr>
        <w:ind w:left="4716" w:hanging="360"/>
      </w:pPr>
      <w:rPr>
        <w:rFonts w:ascii="Wingdings" w:hAnsi="Wingdings" w:hint="default"/>
      </w:rPr>
    </w:lvl>
    <w:lvl w:ilvl="6" w:tplc="080C0001" w:tentative="1">
      <w:start w:val="1"/>
      <w:numFmt w:val="bullet"/>
      <w:lvlText w:val=""/>
      <w:lvlJc w:val="left"/>
      <w:pPr>
        <w:ind w:left="5436" w:hanging="360"/>
      </w:pPr>
      <w:rPr>
        <w:rFonts w:ascii="Symbol" w:hAnsi="Symbol" w:hint="default"/>
      </w:rPr>
    </w:lvl>
    <w:lvl w:ilvl="7" w:tplc="080C0003" w:tentative="1">
      <w:start w:val="1"/>
      <w:numFmt w:val="bullet"/>
      <w:lvlText w:val="o"/>
      <w:lvlJc w:val="left"/>
      <w:pPr>
        <w:ind w:left="6156" w:hanging="360"/>
      </w:pPr>
      <w:rPr>
        <w:rFonts w:ascii="Courier New" w:hAnsi="Courier New" w:cs="Courier New" w:hint="default"/>
      </w:rPr>
    </w:lvl>
    <w:lvl w:ilvl="8" w:tplc="080C0005" w:tentative="1">
      <w:start w:val="1"/>
      <w:numFmt w:val="bullet"/>
      <w:lvlText w:val=""/>
      <w:lvlJc w:val="left"/>
      <w:pPr>
        <w:ind w:left="6876" w:hanging="360"/>
      </w:pPr>
      <w:rPr>
        <w:rFonts w:ascii="Wingdings" w:hAnsi="Wingdings" w:hint="default"/>
      </w:rPr>
    </w:lvl>
  </w:abstractNum>
  <w:abstractNum w:abstractNumId="11" w15:restartNumberingAfterBreak="0">
    <w:nsid w:val="382E0236"/>
    <w:multiLevelType w:val="hybridMultilevel"/>
    <w:tmpl w:val="33442D72"/>
    <w:lvl w:ilvl="0" w:tplc="FFFFFFFF">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DE83911"/>
    <w:multiLevelType w:val="hybridMultilevel"/>
    <w:tmpl w:val="1520B6B6"/>
    <w:lvl w:ilvl="0" w:tplc="559A4572">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D33541"/>
    <w:multiLevelType w:val="hybridMultilevel"/>
    <w:tmpl w:val="588A0D26"/>
    <w:lvl w:ilvl="0" w:tplc="B1EA08FC">
      <w:start w:val="1"/>
      <w:numFmt w:val="bullet"/>
      <w:lvlText w:val="-"/>
      <w:lvlJc w:val="left"/>
      <w:pPr>
        <w:ind w:left="720" w:hanging="360"/>
      </w:pPr>
      <w:rPr>
        <w:rFonts w:ascii="Calibri" w:hAnsi="Calibri" w:hint="default"/>
      </w:rPr>
    </w:lvl>
    <w:lvl w:ilvl="1" w:tplc="242633AC">
      <w:start w:val="1"/>
      <w:numFmt w:val="bullet"/>
      <w:lvlText w:val="o"/>
      <w:lvlJc w:val="left"/>
      <w:pPr>
        <w:ind w:left="1440" w:hanging="360"/>
      </w:pPr>
      <w:rPr>
        <w:rFonts w:ascii="Courier New" w:hAnsi="Courier New" w:hint="default"/>
      </w:rPr>
    </w:lvl>
    <w:lvl w:ilvl="2" w:tplc="C1D0E308">
      <w:start w:val="1"/>
      <w:numFmt w:val="bullet"/>
      <w:lvlText w:val=""/>
      <w:lvlJc w:val="left"/>
      <w:pPr>
        <w:ind w:left="2160" w:hanging="360"/>
      </w:pPr>
      <w:rPr>
        <w:rFonts w:ascii="Wingdings" w:hAnsi="Wingdings" w:hint="default"/>
      </w:rPr>
    </w:lvl>
    <w:lvl w:ilvl="3" w:tplc="60AE6B04">
      <w:start w:val="1"/>
      <w:numFmt w:val="bullet"/>
      <w:lvlText w:val=""/>
      <w:lvlJc w:val="left"/>
      <w:pPr>
        <w:ind w:left="2880" w:hanging="360"/>
      </w:pPr>
      <w:rPr>
        <w:rFonts w:ascii="Symbol" w:hAnsi="Symbol" w:hint="default"/>
      </w:rPr>
    </w:lvl>
    <w:lvl w:ilvl="4" w:tplc="DDEC4A48">
      <w:start w:val="1"/>
      <w:numFmt w:val="bullet"/>
      <w:lvlText w:val="o"/>
      <w:lvlJc w:val="left"/>
      <w:pPr>
        <w:ind w:left="3600" w:hanging="360"/>
      </w:pPr>
      <w:rPr>
        <w:rFonts w:ascii="Courier New" w:hAnsi="Courier New" w:hint="default"/>
      </w:rPr>
    </w:lvl>
    <w:lvl w:ilvl="5" w:tplc="0DB2BBCC">
      <w:start w:val="1"/>
      <w:numFmt w:val="bullet"/>
      <w:lvlText w:val=""/>
      <w:lvlJc w:val="left"/>
      <w:pPr>
        <w:ind w:left="4320" w:hanging="360"/>
      </w:pPr>
      <w:rPr>
        <w:rFonts w:ascii="Wingdings" w:hAnsi="Wingdings" w:hint="default"/>
      </w:rPr>
    </w:lvl>
    <w:lvl w:ilvl="6" w:tplc="0C3CB5D2">
      <w:start w:val="1"/>
      <w:numFmt w:val="bullet"/>
      <w:lvlText w:val=""/>
      <w:lvlJc w:val="left"/>
      <w:pPr>
        <w:ind w:left="5040" w:hanging="360"/>
      </w:pPr>
      <w:rPr>
        <w:rFonts w:ascii="Symbol" w:hAnsi="Symbol" w:hint="default"/>
      </w:rPr>
    </w:lvl>
    <w:lvl w:ilvl="7" w:tplc="CF7C787E">
      <w:start w:val="1"/>
      <w:numFmt w:val="bullet"/>
      <w:lvlText w:val="o"/>
      <w:lvlJc w:val="left"/>
      <w:pPr>
        <w:ind w:left="5760" w:hanging="360"/>
      </w:pPr>
      <w:rPr>
        <w:rFonts w:ascii="Courier New" w:hAnsi="Courier New" w:hint="default"/>
      </w:rPr>
    </w:lvl>
    <w:lvl w:ilvl="8" w:tplc="18D64FA0">
      <w:start w:val="1"/>
      <w:numFmt w:val="bullet"/>
      <w:lvlText w:val=""/>
      <w:lvlJc w:val="left"/>
      <w:pPr>
        <w:ind w:left="6480" w:hanging="360"/>
      </w:pPr>
      <w:rPr>
        <w:rFonts w:ascii="Wingdings" w:hAnsi="Wingdings" w:hint="default"/>
      </w:rPr>
    </w:lvl>
  </w:abstractNum>
  <w:abstractNum w:abstractNumId="14" w15:restartNumberingAfterBreak="0">
    <w:nsid w:val="45F341E9"/>
    <w:multiLevelType w:val="hybridMultilevel"/>
    <w:tmpl w:val="7514DD74"/>
    <w:lvl w:ilvl="0" w:tplc="10F02AE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470979ED"/>
    <w:multiLevelType w:val="hybridMultilevel"/>
    <w:tmpl w:val="A89A94B2"/>
    <w:lvl w:ilvl="0" w:tplc="080C0003">
      <w:start w:val="1"/>
      <w:numFmt w:val="bullet"/>
      <w:lvlText w:val="o"/>
      <w:lvlJc w:val="left"/>
      <w:pPr>
        <w:ind w:left="2138" w:hanging="360"/>
      </w:pPr>
      <w:rPr>
        <w:rFonts w:ascii="Courier New" w:hAnsi="Courier New" w:cs="Courier New"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6" w15:restartNumberingAfterBreak="0">
    <w:nsid w:val="51E62149"/>
    <w:multiLevelType w:val="hybridMultilevel"/>
    <w:tmpl w:val="5AEA4966"/>
    <w:lvl w:ilvl="0" w:tplc="4F8E8FA4">
      <w:start w:val="1"/>
      <w:numFmt w:val="bullet"/>
      <w:lvlText w:val="-"/>
      <w:lvlJc w:val="left"/>
      <w:pPr>
        <w:ind w:left="720" w:hanging="360"/>
      </w:pPr>
      <w:rPr>
        <w:rFonts w:ascii="Calibri" w:hAnsi="Calibri" w:hint="default"/>
      </w:rPr>
    </w:lvl>
    <w:lvl w:ilvl="1" w:tplc="27C639A6">
      <w:start w:val="1"/>
      <w:numFmt w:val="bullet"/>
      <w:lvlText w:val="o"/>
      <w:lvlJc w:val="left"/>
      <w:pPr>
        <w:ind w:left="1440" w:hanging="360"/>
      </w:pPr>
      <w:rPr>
        <w:rFonts w:ascii="Courier New" w:hAnsi="Courier New" w:hint="default"/>
      </w:rPr>
    </w:lvl>
    <w:lvl w:ilvl="2" w:tplc="11A096AE">
      <w:start w:val="1"/>
      <w:numFmt w:val="bullet"/>
      <w:lvlText w:val=""/>
      <w:lvlJc w:val="left"/>
      <w:pPr>
        <w:ind w:left="2160" w:hanging="360"/>
      </w:pPr>
      <w:rPr>
        <w:rFonts w:ascii="Wingdings" w:hAnsi="Wingdings" w:hint="default"/>
      </w:rPr>
    </w:lvl>
    <w:lvl w:ilvl="3" w:tplc="19BEE3E0">
      <w:start w:val="1"/>
      <w:numFmt w:val="bullet"/>
      <w:lvlText w:val=""/>
      <w:lvlJc w:val="left"/>
      <w:pPr>
        <w:ind w:left="2880" w:hanging="360"/>
      </w:pPr>
      <w:rPr>
        <w:rFonts w:ascii="Symbol" w:hAnsi="Symbol" w:hint="default"/>
      </w:rPr>
    </w:lvl>
    <w:lvl w:ilvl="4" w:tplc="BEBCE78E">
      <w:start w:val="1"/>
      <w:numFmt w:val="bullet"/>
      <w:lvlText w:val="o"/>
      <w:lvlJc w:val="left"/>
      <w:pPr>
        <w:ind w:left="3600" w:hanging="360"/>
      </w:pPr>
      <w:rPr>
        <w:rFonts w:ascii="Courier New" w:hAnsi="Courier New" w:hint="default"/>
      </w:rPr>
    </w:lvl>
    <w:lvl w:ilvl="5" w:tplc="E278C466">
      <w:start w:val="1"/>
      <w:numFmt w:val="bullet"/>
      <w:lvlText w:val=""/>
      <w:lvlJc w:val="left"/>
      <w:pPr>
        <w:ind w:left="4320" w:hanging="360"/>
      </w:pPr>
      <w:rPr>
        <w:rFonts w:ascii="Wingdings" w:hAnsi="Wingdings" w:hint="default"/>
      </w:rPr>
    </w:lvl>
    <w:lvl w:ilvl="6" w:tplc="36327B84">
      <w:start w:val="1"/>
      <w:numFmt w:val="bullet"/>
      <w:lvlText w:val=""/>
      <w:lvlJc w:val="left"/>
      <w:pPr>
        <w:ind w:left="5040" w:hanging="360"/>
      </w:pPr>
      <w:rPr>
        <w:rFonts w:ascii="Symbol" w:hAnsi="Symbol" w:hint="default"/>
      </w:rPr>
    </w:lvl>
    <w:lvl w:ilvl="7" w:tplc="D86E774C">
      <w:start w:val="1"/>
      <w:numFmt w:val="bullet"/>
      <w:lvlText w:val="o"/>
      <w:lvlJc w:val="left"/>
      <w:pPr>
        <w:ind w:left="5760" w:hanging="360"/>
      </w:pPr>
      <w:rPr>
        <w:rFonts w:ascii="Courier New" w:hAnsi="Courier New" w:hint="default"/>
      </w:rPr>
    </w:lvl>
    <w:lvl w:ilvl="8" w:tplc="19B6A416">
      <w:start w:val="1"/>
      <w:numFmt w:val="bullet"/>
      <w:lvlText w:val=""/>
      <w:lvlJc w:val="left"/>
      <w:pPr>
        <w:ind w:left="6480" w:hanging="360"/>
      </w:pPr>
      <w:rPr>
        <w:rFonts w:ascii="Wingdings" w:hAnsi="Wingdings" w:hint="default"/>
      </w:rPr>
    </w:lvl>
  </w:abstractNum>
  <w:abstractNum w:abstractNumId="17" w15:restartNumberingAfterBreak="0">
    <w:nsid w:val="55880D73"/>
    <w:multiLevelType w:val="singleLevel"/>
    <w:tmpl w:val="66FC361A"/>
    <w:lvl w:ilvl="0">
      <w:start w:val="1"/>
      <w:numFmt w:val="bullet"/>
      <w:pStyle w:val="TableauEnumration1"/>
      <w:lvlText w:val=""/>
      <w:lvlJc w:val="left"/>
      <w:pPr>
        <w:tabs>
          <w:tab w:val="num" w:pos="170"/>
        </w:tabs>
        <w:ind w:left="170" w:hanging="170"/>
      </w:pPr>
      <w:rPr>
        <w:rFonts w:ascii="Wingdings" w:hAnsi="Wingdings" w:hint="default"/>
      </w:rPr>
    </w:lvl>
  </w:abstractNum>
  <w:abstractNum w:abstractNumId="18" w15:restartNumberingAfterBreak="0">
    <w:nsid w:val="63870CD2"/>
    <w:multiLevelType w:val="hybridMultilevel"/>
    <w:tmpl w:val="31E465C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15:restartNumberingAfterBreak="0">
    <w:nsid w:val="657B5F85"/>
    <w:multiLevelType w:val="hybridMultilevel"/>
    <w:tmpl w:val="8794A0E8"/>
    <w:lvl w:ilvl="0" w:tplc="C13A60EA">
      <w:start w:val="1"/>
      <w:numFmt w:val="upperRoman"/>
      <w:lvlText w:val="%1."/>
      <w:lvlJc w:val="left"/>
      <w:pPr>
        <w:ind w:left="862" w:hanging="72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0" w15:restartNumberingAfterBreak="0">
    <w:nsid w:val="67B5527A"/>
    <w:multiLevelType w:val="hybridMultilevel"/>
    <w:tmpl w:val="A266941A"/>
    <w:lvl w:ilvl="0" w:tplc="45CAC082">
      <w:start w:val="1"/>
      <w:numFmt w:val="bullet"/>
      <w:lvlText w:val="-"/>
      <w:lvlJc w:val="left"/>
      <w:pPr>
        <w:ind w:left="720" w:hanging="360"/>
      </w:pPr>
      <w:rPr>
        <w:rFonts w:ascii="Calibri" w:hAnsi="Calibri" w:hint="default"/>
      </w:rPr>
    </w:lvl>
    <w:lvl w:ilvl="1" w:tplc="BB7E69F6">
      <w:start w:val="1"/>
      <w:numFmt w:val="bullet"/>
      <w:lvlText w:val="o"/>
      <w:lvlJc w:val="left"/>
      <w:pPr>
        <w:ind w:left="1440" w:hanging="360"/>
      </w:pPr>
      <w:rPr>
        <w:rFonts w:ascii="Courier New" w:hAnsi="Courier New" w:hint="default"/>
      </w:rPr>
    </w:lvl>
    <w:lvl w:ilvl="2" w:tplc="7C622E0A">
      <w:start w:val="1"/>
      <w:numFmt w:val="bullet"/>
      <w:lvlText w:val=""/>
      <w:lvlJc w:val="left"/>
      <w:pPr>
        <w:ind w:left="2160" w:hanging="360"/>
      </w:pPr>
      <w:rPr>
        <w:rFonts w:ascii="Wingdings" w:hAnsi="Wingdings" w:hint="default"/>
      </w:rPr>
    </w:lvl>
    <w:lvl w:ilvl="3" w:tplc="82FEF1BC">
      <w:start w:val="1"/>
      <w:numFmt w:val="bullet"/>
      <w:lvlText w:val=""/>
      <w:lvlJc w:val="left"/>
      <w:pPr>
        <w:ind w:left="2880" w:hanging="360"/>
      </w:pPr>
      <w:rPr>
        <w:rFonts w:ascii="Symbol" w:hAnsi="Symbol" w:hint="default"/>
      </w:rPr>
    </w:lvl>
    <w:lvl w:ilvl="4" w:tplc="6DF48BC4">
      <w:start w:val="1"/>
      <w:numFmt w:val="bullet"/>
      <w:lvlText w:val="o"/>
      <w:lvlJc w:val="left"/>
      <w:pPr>
        <w:ind w:left="3600" w:hanging="360"/>
      </w:pPr>
      <w:rPr>
        <w:rFonts w:ascii="Courier New" w:hAnsi="Courier New" w:hint="default"/>
      </w:rPr>
    </w:lvl>
    <w:lvl w:ilvl="5" w:tplc="5582C524">
      <w:start w:val="1"/>
      <w:numFmt w:val="bullet"/>
      <w:lvlText w:val=""/>
      <w:lvlJc w:val="left"/>
      <w:pPr>
        <w:ind w:left="4320" w:hanging="360"/>
      </w:pPr>
      <w:rPr>
        <w:rFonts w:ascii="Wingdings" w:hAnsi="Wingdings" w:hint="default"/>
      </w:rPr>
    </w:lvl>
    <w:lvl w:ilvl="6" w:tplc="9A7AE41C">
      <w:start w:val="1"/>
      <w:numFmt w:val="bullet"/>
      <w:lvlText w:val=""/>
      <w:lvlJc w:val="left"/>
      <w:pPr>
        <w:ind w:left="5040" w:hanging="360"/>
      </w:pPr>
      <w:rPr>
        <w:rFonts w:ascii="Symbol" w:hAnsi="Symbol" w:hint="default"/>
      </w:rPr>
    </w:lvl>
    <w:lvl w:ilvl="7" w:tplc="9EBC0A50">
      <w:start w:val="1"/>
      <w:numFmt w:val="bullet"/>
      <w:lvlText w:val="o"/>
      <w:lvlJc w:val="left"/>
      <w:pPr>
        <w:ind w:left="5760" w:hanging="360"/>
      </w:pPr>
      <w:rPr>
        <w:rFonts w:ascii="Courier New" w:hAnsi="Courier New" w:hint="default"/>
      </w:rPr>
    </w:lvl>
    <w:lvl w:ilvl="8" w:tplc="24B0FE86">
      <w:start w:val="1"/>
      <w:numFmt w:val="bullet"/>
      <w:lvlText w:val=""/>
      <w:lvlJc w:val="left"/>
      <w:pPr>
        <w:ind w:left="6480" w:hanging="360"/>
      </w:pPr>
      <w:rPr>
        <w:rFonts w:ascii="Wingdings" w:hAnsi="Wingdings" w:hint="default"/>
      </w:rPr>
    </w:lvl>
  </w:abstractNum>
  <w:abstractNum w:abstractNumId="21" w15:restartNumberingAfterBreak="0">
    <w:nsid w:val="6B235D17"/>
    <w:multiLevelType w:val="hybridMultilevel"/>
    <w:tmpl w:val="F47026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E0751BA"/>
    <w:multiLevelType w:val="hybridMultilevel"/>
    <w:tmpl w:val="2AEACF7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7809339F"/>
    <w:multiLevelType w:val="hybridMultilevel"/>
    <w:tmpl w:val="4E48B8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DEC13D0"/>
    <w:multiLevelType w:val="hybridMultilevel"/>
    <w:tmpl w:val="14509B6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4"/>
  </w:num>
  <w:num w:numId="2">
    <w:abstractNumId w:val="8"/>
  </w:num>
  <w:num w:numId="3">
    <w:abstractNumId w:val="19"/>
  </w:num>
  <w:num w:numId="4">
    <w:abstractNumId w:val="23"/>
  </w:num>
  <w:num w:numId="5">
    <w:abstractNumId w:val="6"/>
  </w:num>
  <w:num w:numId="6">
    <w:abstractNumId w:val="15"/>
  </w:num>
  <w:num w:numId="7">
    <w:abstractNumId w:val="5"/>
  </w:num>
  <w:num w:numId="8">
    <w:abstractNumId w:val="20"/>
  </w:num>
  <w:num w:numId="9">
    <w:abstractNumId w:val="4"/>
  </w:num>
  <w:num w:numId="10">
    <w:abstractNumId w:val="3"/>
  </w:num>
  <w:num w:numId="11">
    <w:abstractNumId w:val="13"/>
  </w:num>
  <w:num w:numId="12">
    <w:abstractNumId w:val="9"/>
  </w:num>
  <w:num w:numId="13">
    <w:abstractNumId w:val="16"/>
  </w:num>
  <w:num w:numId="14">
    <w:abstractNumId w:val="7"/>
  </w:num>
  <w:num w:numId="15">
    <w:abstractNumId w:val="11"/>
  </w:num>
  <w:num w:numId="16">
    <w:abstractNumId w:val="21"/>
  </w:num>
  <w:num w:numId="17">
    <w:abstractNumId w:val="22"/>
  </w:num>
  <w:num w:numId="18">
    <w:abstractNumId w:val="2"/>
  </w:num>
  <w:num w:numId="19">
    <w:abstractNumId w:val="17"/>
  </w:num>
  <w:num w:numId="20">
    <w:abstractNumId w:val="12"/>
  </w:num>
  <w:num w:numId="21">
    <w:abstractNumId w:val="18"/>
  </w:num>
  <w:num w:numId="22">
    <w:abstractNumId w:val="24"/>
  </w:num>
  <w:num w:numId="23">
    <w:abstractNumId w:val="1"/>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64"/>
    <w:rsid w:val="000172FA"/>
    <w:rsid w:val="00062FC4"/>
    <w:rsid w:val="00080C6D"/>
    <w:rsid w:val="00091F41"/>
    <w:rsid w:val="000959E8"/>
    <w:rsid w:val="000E7592"/>
    <w:rsid w:val="00123147"/>
    <w:rsid w:val="0012779C"/>
    <w:rsid w:val="00156864"/>
    <w:rsid w:val="001A4869"/>
    <w:rsid w:val="002174E1"/>
    <w:rsid w:val="00244861"/>
    <w:rsid w:val="002A4123"/>
    <w:rsid w:val="00350F4F"/>
    <w:rsid w:val="003739D2"/>
    <w:rsid w:val="0039293E"/>
    <w:rsid w:val="00414622"/>
    <w:rsid w:val="0041715A"/>
    <w:rsid w:val="004A11D5"/>
    <w:rsid w:val="004D04E0"/>
    <w:rsid w:val="004D7B82"/>
    <w:rsid w:val="00522D51"/>
    <w:rsid w:val="005430E1"/>
    <w:rsid w:val="005C0834"/>
    <w:rsid w:val="005D2939"/>
    <w:rsid w:val="00611763"/>
    <w:rsid w:val="00660C4C"/>
    <w:rsid w:val="006B50B1"/>
    <w:rsid w:val="006D0482"/>
    <w:rsid w:val="006D4D85"/>
    <w:rsid w:val="006D5182"/>
    <w:rsid w:val="00715538"/>
    <w:rsid w:val="007250E8"/>
    <w:rsid w:val="007504C2"/>
    <w:rsid w:val="00780EFF"/>
    <w:rsid w:val="007B7B52"/>
    <w:rsid w:val="0082758F"/>
    <w:rsid w:val="00862CE5"/>
    <w:rsid w:val="00881C0C"/>
    <w:rsid w:val="008C54F1"/>
    <w:rsid w:val="008E33AD"/>
    <w:rsid w:val="00902FC0"/>
    <w:rsid w:val="00982699"/>
    <w:rsid w:val="00982D52"/>
    <w:rsid w:val="0098675F"/>
    <w:rsid w:val="009B367D"/>
    <w:rsid w:val="009D0CA0"/>
    <w:rsid w:val="009E6129"/>
    <w:rsid w:val="009F08E4"/>
    <w:rsid w:val="009F1494"/>
    <w:rsid w:val="00A11BAA"/>
    <w:rsid w:val="00A977F1"/>
    <w:rsid w:val="00AA44A2"/>
    <w:rsid w:val="00AB7738"/>
    <w:rsid w:val="00AD2C93"/>
    <w:rsid w:val="00AF1E90"/>
    <w:rsid w:val="00B94023"/>
    <w:rsid w:val="00BB539E"/>
    <w:rsid w:val="00BD4208"/>
    <w:rsid w:val="00C32277"/>
    <w:rsid w:val="00C34272"/>
    <w:rsid w:val="00C44A78"/>
    <w:rsid w:val="00C747A3"/>
    <w:rsid w:val="00CA0BDD"/>
    <w:rsid w:val="00CE1B88"/>
    <w:rsid w:val="00D1457C"/>
    <w:rsid w:val="00D519C9"/>
    <w:rsid w:val="00D612C1"/>
    <w:rsid w:val="00D61B5E"/>
    <w:rsid w:val="00DB173F"/>
    <w:rsid w:val="00DE6056"/>
    <w:rsid w:val="00DF11AD"/>
    <w:rsid w:val="00E200E5"/>
    <w:rsid w:val="00E83DA2"/>
    <w:rsid w:val="00E947F3"/>
    <w:rsid w:val="00E97170"/>
    <w:rsid w:val="00EC5AB5"/>
    <w:rsid w:val="00F164B1"/>
    <w:rsid w:val="00F70D2F"/>
    <w:rsid w:val="00F71FF4"/>
    <w:rsid w:val="00F90ACA"/>
    <w:rsid w:val="00FA1B97"/>
    <w:rsid w:val="00FB4283"/>
    <w:rsid w:val="00FC41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60F256"/>
  <w15:chartTrackingRefBased/>
  <w15:docId w15:val="{A336AF93-0100-4395-844A-B5ABD8F1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6864"/>
    <w:pPr>
      <w:spacing w:before="120" w:after="0" w:line="240" w:lineRule="auto"/>
      <w:ind w:left="720"/>
      <w:contextualSpacing/>
      <w:jc w:val="both"/>
    </w:pPr>
    <w:rPr>
      <w:rFonts w:eastAsiaTheme="minorEastAsia"/>
      <w:i/>
      <w:lang w:eastAsia="fr-BE"/>
    </w:rPr>
  </w:style>
  <w:style w:type="paragraph" w:styleId="NormalWeb">
    <w:name w:val="Normal (Web)"/>
    <w:basedOn w:val="Normal"/>
    <w:uiPriority w:val="99"/>
    <w:unhideWhenUsed/>
    <w:rsid w:val="00156864"/>
    <w:pPr>
      <w:spacing w:after="0" w:line="240" w:lineRule="auto"/>
    </w:pPr>
    <w:rPr>
      <w:rFonts w:ascii="Calibri" w:eastAsia="Calibri" w:hAnsi="Calibri" w:cs="Calibri"/>
      <w:lang w:eastAsia="fr-BE"/>
    </w:rPr>
  </w:style>
  <w:style w:type="paragraph" w:styleId="Notedebasdepage">
    <w:name w:val="footnote text"/>
    <w:basedOn w:val="Normal"/>
    <w:link w:val="NotedebasdepageCar"/>
    <w:uiPriority w:val="99"/>
    <w:semiHidden/>
    <w:unhideWhenUsed/>
    <w:rsid w:val="00CA0BDD"/>
    <w:pPr>
      <w:spacing w:after="0" w:line="240" w:lineRule="auto"/>
      <w:jc w:val="both"/>
    </w:pPr>
    <w:rPr>
      <w:rFonts w:eastAsiaTheme="minorEastAsia"/>
      <w:i/>
      <w:sz w:val="20"/>
      <w:szCs w:val="20"/>
      <w:lang w:eastAsia="fr-BE"/>
    </w:rPr>
  </w:style>
  <w:style w:type="character" w:customStyle="1" w:styleId="NotedebasdepageCar">
    <w:name w:val="Note de bas de page Car"/>
    <w:basedOn w:val="Policepardfaut"/>
    <w:link w:val="Notedebasdepage"/>
    <w:uiPriority w:val="99"/>
    <w:semiHidden/>
    <w:rsid w:val="00CA0BDD"/>
    <w:rPr>
      <w:rFonts w:eastAsiaTheme="minorEastAsia"/>
      <w:i/>
      <w:sz w:val="20"/>
      <w:szCs w:val="20"/>
      <w:lang w:eastAsia="fr-BE"/>
    </w:rPr>
  </w:style>
  <w:style w:type="character" w:styleId="Appelnotedebasdep">
    <w:name w:val="footnote reference"/>
    <w:basedOn w:val="Policepardfaut"/>
    <w:uiPriority w:val="99"/>
    <w:semiHidden/>
    <w:unhideWhenUsed/>
    <w:rsid w:val="00CA0BDD"/>
    <w:rPr>
      <w:vertAlign w:val="superscript"/>
    </w:rPr>
  </w:style>
  <w:style w:type="character" w:styleId="Lienhypertexte">
    <w:name w:val="Hyperlink"/>
    <w:basedOn w:val="Policepardfaut"/>
    <w:uiPriority w:val="99"/>
    <w:unhideWhenUsed/>
    <w:rsid w:val="006D0482"/>
    <w:rPr>
      <w:color w:val="0563C1" w:themeColor="hyperlink"/>
      <w:u w:val="single"/>
    </w:rPr>
  </w:style>
  <w:style w:type="character" w:styleId="Mentionnonrsolue">
    <w:name w:val="Unresolved Mention"/>
    <w:basedOn w:val="Policepardfaut"/>
    <w:uiPriority w:val="99"/>
    <w:semiHidden/>
    <w:unhideWhenUsed/>
    <w:rsid w:val="006D0482"/>
    <w:rPr>
      <w:color w:val="605E5C"/>
      <w:shd w:val="clear" w:color="auto" w:fill="E1DFDD"/>
    </w:rPr>
  </w:style>
  <w:style w:type="table" w:styleId="Grilledutableau">
    <w:name w:val="Table Grid"/>
    <w:basedOn w:val="TableauNormal"/>
    <w:uiPriority w:val="39"/>
    <w:rsid w:val="0072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2277"/>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C32277"/>
    <w:pPr>
      <w:tabs>
        <w:tab w:val="center" w:pos="4536"/>
        <w:tab w:val="right" w:pos="9072"/>
      </w:tabs>
      <w:spacing w:after="0" w:line="240" w:lineRule="auto"/>
    </w:pPr>
  </w:style>
  <w:style w:type="character" w:customStyle="1" w:styleId="En-tteCar">
    <w:name w:val="En-tête Car"/>
    <w:basedOn w:val="Policepardfaut"/>
    <w:link w:val="En-tte"/>
    <w:uiPriority w:val="99"/>
    <w:rsid w:val="00C32277"/>
  </w:style>
  <w:style w:type="paragraph" w:styleId="Pieddepage">
    <w:name w:val="footer"/>
    <w:basedOn w:val="Normal"/>
    <w:link w:val="PieddepageCar"/>
    <w:uiPriority w:val="99"/>
    <w:unhideWhenUsed/>
    <w:rsid w:val="00C322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277"/>
  </w:style>
  <w:style w:type="character" w:styleId="Marquedecommentaire">
    <w:name w:val="annotation reference"/>
    <w:basedOn w:val="Policepardfaut"/>
    <w:uiPriority w:val="99"/>
    <w:semiHidden/>
    <w:unhideWhenUsed/>
    <w:rsid w:val="00C34272"/>
    <w:rPr>
      <w:sz w:val="16"/>
      <w:szCs w:val="16"/>
    </w:rPr>
  </w:style>
  <w:style w:type="paragraph" w:styleId="Commentaire">
    <w:name w:val="annotation text"/>
    <w:basedOn w:val="Normal"/>
    <w:link w:val="CommentaireCar"/>
    <w:uiPriority w:val="99"/>
    <w:semiHidden/>
    <w:unhideWhenUsed/>
    <w:rsid w:val="00C34272"/>
    <w:pPr>
      <w:spacing w:line="240" w:lineRule="auto"/>
    </w:pPr>
    <w:rPr>
      <w:sz w:val="20"/>
      <w:szCs w:val="20"/>
    </w:rPr>
  </w:style>
  <w:style w:type="character" w:customStyle="1" w:styleId="CommentaireCar">
    <w:name w:val="Commentaire Car"/>
    <w:basedOn w:val="Policepardfaut"/>
    <w:link w:val="Commentaire"/>
    <w:uiPriority w:val="99"/>
    <w:semiHidden/>
    <w:rsid w:val="00C34272"/>
    <w:rPr>
      <w:sz w:val="20"/>
      <w:szCs w:val="20"/>
    </w:rPr>
  </w:style>
  <w:style w:type="paragraph" w:styleId="Objetducommentaire">
    <w:name w:val="annotation subject"/>
    <w:basedOn w:val="Commentaire"/>
    <w:next w:val="Commentaire"/>
    <w:link w:val="ObjetducommentaireCar"/>
    <w:uiPriority w:val="99"/>
    <w:semiHidden/>
    <w:unhideWhenUsed/>
    <w:rsid w:val="00C34272"/>
    <w:rPr>
      <w:b/>
      <w:bCs/>
    </w:rPr>
  </w:style>
  <w:style w:type="character" w:customStyle="1" w:styleId="ObjetducommentaireCar">
    <w:name w:val="Objet du commentaire Car"/>
    <w:basedOn w:val="CommentaireCar"/>
    <w:link w:val="Objetducommentaire"/>
    <w:uiPriority w:val="99"/>
    <w:semiHidden/>
    <w:rsid w:val="00C34272"/>
    <w:rPr>
      <w:b/>
      <w:bCs/>
      <w:sz w:val="20"/>
      <w:szCs w:val="20"/>
    </w:rPr>
  </w:style>
  <w:style w:type="paragraph" w:styleId="Textedebulles">
    <w:name w:val="Balloon Text"/>
    <w:basedOn w:val="Normal"/>
    <w:link w:val="TextedebullesCar"/>
    <w:uiPriority w:val="99"/>
    <w:semiHidden/>
    <w:unhideWhenUsed/>
    <w:rsid w:val="00C342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272"/>
    <w:rPr>
      <w:rFonts w:ascii="Segoe UI" w:hAnsi="Segoe UI" w:cs="Segoe UI"/>
      <w:sz w:val="18"/>
      <w:szCs w:val="18"/>
    </w:rPr>
  </w:style>
  <w:style w:type="paragraph" w:styleId="Retraitcorpsdetexte2">
    <w:name w:val="Body Text Indent 2"/>
    <w:basedOn w:val="Normal"/>
    <w:link w:val="Retraitcorpsdetexte2Car"/>
    <w:rsid w:val="0039293E"/>
    <w:pPr>
      <w:spacing w:after="0" w:line="240" w:lineRule="auto"/>
      <w:ind w:left="567"/>
    </w:pPr>
    <w:rPr>
      <w:rFonts w:ascii="Times New Roman" w:eastAsia="Times New Roman" w:hAnsi="Times New Roman" w:cs="Times New Roman"/>
      <w:sz w:val="24"/>
      <w:szCs w:val="20"/>
      <w:lang w:eastAsia="fr-FR"/>
    </w:rPr>
  </w:style>
  <w:style w:type="character" w:customStyle="1" w:styleId="Retraitcorpsdetexte2Car">
    <w:name w:val="Retrait corps de texte 2 Car"/>
    <w:basedOn w:val="Policepardfaut"/>
    <w:link w:val="Retraitcorpsdetexte2"/>
    <w:rsid w:val="0039293E"/>
    <w:rPr>
      <w:rFonts w:ascii="Times New Roman" w:eastAsia="Times New Roman" w:hAnsi="Times New Roman" w:cs="Times New Roman"/>
      <w:sz w:val="24"/>
      <w:szCs w:val="20"/>
      <w:lang w:eastAsia="fr-FR"/>
    </w:rPr>
  </w:style>
  <w:style w:type="paragraph" w:customStyle="1" w:styleId="Enumration1dernier">
    <w:name w:val="Enumération1dernier"/>
    <w:basedOn w:val="Enumration1"/>
    <w:next w:val="Normal"/>
    <w:link w:val="Enumration1dernierCar"/>
    <w:rsid w:val="0039293E"/>
    <w:pPr>
      <w:spacing w:after="200"/>
    </w:pPr>
  </w:style>
  <w:style w:type="paragraph" w:customStyle="1" w:styleId="Enumration1">
    <w:name w:val="Enumération1"/>
    <w:basedOn w:val="Normal"/>
    <w:link w:val="Enumration1Car"/>
    <w:rsid w:val="0039293E"/>
    <w:pPr>
      <w:numPr>
        <w:numId w:val="18"/>
      </w:numPr>
      <w:tabs>
        <w:tab w:val="left" w:pos="284"/>
      </w:tabs>
      <w:spacing w:after="40" w:line="240" w:lineRule="auto"/>
      <w:jc w:val="both"/>
    </w:pPr>
    <w:rPr>
      <w:rFonts w:ascii="Times New Roman" w:eastAsia="Times New Roman" w:hAnsi="Times New Roman" w:cs="Times New Roman"/>
      <w:lang w:eastAsia="fr-FR"/>
    </w:rPr>
  </w:style>
  <w:style w:type="character" w:customStyle="1" w:styleId="Enumration1Car">
    <w:name w:val="Enumération1 Car"/>
    <w:basedOn w:val="Policepardfaut"/>
    <w:link w:val="Enumration1"/>
    <w:rsid w:val="0039293E"/>
    <w:rPr>
      <w:rFonts w:ascii="Times New Roman" w:eastAsia="Times New Roman" w:hAnsi="Times New Roman" w:cs="Times New Roman"/>
      <w:lang w:eastAsia="fr-FR"/>
    </w:rPr>
  </w:style>
  <w:style w:type="character" w:customStyle="1" w:styleId="Enumration1dernierCar">
    <w:name w:val="Enumération1dernier Car"/>
    <w:basedOn w:val="Enumration1Car"/>
    <w:link w:val="Enumration1dernier"/>
    <w:rsid w:val="0039293E"/>
    <w:rPr>
      <w:rFonts w:ascii="Times New Roman" w:eastAsia="Times New Roman" w:hAnsi="Times New Roman" w:cs="Times New Roman"/>
      <w:lang w:eastAsia="fr-FR"/>
    </w:rPr>
  </w:style>
  <w:style w:type="paragraph" w:customStyle="1" w:styleId="TableauEnumration1">
    <w:name w:val="Tableau_Enumération1"/>
    <w:basedOn w:val="Enumration1"/>
    <w:rsid w:val="0039293E"/>
    <w:pPr>
      <w:numPr>
        <w:numId w:val="19"/>
      </w:numPr>
      <w:tabs>
        <w:tab w:val="clear" w:pos="170"/>
      </w:tabs>
      <w:ind w:left="720" w:hanging="360"/>
      <w:jc w:val="left"/>
    </w:pPr>
    <w:rPr>
      <w:rFonts w:asciiTheme="minorHAnsi" w:hAnsiTheme="minorHAnsi"/>
      <w:sz w:val="18"/>
      <w:szCs w:val="18"/>
    </w:rPr>
  </w:style>
  <w:style w:type="character" w:customStyle="1" w:styleId="TableauMotEnEvidence1">
    <w:name w:val="Tableau_MotEnEvidence1"/>
    <w:rsid w:val="0039293E"/>
    <w:rPr>
      <w:rFonts w:ascii="Calibri" w:hAnsi="Calibri"/>
      <w:b/>
      <w:bCs/>
      <w:sz w:val="18"/>
      <w:szCs w:val="18"/>
    </w:rPr>
  </w:style>
  <w:style w:type="paragraph" w:customStyle="1" w:styleId="TableauEnumration1dernier">
    <w:name w:val="Tableau_Enumération1dernier"/>
    <w:basedOn w:val="TableauEnumration1"/>
    <w:qFormat/>
    <w:rsid w:val="0039293E"/>
    <w:pPr>
      <w:spacing w:after="100"/>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services.segec.be/gestdoc/Topix/web/app.php/download/1930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seignement.be/upload/circulaires/000000000003/FWB%20-%20Circulaire%207560%20(7813_20200430_20340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C0C2E3B25504A8DB2B1F1146D6D82" ma:contentTypeVersion="11" ma:contentTypeDescription="Crée un document." ma:contentTypeScope="" ma:versionID="6fc57aa259c79ef5cf9248f99661811f">
  <xsd:schema xmlns:xsd="http://www.w3.org/2001/XMLSchema" xmlns:xs="http://www.w3.org/2001/XMLSchema" xmlns:p="http://schemas.microsoft.com/office/2006/metadata/properties" xmlns:ns3="1accc6d0-fb3e-469d-bc00-c0058531040a" xmlns:ns4="6f9602bd-786e-41cd-8592-3e4ca70818dd" targetNamespace="http://schemas.microsoft.com/office/2006/metadata/properties" ma:root="true" ma:fieldsID="6b982a251c31ec8e0f4fe0922a2e9594" ns3:_="" ns4:_="">
    <xsd:import namespace="1accc6d0-fb3e-469d-bc00-c0058531040a"/>
    <xsd:import namespace="6f9602bd-786e-41cd-8592-3e4ca7081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cc6d0-fb3e-469d-bc00-c005853104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602bd-786e-41cd-8592-3e4ca70818d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35BD6-C8B0-44D5-9A4A-2B0071092037}">
  <ds:schemaRefs>
    <ds:schemaRef ds:uri="http://schemas.microsoft.com/sharepoint/v3/contenttype/forms"/>
  </ds:schemaRefs>
</ds:datastoreItem>
</file>

<file path=customXml/itemProps2.xml><?xml version="1.0" encoding="utf-8"?>
<ds:datastoreItem xmlns:ds="http://schemas.openxmlformats.org/officeDocument/2006/customXml" ds:itemID="{2DAFD37B-6C43-4A91-93A5-BB19F87F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cc6d0-fb3e-469d-bc00-c0058531040a"/>
    <ds:schemaRef ds:uri="6f9602bd-786e-41cd-8592-3e4ca7081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A46FC-A333-4EC3-B8DB-FDE791943E47}">
  <ds:schemaRef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6f9602bd-786e-41cd-8592-3e4ca70818dd"/>
    <ds:schemaRef ds:uri="1accc6d0-fb3e-469d-bc00-c0058531040a"/>
    <ds:schemaRef ds:uri="http://purl.org/dc/elements/1.1/"/>
  </ds:schemaRefs>
</ds:datastoreItem>
</file>

<file path=customXml/itemProps4.xml><?xml version="1.0" encoding="utf-8"?>
<ds:datastoreItem xmlns:ds="http://schemas.openxmlformats.org/officeDocument/2006/customXml" ds:itemID="{B07FC63E-285F-4BA8-9082-D69AF52A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2227</Words>
  <Characters>12253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Vangeel Philippe</dc:creator>
  <cp:keywords/>
  <dc:description/>
  <cp:lastModifiedBy>Blandine Flament</cp:lastModifiedBy>
  <cp:revision>2</cp:revision>
  <dcterms:created xsi:type="dcterms:W3CDTF">2020-05-15T06:48:00Z</dcterms:created>
  <dcterms:modified xsi:type="dcterms:W3CDTF">2020-05-15T06:48:00Z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0x010100A4CC0C2E3B25504A8DB2B1F1146D6D82</vt:lpwstr>
  </property>
</Properties>
</file>