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4DE31" w14:textId="48573C05" w:rsidR="003739D2" w:rsidRPr="00C32277" w:rsidRDefault="003739D2" w:rsidP="007250E8">
      <w:pPr>
        <w:shd w:val="clear" w:color="auto" w:fill="FFFFFF" w:themeFill="background1"/>
        <w:ind w:left="720" w:hanging="720"/>
        <w:rPr>
          <w:rFonts w:cstheme="minorHAnsi"/>
          <w:b/>
          <w:color w:val="A71F5F"/>
          <w:sz w:val="40"/>
        </w:rPr>
      </w:pPr>
      <w:r w:rsidRPr="00C32277">
        <w:rPr>
          <w:rFonts w:cstheme="minorHAnsi"/>
          <w:noProof/>
          <w:color w:val="A71F5F"/>
          <w:sz w:val="28"/>
        </w:rPr>
        <w:drawing>
          <wp:anchor distT="0" distB="0" distL="114300" distR="114300" simplePos="0" relativeHeight="251659264" behindDoc="0" locked="0" layoutInCell="1" allowOverlap="1" wp14:anchorId="007AA7BB" wp14:editId="51D5495A">
            <wp:simplePos x="0" y="0"/>
            <wp:positionH relativeFrom="margin">
              <wp:posOffset>85725</wp:posOffset>
            </wp:positionH>
            <wp:positionV relativeFrom="margin">
              <wp:posOffset>-104775</wp:posOffset>
            </wp:positionV>
            <wp:extent cx="1238250" cy="72961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729615"/>
                    </a:xfrm>
                    <a:prstGeom prst="rect">
                      <a:avLst/>
                    </a:prstGeom>
                    <a:noFill/>
                  </pic:spPr>
                </pic:pic>
              </a:graphicData>
            </a:graphic>
            <wp14:sizeRelH relativeFrom="margin">
              <wp14:pctWidth>0</wp14:pctWidth>
            </wp14:sizeRelH>
            <wp14:sizeRelV relativeFrom="margin">
              <wp14:pctHeight>0</wp14:pctHeight>
            </wp14:sizeRelV>
          </wp:anchor>
        </w:drawing>
      </w:r>
      <w:r w:rsidR="007250E8" w:rsidRPr="00C32277">
        <w:rPr>
          <w:rFonts w:cstheme="minorHAnsi"/>
          <w:b/>
          <w:color w:val="A71F5F"/>
          <w:sz w:val="40"/>
        </w:rPr>
        <w:t xml:space="preserve">   </w:t>
      </w:r>
      <w:r w:rsidR="00091F41" w:rsidRPr="00C32277">
        <w:rPr>
          <w:rFonts w:cstheme="minorHAnsi"/>
          <w:b/>
          <w:color w:val="A71F5F"/>
          <w:sz w:val="40"/>
        </w:rPr>
        <w:t>BALISES</w:t>
      </w:r>
      <w:r w:rsidR="00091F41" w:rsidRPr="00677D10">
        <w:rPr>
          <w:rFonts w:cstheme="minorHAnsi"/>
          <w:b/>
          <w:color w:val="A71F5F"/>
          <w:sz w:val="40"/>
        </w:rPr>
        <w:t xml:space="preserve"> POUR</w:t>
      </w:r>
      <w:r w:rsidR="00091F41" w:rsidRPr="00C32277">
        <w:rPr>
          <w:rFonts w:cstheme="minorHAnsi"/>
          <w:b/>
          <w:color w:val="A71F5F"/>
          <w:sz w:val="40"/>
        </w:rPr>
        <w:t xml:space="preserve"> QUALIFIER</w:t>
      </w:r>
    </w:p>
    <w:p w14:paraId="101B6BD5" w14:textId="0A79CDD1" w:rsidR="003739D2" w:rsidRPr="00677D10" w:rsidRDefault="007250E8" w:rsidP="00677D10">
      <w:pPr>
        <w:pStyle w:val="Titre1"/>
        <w:shd w:val="clear" w:color="auto" w:fill="FFFFFF"/>
        <w:spacing w:before="0" w:beforeAutospacing="0" w:after="0" w:afterAutospacing="0"/>
        <w:rPr>
          <w:rFonts w:asciiTheme="minorHAnsi" w:hAnsiTheme="minorHAnsi" w:cstheme="minorHAnsi"/>
          <w:color w:val="A71F5F"/>
          <w:sz w:val="40"/>
          <w:szCs w:val="40"/>
        </w:rPr>
      </w:pPr>
      <w:r w:rsidRPr="00C32277">
        <w:rPr>
          <w:rFonts w:cstheme="minorHAnsi"/>
          <w:color w:val="A71F5F"/>
          <w:sz w:val="36"/>
        </w:rPr>
        <w:t xml:space="preserve">   </w:t>
      </w:r>
      <w:r w:rsidR="003739D2" w:rsidRPr="00CD4608">
        <w:rPr>
          <w:rFonts w:asciiTheme="minorHAnsi" w:hAnsiTheme="minorHAnsi" w:cstheme="minorHAnsi"/>
          <w:color w:val="A71F5F"/>
          <w:sz w:val="36"/>
          <w:szCs w:val="40"/>
        </w:rPr>
        <w:t xml:space="preserve">SECTEUR </w:t>
      </w:r>
      <w:r w:rsidR="007965A1">
        <w:rPr>
          <w:rFonts w:asciiTheme="minorHAnsi" w:hAnsiTheme="minorHAnsi" w:cstheme="minorHAnsi"/>
          <w:color w:val="A71F5F"/>
          <w:sz w:val="36"/>
          <w:szCs w:val="40"/>
        </w:rPr>
        <w:t>7</w:t>
      </w:r>
      <w:r w:rsidR="00412011" w:rsidRPr="00CD4608">
        <w:rPr>
          <w:rFonts w:asciiTheme="minorHAnsi" w:hAnsiTheme="minorHAnsi" w:cstheme="minorHAnsi"/>
          <w:color w:val="A71F5F"/>
          <w:sz w:val="36"/>
          <w:szCs w:val="40"/>
        </w:rPr>
        <w:t xml:space="preserve"> –</w:t>
      </w:r>
      <w:r w:rsidR="007965A1">
        <w:rPr>
          <w:rFonts w:asciiTheme="minorHAnsi" w:hAnsiTheme="minorHAnsi" w:cstheme="minorHAnsi"/>
          <w:color w:val="A71F5F"/>
          <w:sz w:val="36"/>
          <w:szCs w:val="40"/>
        </w:rPr>
        <w:t xml:space="preserve"> </w:t>
      </w:r>
      <w:r w:rsidR="00BD4BB6" w:rsidRPr="00CD4608">
        <w:rPr>
          <w:rFonts w:asciiTheme="minorHAnsi" w:hAnsiTheme="minorHAnsi" w:cstheme="minorHAnsi"/>
          <w:color w:val="A71F5F"/>
          <w:spacing w:val="-5"/>
          <w:sz w:val="36"/>
          <w:szCs w:val="40"/>
        </w:rPr>
        <w:t>É</w:t>
      </w:r>
      <w:r w:rsidR="007965A1">
        <w:rPr>
          <w:rFonts w:asciiTheme="minorHAnsi" w:hAnsiTheme="minorHAnsi" w:cstheme="minorHAnsi"/>
          <w:color w:val="A71F5F"/>
          <w:sz w:val="36"/>
          <w:szCs w:val="40"/>
        </w:rPr>
        <w:t>CONOMIE</w:t>
      </w:r>
    </w:p>
    <w:p w14:paraId="00AF94FB" w14:textId="77777777" w:rsidR="003739D2" w:rsidRPr="00C32277" w:rsidRDefault="003739D2" w:rsidP="00091F41">
      <w:pPr>
        <w:ind w:left="862" w:hanging="720"/>
        <w:jc w:val="center"/>
        <w:rPr>
          <w:rFonts w:cstheme="minorHAnsi"/>
          <w:b/>
          <w:color w:val="A71F5F"/>
          <w:sz w:val="28"/>
        </w:rPr>
      </w:pPr>
    </w:p>
    <w:p w14:paraId="75B7BCA8" w14:textId="09B75E69" w:rsidR="00091F41"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w:t>
      </w:r>
      <w:r w:rsidR="00881C0C" w:rsidRPr="00C32277">
        <w:rPr>
          <w:rFonts w:cstheme="minorHAnsi"/>
          <w:b/>
          <w:color w:val="FFFFFF" w:themeColor="background1"/>
        </w:rPr>
        <w:t>INTRODUCTION GENERALE</w:t>
      </w:r>
    </w:p>
    <w:p w14:paraId="77F84E2B" w14:textId="77777777" w:rsidR="00881C0C" w:rsidRPr="00C32277" w:rsidRDefault="00881C0C" w:rsidP="00DE6056">
      <w:pPr>
        <w:ind w:left="862" w:hanging="720"/>
        <w:rPr>
          <w:rFonts w:cstheme="minorHAnsi"/>
        </w:rPr>
      </w:pPr>
    </w:p>
    <w:p w14:paraId="2F76B932" w14:textId="696E6242" w:rsidR="00156864" w:rsidRPr="00C32277" w:rsidRDefault="00DE6056" w:rsidP="00C32277">
      <w:pPr>
        <w:pStyle w:val="Paragraphedeliste"/>
        <w:numPr>
          <w:ilvl w:val="0"/>
          <w:numId w:val="3"/>
        </w:numPr>
        <w:rPr>
          <w:rFonts w:cstheme="minorHAnsi"/>
          <w:b/>
          <w:i w:val="0"/>
          <w:color w:val="44546A" w:themeColor="text2"/>
        </w:rPr>
      </w:pPr>
      <w:r w:rsidRPr="00C32277">
        <w:rPr>
          <w:rFonts w:cstheme="minorHAnsi"/>
          <w:b/>
          <w:i w:val="0"/>
          <w:color w:val="44546A" w:themeColor="text2"/>
        </w:rPr>
        <w:t xml:space="preserve">Rappel : </w:t>
      </w:r>
      <w:r w:rsidR="00156864" w:rsidRPr="00C32277">
        <w:rPr>
          <w:rFonts w:cstheme="minorHAnsi"/>
          <w:b/>
          <w:i w:val="0"/>
          <w:color w:val="44546A" w:themeColor="text2"/>
        </w:rPr>
        <w:t>Modalités d’organisation des épreuves de qualification en vue de l’obtention d’un C</w:t>
      </w:r>
      <w:r w:rsidR="006D4D85" w:rsidRPr="00C32277">
        <w:rPr>
          <w:rFonts w:cstheme="minorHAnsi"/>
          <w:b/>
          <w:i w:val="0"/>
          <w:color w:val="44546A" w:themeColor="text2"/>
        </w:rPr>
        <w:t xml:space="preserve">ertificat de qualification </w:t>
      </w:r>
      <w:r w:rsidRPr="00C32277">
        <w:rPr>
          <w:rFonts w:cstheme="minorHAnsi"/>
          <w:b/>
          <w:i w:val="0"/>
          <w:color w:val="44546A" w:themeColor="text2"/>
        </w:rPr>
        <w:t>en juin 2020</w:t>
      </w:r>
    </w:p>
    <w:p w14:paraId="78AB8D4D" w14:textId="77777777" w:rsidR="00156864" w:rsidRPr="00C32277" w:rsidRDefault="00156864" w:rsidP="00156864">
      <w:pPr>
        <w:pStyle w:val="Paragraphedeliste"/>
        <w:rPr>
          <w:rFonts w:cstheme="minorHAnsi"/>
          <w:b/>
          <w:i w:val="0"/>
        </w:rPr>
      </w:pPr>
    </w:p>
    <w:p w14:paraId="6858B084" w14:textId="77777777" w:rsidR="00156864" w:rsidRPr="00C32277" w:rsidRDefault="00156864" w:rsidP="00156864">
      <w:pPr>
        <w:pStyle w:val="Paragraphedeliste"/>
        <w:rPr>
          <w:rFonts w:cstheme="minorHAnsi"/>
          <w:i w:val="0"/>
        </w:rPr>
      </w:pPr>
      <w:r w:rsidRPr="00C32277">
        <w:rPr>
          <w:rFonts w:cstheme="minorHAnsi"/>
          <w:i w:val="0"/>
        </w:rPr>
        <w:t>S’assurer de la maîtrise minimale des acquis d’apprentissage par l’élève et de sa capacité à les mobiliser est une nécessité avant que celui-ci ne se lance dans la vie professionnelle.</w:t>
      </w:r>
    </w:p>
    <w:p w14:paraId="2D78A75F" w14:textId="77777777" w:rsidR="00156864" w:rsidRPr="00C32277" w:rsidRDefault="00156864" w:rsidP="00156864">
      <w:pPr>
        <w:pStyle w:val="Paragraphedeliste"/>
        <w:rPr>
          <w:rFonts w:cstheme="minorHAnsi"/>
          <w:i w:val="0"/>
        </w:rPr>
      </w:pPr>
    </w:p>
    <w:p w14:paraId="08B9C52D" w14:textId="42450F89" w:rsidR="00156864" w:rsidRPr="00C32277" w:rsidRDefault="00156864" w:rsidP="00156864">
      <w:pPr>
        <w:pStyle w:val="Paragraphedeliste"/>
        <w:rPr>
          <w:rFonts w:cstheme="minorHAnsi"/>
          <w:b/>
          <w:i w:val="0"/>
        </w:rPr>
      </w:pPr>
      <w:r w:rsidRPr="00C32277">
        <w:rPr>
          <w:rFonts w:cstheme="minorHAnsi"/>
          <w:i w:val="0"/>
        </w:rPr>
        <w:t>Pour ce faire, l’organisation d’épreuves de qualification telles qu’initialement prévues dans le schéma de passation ou le dossier d’apprentissage CPU reste applicable.  Cependant, vu les circonstances,</w:t>
      </w:r>
      <w:r w:rsidRPr="00C32277">
        <w:rPr>
          <w:rFonts w:cstheme="minorHAnsi"/>
          <w:b/>
          <w:i w:val="0"/>
        </w:rPr>
        <w:t xml:space="preserve"> la décision du Jury de qualification se basera sur la maitrise des compétences et apprentissages essentiels (</w:t>
      </w:r>
      <w:r w:rsidR="00715538" w:rsidRPr="00C32277">
        <w:rPr>
          <w:rFonts w:cstheme="minorHAnsi"/>
          <w:b/>
          <w:i w:val="0"/>
        </w:rPr>
        <w:t>par exemple l</w:t>
      </w:r>
      <w:r w:rsidRPr="00C32277">
        <w:rPr>
          <w:rFonts w:cstheme="minorHAnsi"/>
          <w:b/>
          <w:i w:val="0"/>
        </w:rPr>
        <w:t>es gestes de sécurité)</w:t>
      </w:r>
      <w:r w:rsidR="00E97170" w:rsidRPr="00C32277">
        <w:rPr>
          <w:rFonts w:cstheme="minorHAnsi"/>
          <w:b/>
          <w:i w:val="0"/>
        </w:rPr>
        <w:t>, le « cœur » du métier.</w:t>
      </w:r>
    </w:p>
    <w:p w14:paraId="59CE04C5" w14:textId="77777777" w:rsidR="00156864" w:rsidRPr="00C32277" w:rsidRDefault="00156864" w:rsidP="00156864">
      <w:pPr>
        <w:pStyle w:val="Paragraphedeliste"/>
        <w:rPr>
          <w:rFonts w:cstheme="minorHAnsi"/>
          <w:i w:val="0"/>
        </w:rPr>
      </w:pPr>
    </w:p>
    <w:p w14:paraId="4F99E6F6" w14:textId="4EAABF87" w:rsidR="00156864" w:rsidRPr="00C32277" w:rsidRDefault="00156864" w:rsidP="00156864">
      <w:pPr>
        <w:pStyle w:val="Paragraphedeliste"/>
        <w:rPr>
          <w:rFonts w:cstheme="minorHAnsi"/>
        </w:rPr>
      </w:pPr>
      <w:r w:rsidRPr="00C32277">
        <w:rPr>
          <w:rFonts w:cstheme="minorHAnsi"/>
        </w:rPr>
        <w:t>L’école choisit l’option 1 ou l’option 2</w:t>
      </w:r>
      <w:r w:rsidR="00E97170" w:rsidRPr="00C32277">
        <w:rPr>
          <w:rFonts w:cstheme="minorHAnsi"/>
        </w:rPr>
        <w:t> </w:t>
      </w:r>
      <w:r w:rsidR="00F164B1" w:rsidRPr="00C32277">
        <w:rPr>
          <w:rFonts w:cstheme="minorHAnsi"/>
        </w:rPr>
        <w:t>pour toutes ses options, ou selon l’option ou selon l’élève</w:t>
      </w:r>
    </w:p>
    <w:p w14:paraId="5E3E4CB3" w14:textId="77777777" w:rsidR="00156864" w:rsidRPr="00C32277" w:rsidRDefault="00156864" w:rsidP="00156864">
      <w:pPr>
        <w:pStyle w:val="Paragraphedeliste"/>
        <w:rPr>
          <w:rFonts w:cstheme="minorHAnsi"/>
          <w:b/>
          <w:i w:val="0"/>
        </w:rPr>
      </w:pPr>
    </w:p>
    <w:p w14:paraId="171146FF" w14:textId="77777777" w:rsidR="00156864" w:rsidRPr="00C32277" w:rsidRDefault="00156864" w:rsidP="00156864">
      <w:pPr>
        <w:pStyle w:val="Paragraphedeliste"/>
        <w:numPr>
          <w:ilvl w:val="0"/>
          <w:numId w:val="1"/>
        </w:numPr>
        <w:rPr>
          <w:rFonts w:cstheme="minorHAnsi"/>
          <w:i w:val="0"/>
        </w:rPr>
      </w:pPr>
      <w:r w:rsidRPr="00C32277">
        <w:rPr>
          <w:rFonts w:cstheme="minorHAnsi"/>
          <w:i w:val="0"/>
        </w:rPr>
        <w:t xml:space="preserve">Dans le cas où une épreuve avait été planifiée pendant la période de suspension des cours, ainsi qu’une épreuve supplémentaire d’ici la fin de l’année, l’élève ne présentera qu’une seule épreuve, qui couvrira l’ensemble des compétences essentielles qui n’ont pas encore été évaluées. </w:t>
      </w:r>
    </w:p>
    <w:p w14:paraId="0CDD618F" w14:textId="77777777" w:rsidR="00156864" w:rsidRPr="00C32277" w:rsidRDefault="00156864" w:rsidP="00156864">
      <w:pPr>
        <w:pStyle w:val="Paragraphedeliste"/>
        <w:rPr>
          <w:rFonts w:cstheme="minorHAnsi"/>
          <w:i w:val="0"/>
        </w:rPr>
      </w:pPr>
    </w:p>
    <w:p w14:paraId="6EF742DD" w14:textId="59690E11" w:rsidR="00156864" w:rsidRPr="00C32277" w:rsidRDefault="00D61B5E" w:rsidP="00156864">
      <w:pPr>
        <w:pStyle w:val="Paragraphedeliste"/>
        <w:numPr>
          <w:ilvl w:val="0"/>
          <w:numId w:val="1"/>
        </w:numPr>
        <w:rPr>
          <w:rFonts w:cstheme="minorHAnsi"/>
          <w:i w:val="0"/>
        </w:rPr>
      </w:pPr>
      <w:r w:rsidRPr="00C32277">
        <w:rPr>
          <w:rFonts w:cstheme="minorHAnsi"/>
          <w:i w:val="0"/>
        </w:rPr>
        <w:t>Dans le cas o</w:t>
      </w:r>
      <w:r w:rsidR="00EC5AB5" w:rsidRPr="00C32277">
        <w:rPr>
          <w:rFonts w:cstheme="minorHAnsi"/>
          <w:i w:val="0"/>
        </w:rPr>
        <w:t>ù l</w:t>
      </w:r>
      <w:r w:rsidR="00156864" w:rsidRPr="00C32277">
        <w:rPr>
          <w:rFonts w:cstheme="minorHAnsi"/>
          <w:i w:val="0"/>
        </w:rPr>
        <w:t xml:space="preserve">es épreuves planifiées ne pourront être organisées, le Jury de qualification évaluera les compétences des élèves, et </w:t>
      </w:r>
      <w:r w:rsidR="00660C4C" w:rsidRPr="00C32277">
        <w:rPr>
          <w:rFonts w:cstheme="minorHAnsi"/>
          <w:i w:val="0"/>
        </w:rPr>
        <w:t>pour les</w:t>
      </w:r>
      <w:r w:rsidR="00156864" w:rsidRPr="00C32277">
        <w:rPr>
          <w:rFonts w:cstheme="minorHAnsi"/>
          <w:i w:val="0"/>
        </w:rPr>
        <w:t xml:space="preserve"> OBG en régime CPU, les UAA requises, </w:t>
      </w:r>
      <w:r w:rsidR="006D5182" w:rsidRPr="00C32277">
        <w:rPr>
          <w:rFonts w:cstheme="minorHAnsi"/>
          <w:i w:val="0"/>
        </w:rPr>
        <w:t>en observant d’autres éléments</w:t>
      </w:r>
      <w:r w:rsidR="00982D52" w:rsidRPr="00C32277">
        <w:rPr>
          <w:rFonts w:cstheme="minorHAnsi"/>
          <w:i w:val="0"/>
        </w:rPr>
        <w:t>,</w:t>
      </w:r>
      <w:r w:rsidR="00156864" w:rsidRPr="00C32277">
        <w:rPr>
          <w:rFonts w:cstheme="minorHAnsi"/>
          <w:i w:val="0"/>
        </w:rPr>
        <w:t xml:space="preserve"> par exemple les épreuves déjà organisées, les stages déjà réalisés, les autres éléments contenus dans le dossier d’apprentissage de l’élève, </w:t>
      </w:r>
      <w:r w:rsidR="00982D52" w:rsidRPr="00C32277">
        <w:rPr>
          <w:rFonts w:cstheme="minorHAnsi"/>
          <w:i w:val="0"/>
        </w:rPr>
        <w:t>…</w:t>
      </w:r>
    </w:p>
    <w:p w14:paraId="609A5C00" w14:textId="77777777" w:rsidR="000172FA" w:rsidRPr="00C32277" w:rsidRDefault="000172FA" w:rsidP="00CA0BDD">
      <w:pPr>
        <w:pStyle w:val="Paragraphedeliste"/>
        <w:ind w:left="709"/>
        <w:rPr>
          <w:rFonts w:cstheme="minorHAnsi"/>
          <w:i w:val="0"/>
        </w:rPr>
      </w:pPr>
    </w:p>
    <w:p w14:paraId="1ECD15B8" w14:textId="77777777" w:rsidR="00156864" w:rsidRPr="00C32277" w:rsidRDefault="00156864" w:rsidP="00AB7738">
      <w:pPr>
        <w:ind w:left="851"/>
        <w:rPr>
          <w:rFonts w:cstheme="minorHAnsi"/>
        </w:rPr>
      </w:pPr>
    </w:p>
    <w:p w14:paraId="3CC6EA04" w14:textId="77777777" w:rsidR="00DE6056" w:rsidRPr="00C32277" w:rsidRDefault="00DE6056" w:rsidP="00DE6056">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l’évaluation et la certification</w:t>
      </w:r>
    </w:p>
    <w:p w14:paraId="360C81CE" w14:textId="77777777" w:rsidR="00DE6056" w:rsidRPr="00C32277" w:rsidRDefault="00DE6056" w:rsidP="00DE6056">
      <w:pPr>
        <w:pStyle w:val="Paragraphedeliste"/>
        <w:ind w:left="1080"/>
        <w:rPr>
          <w:rFonts w:cstheme="minorHAnsi"/>
        </w:rPr>
      </w:pPr>
    </w:p>
    <w:p w14:paraId="18DC9A53" w14:textId="1238742F" w:rsidR="00DE6056" w:rsidRPr="00C32277" w:rsidRDefault="00DE6056" w:rsidP="00AD2C93">
      <w:pPr>
        <w:pStyle w:val="Paragraphedeliste"/>
        <w:numPr>
          <w:ilvl w:val="0"/>
          <w:numId w:val="5"/>
        </w:numPr>
        <w:ind w:left="1276"/>
        <w:rPr>
          <w:rFonts w:cstheme="minorHAnsi"/>
          <w:i w:val="0"/>
        </w:rPr>
      </w:pPr>
      <w:r w:rsidRPr="00C32277">
        <w:rPr>
          <w:rFonts w:cstheme="minorHAnsi"/>
          <w:i w:val="0"/>
        </w:rPr>
        <w:t>Tout membre d’un Jury de qualification se pose la question suivante : « Ce jeune maitrise-t-il suffisamment les compétences du profil du métier concerné pour être engagé par un employeur ? ».</w:t>
      </w:r>
    </w:p>
    <w:p w14:paraId="1ACDE819" w14:textId="77777777" w:rsidR="00FA1B97" w:rsidRPr="00C32277" w:rsidRDefault="00FA1B97" w:rsidP="00FA1B97">
      <w:pPr>
        <w:pStyle w:val="Paragraphedeliste"/>
        <w:ind w:left="1276"/>
        <w:rPr>
          <w:rFonts w:cstheme="minorHAnsi"/>
          <w:i w:val="0"/>
        </w:rPr>
      </w:pPr>
    </w:p>
    <w:p w14:paraId="77A76FED" w14:textId="150FDDA0" w:rsidR="00156864" w:rsidRPr="00C32277" w:rsidRDefault="00156864" w:rsidP="00AD2C93">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Hors CPU, une partie du schéma de passation a déjà été réalisé</w:t>
      </w:r>
      <w:r w:rsidR="00123147" w:rsidRPr="00C32277">
        <w:rPr>
          <w:rFonts w:asciiTheme="minorHAnsi" w:hAnsiTheme="minorHAnsi" w:cstheme="minorHAnsi"/>
          <w:lang w:eastAsia="en-US"/>
        </w:rPr>
        <w:t>e</w:t>
      </w:r>
      <w:r w:rsidRPr="00C32277">
        <w:rPr>
          <w:rFonts w:asciiTheme="minorHAnsi" w:hAnsiTheme="minorHAnsi" w:cstheme="minorHAnsi"/>
          <w:lang w:eastAsia="en-US"/>
        </w:rPr>
        <w:t xml:space="preserve"> et la délibération du </w:t>
      </w:r>
      <w:r w:rsidR="00CE1B88" w:rsidRPr="00C32277">
        <w:rPr>
          <w:rFonts w:asciiTheme="minorHAnsi" w:hAnsiTheme="minorHAnsi" w:cstheme="minorHAnsi"/>
          <w:lang w:eastAsia="en-US"/>
        </w:rPr>
        <w:t>J</w:t>
      </w:r>
      <w:r w:rsidRPr="00C32277">
        <w:rPr>
          <w:rFonts w:asciiTheme="minorHAnsi" w:hAnsiTheme="minorHAnsi" w:cstheme="minorHAnsi"/>
          <w:lang w:eastAsia="en-US"/>
        </w:rPr>
        <w:t>ury n’impose pas la réussite de chaque épreuve</w:t>
      </w:r>
      <w:r w:rsidR="009F08E4" w:rsidRPr="00C32277">
        <w:rPr>
          <w:rFonts w:asciiTheme="minorHAnsi" w:hAnsiTheme="minorHAnsi" w:cstheme="minorHAnsi"/>
          <w:lang w:eastAsia="en-US"/>
        </w:rPr>
        <w:t>.</w:t>
      </w:r>
    </w:p>
    <w:p w14:paraId="6D7DBC8C" w14:textId="77777777" w:rsidR="00DE6056" w:rsidRPr="00C32277" w:rsidRDefault="00DE6056" w:rsidP="00AD2C93">
      <w:pPr>
        <w:pStyle w:val="NormalWeb"/>
        <w:ind w:left="1276"/>
        <w:jc w:val="both"/>
        <w:rPr>
          <w:rFonts w:asciiTheme="minorHAnsi" w:hAnsiTheme="minorHAnsi" w:cstheme="minorHAnsi"/>
          <w:lang w:eastAsia="en-US"/>
        </w:rPr>
      </w:pPr>
    </w:p>
    <w:p w14:paraId="7D0EC78A" w14:textId="77777777" w:rsidR="000E7592" w:rsidRPr="00C32277" w:rsidRDefault="00156864"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En CPU, </w:t>
      </w:r>
      <w:r w:rsidR="00DE6056" w:rsidRPr="00C32277">
        <w:rPr>
          <w:rFonts w:asciiTheme="minorHAnsi" w:hAnsiTheme="minorHAnsi" w:cstheme="minorHAnsi"/>
          <w:lang w:eastAsia="en-US"/>
        </w:rPr>
        <w:t xml:space="preserve">le Jury a déjà le droit, en temps normal, d’accorder le CQ à un élève qui n’aurait pas validé une UAA. D’un point de vue légal et administratif, il faudra cependant que les attestations de validation de toutes les UAA soient générées par </w:t>
      </w:r>
      <w:proofErr w:type="spellStart"/>
      <w:r w:rsidR="00DE6056" w:rsidRPr="00C32277">
        <w:rPr>
          <w:rFonts w:asciiTheme="minorHAnsi" w:hAnsiTheme="minorHAnsi" w:cstheme="minorHAnsi"/>
          <w:lang w:eastAsia="en-US"/>
        </w:rPr>
        <w:t>ProEco</w:t>
      </w:r>
      <w:proofErr w:type="spellEnd"/>
      <w:r w:rsidR="00DE6056" w:rsidRPr="00C32277">
        <w:rPr>
          <w:rFonts w:asciiTheme="minorHAnsi" w:hAnsiTheme="minorHAnsi" w:cstheme="minorHAnsi"/>
          <w:lang w:eastAsia="en-US"/>
        </w:rPr>
        <w:t xml:space="preserve"> </w:t>
      </w:r>
      <w:r w:rsidR="0082758F" w:rsidRPr="00C32277">
        <w:rPr>
          <w:rFonts w:asciiTheme="minorHAnsi" w:hAnsiTheme="minorHAnsi" w:cstheme="minorHAnsi"/>
          <w:lang w:eastAsia="en-US"/>
        </w:rPr>
        <w:t xml:space="preserve">(selon le modèle prévu par la loi) </w:t>
      </w:r>
      <w:r w:rsidR="00DE6056" w:rsidRPr="00C32277">
        <w:rPr>
          <w:rFonts w:asciiTheme="minorHAnsi" w:hAnsiTheme="minorHAnsi" w:cstheme="minorHAnsi"/>
          <w:lang w:eastAsia="en-US"/>
        </w:rPr>
        <w:t>et jointes au passeport CPU de l’élève avec son CQ.</w:t>
      </w:r>
    </w:p>
    <w:p w14:paraId="3B09FFC8" w14:textId="77777777" w:rsidR="000E7592" w:rsidRPr="00C32277" w:rsidRDefault="000E7592" w:rsidP="000E7592">
      <w:pPr>
        <w:pStyle w:val="Paragraphedeliste"/>
        <w:rPr>
          <w:rFonts w:cstheme="minorHAnsi"/>
          <w:lang w:eastAsia="en-US"/>
        </w:rPr>
      </w:pPr>
    </w:p>
    <w:p w14:paraId="64393289" w14:textId="1E870392" w:rsidR="000E7592" w:rsidRPr="00C32277" w:rsidRDefault="000E7592" w:rsidP="000E7592">
      <w:pPr>
        <w:pStyle w:val="NormalWeb"/>
        <w:numPr>
          <w:ilvl w:val="2"/>
          <w:numId w:val="4"/>
        </w:numPr>
        <w:ind w:left="1276"/>
        <w:jc w:val="both"/>
        <w:rPr>
          <w:rFonts w:asciiTheme="minorHAnsi" w:hAnsiTheme="minorHAnsi" w:cstheme="minorHAnsi"/>
          <w:lang w:eastAsia="en-US"/>
        </w:rPr>
      </w:pPr>
      <w:r w:rsidRPr="00C32277">
        <w:rPr>
          <w:rFonts w:asciiTheme="minorHAnsi" w:hAnsiTheme="minorHAnsi" w:cstheme="minorHAnsi"/>
          <w:lang w:eastAsia="en-US"/>
        </w:rPr>
        <w:t xml:space="preserve">Pour les élèves de l’enseignement qualifiant pour lesquels le Conseil de classe et/ou le Jury de qualification ne serait pas en mesure d’attribuer le CQ fin juin en application des </w:t>
      </w:r>
      <w:r w:rsidRPr="00C32277">
        <w:rPr>
          <w:rFonts w:asciiTheme="minorHAnsi" w:hAnsiTheme="minorHAnsi" w:cstheme="minorHAnsi"/>
          <w:lang w:eastAsia="en-US"/>
        </w:rPr>
        <w:lastRenderedPageBreak/>
        <w:t>principes généraux exposés ci-dessus, leur dernière année d’études pourra être prolongée jusqu’au</w:t>
      </w:r>
      <w:r w:rsidR="00244861" w:rsidRPr="00C32277">
        <w:rPr>
          <w:rFonts w:asciiTheme="minorHAnsi" w:hAnsiTheme="minorHAnsi" w:cstheme="minorHAnsi"/>
          <w:lang w:eastAsia="en-US"/>
        </w:rPr>
        <w:t xml:space="preserve"> 1</w:t>
      </w:r>
      <w:r w:rsidR="00244861" w:rsidRPr="00C32277">
        <w:rPr>
          <w:rFonts w:asciiTheme="minorHAnsi" w:hAnsiTheme="minorHAnsi" w:cstheme="minorHAnsi"/>
          <w:vertAlign w:val="superscript"/>
          <w:lang w:eastAsia="en-US"/>
        </w:rPr>
        <w:t>er</w:t>
      </w:r>
      <w:r w:rsidR="00244861" w:rsidRPr="00C32277">
        <w:rPr>
          <w:rFonts w:asciiTheme="minorHAnsi" w:hAnsiTheme="minorHAnsi" w:cstheme="minorHAnsi"/>
          <w:lang w:eastAsia="en-US"/>
        </w:rPr>
        <w:t xml:space="preserve"> </w:t>
      </w:r>
      <w:r w:rsidRPr="00C32277">
        <w:rPr>
          <w:rFonts w:asciiTheme="minorHAnsi" w:hAnsiTheme="minorHAnsi" w:cstheme="minorHAnsi"/>
          <w:lang w:eastAsia="en-US"/>
        </w:rPr>
        <w:t>décembre 2020 au plus tard.</w:t>
      </w:r>
    </w:p>
    <w:p w14:paraId="0154A6D0" w14:textId="2D9CF2E4" w:rsidR="000E7592" w:rsidRPr="00C32277" w:rsidRDefault="00A11BAA"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décision s’accompagnera de la mise en place d’un suivi et d’un enseignement spécifiques, adaptés et orientés sur les difficultés de l’élève uniquement pour les modules non acquis (remédiations).</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Au</w:t>
      </w:r>
      <w:r w:rsidR="004D7B82"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cours de cette période, dès que les conditions de certification seront réunies, le CQ et/ou le CESS</w:t>
      </w:r>
      <w:r w:rsidR="00982699" w:rsidRPr="00C32277">
        <w:rPr>
          <w:rFonts w:asciiTheme="minorHAnsi" w:hAnsiTheme="minorHAnsi" w:cstheme="minorHAnsi"/>
          <w:lang w:eastAsia="en-US"/>
        </w:rPr>
        <w:t xml:space="preserve"> </w:t>
      </w:r>
      <w:r w:rsidR="000E7592" w:rsidRPr="00C32277">
        <w:rPr>
          <w:rFonts w:asciiTheme="minorHAnsi" w:hAnsiTheme="minorHAnsi" w:cstheme="minorHAnsi"/>
          <w:lang w:eastAsia="en-US"/>
        </w:rPr>
        <w:t xml:space="preserve"> pourront être délivrés, à l’initiative du Conseil de classe et/ou du Jury de qualification.</w:t>
      </w:r>
    </w:p>
    <w:p w14:paraId="5F847CAB" w14:textId="77777777" w:rsidR="000E7592" w:rsidRPr="00C32277" w:rsidRDefault="000E7592" w:rsidP="000E7592">
      <w:pPr>
        <w:pStyle w:val="NormalWeb"/>
        <w:ind w:left="1276"/>
        <w:jc w:val="both"/>
        <w:rPr>
          <w:rFonts w:asciiTheme="minorHAnsi" w:hAnsiTheme="minorHAnsi" w:cstheme="minorHAnsi"/>
          <w:lang w:eastAsia="en-US"/>
        </w:rPr>
      </w:pPr>
    </w:p>
    <w:p w14:paraId="78AF9AC0" w14:textId="77777777"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Cette dernière possibilité nous semble ne devoir être envisagée qu’</w:t>
      </w:r>
      <w:r w:rsidRPr="00C32277">
        <w:rPr>
          <w:rFonts w:asciiTheme="minorHAnsi" w:hAnsiTheme="minorHAnsi" w:cstheme="minorHAnsi"/>
          <w:b/>
          <w:lang w:eastAsia="en-US"/>
        </w:rPr>
        <w:t>avec la plus grande prudence et en dernier recours</w:t>
      </w:r>
      <w:r w:rsidRPr="00C32277">
        <w:rPr>
          <w:rFonts w:asciiTheme="minorHAnsi" w:hAnsiTheme="minorHAnsi" w:cstheme="minorHAnsi"/>
          <w:lang w:eastAsia="en-US"/>
        </w:rPr>
        <w:t>, pour des élèves présentant des lacunes importantes dans des compétences essentielles.</w:t>
      </w:r>
    </w:p>
    <w:p w14:paraId="614FA6BB" w14:textId="48576BCB" w:rsidR="000E7592" w:rsidRPr="00C32277" w:rsidRDefault="000E7592" w:rsidP="000E7592">
      <w:pPr>
        <w:pStyle w:val="NormalWeb"/>
        <w:ind w:left="1276"/>
        <w:jc w:val="both"/>
        <w:rPr>
          <w:rFonts w:asciiTheme="minorHAnsi" w:hAnsiTheme="minorHAnsi" w:cstheme="minorHAnsi"/>
          <w:lang w:eastAsia="en-US"/>
        </w:rPr>
      </w:pPr>
      <w:r w:rsidRPr="00C32277">
        <w:rPr>
          <w:rFonts w:asciiTheme="minorHAnsi" w:hAnsiTheme="minorHAnsi" w:cstheme="minorHAnsi"/>
          <w:lang w:eastAsia="en-US"/>
        </w:rPr>
        <w:t>En effet, le report de la décision retardera inévitablement la suite de leur parcours (qu’il s’agisse de l’exercice d’un métier, de l’inscription dans une 7</w:t>
      </w:r>
      <w:r w:rsidRPr="00C32277">
        <w:rPr>
          <w:rFonts w:asciiTheme="minorHAnsi" w:hAnsiTheme="minorHAnsi" w:cstheme="minorHAnsi"/>
          <w:vertAlign w:val="superscript"/>
          <w:lang w:eastAsia="en-US"/>
        </w:rPr>
        <w:t>e</w:t>
      </w:r>
      <w:r w:rsidR="001A4869" w:rsidRPr="00C32277">
        <w:rPr>
          <w:rFonts w:asciiTheme="minorHAnsi" w:hAnsiTheme="minorHAnsi" w:cstheme="minorHAnsi"/>
          <w:lang w:eastAsia="en-US"/>
        </w:rPr>
        <w:t xml:space="preserve"> </w:t>
      </w:r>
      <w:r w:rsidRPr="00C32277">
        <w:rPr>
          <w:rFonts w:asciiTheme="minorHAnsi" w:hAnsiTheme="minorHAnsi" w:cstheme="minorHAnsi"/>
          <w:lang w:eastAsia="en-US"/>
        </w:rPr>
        <w:t>ou dans l’enseignement supérieur). De plus, dans les circonstances actuelles, il n’est pas certain que la rentrée prochaine se fera dans des conditions normales. Enfin, il est toujours possible de compter sur des éléments extérieurs et la volonté de l’élève pour combler ses lacunes (remise à niveau pendant les vacances ou dans la première quinzaine de septembre, stage en entreprise pendant les vacances, complément de formation assuré par l’entreprise qui l’aura embauché).</w:t>
      </w:r>
    </w:p>
    <w:p w14:paraId="10DD862F" w14:textId="77777777" w:rsidR="00156864" w:rsidRPr="00C32277" w:rsidRDefault="00156864" w:rsidP="00156864">
      <w:pPr>
        <w:rPr>
          <w:rFonts w:cstheme="minorHAnsi"/>
        </w:rPr>
      </w:pPr>
    </w:p>
    <w:p w14:paraId="1D71735F" w14:textId="77777777" w:rsidR="00156864" w:rsidRPr="00C32277" w:rsidRDefault="00156864" w:rsidP="00156864">
      <w:pPr>
        <w:rPr>
          <w:rFonts w:cstheme="minorHAnsi"/>
          <w:color w:val="44546A" w:themeColor="text2"/>
        </w:rPr>
      </w:pPr>
    </w:p>
    <w:p w14:paraId="2463C321" w14:textId="77777777" w:rsidR="00AD2C93" w:rsidRPr="00C32277" w:rsidRDefault="00AD2C93" w:rsidP="00AD2C93">
      <w:pPr>
        <w:pStyle w:val="Paragraphedeliste"/>
        <w:numPr>
          <w:ilvl w:val="0"/>
          <w:numId w:val="3"/>
        </w:numPr>
        <w:rPr>
          <w:rFonts w:cstheme="minorHAnsi"/>
          <w:b/>
          <w:i w:val="0"/>
          <w:color w:val="44546A" w:themeColor="text2"/>
        </w:rPr>
      </w:pPr>
      <w:r w:rsidRPr="00C32277">
        <w:rPr>
          <w:rFonts w:cstheme="minorHAnsi"/>
          <w:b/>
          <w:i w:val="0"/>
          <w:color w:val="44546A" w:themeColor="text2"/>
        </w:rPr>
        <w:t>Quelques réflexions préliminaires concernant la notion d’apprentissages essentiels</w:t>
      </w:r>
    </w:p>
    <w:p w14:paraId="224184A2" w14:textId="77777777" w:rsidR="00AD2C93" w:rsidRPr="00C32277" w:rsidRDefault="00AD2C93" w:rsidP="00AD2C93">
      <w:pPr>
        <w:pStyle w:val="Paragraphedeliste"/>
        <w:ind w:left="862"/>
        <w:rPr>
          <w:rFonts w:cstheme="minorHAnsi"/>
          <w:b/>
          <w:i w:val="0"/>
        </w:rPr>
      </w:pPr>
    </w:p>
    <w:p w14:paraId="468A04CE" w14:textId="77777777" w:rsidR="00AD2C93" w:rsidRPr="00C32277" w:rsidRDefault="00AD2C93" w:rsidP="00AD2C93">
      <w:pPr>
        <w:pStyle w:val="Paragraphedeliste"/>
        <w:numPr>
          <w:ilvl w:val="0"/>
          <w:numId w:val="5"/>
        </w:numPr>
        <w:ind w:left="1418"/>
        <w:rPr>
          <w:rFonts w:cstheme="minorHAnsi"/>
          <w:i w:val="0"/>
        </w:rPr>
      </w:pPr>
      <w:r w:rsidRPr="00C32277">
        <w:rPr>
          <w:rFonts w:cstheme="minorHAnsi"/>
          <w:i w:val="0"/>
        </w:rPr>
        <w:t>Il y a des principes communs et des réalités différentes, selon les secteurs et selon les métiers.</w:t>
      </w:r>
    </w:p>
    <w:p w14:paraId="37E73764" w14:textId="77777777" w:rsidR="00AD2C93" w:rsidRPr="00C32277" w:rsidRDefault="00AD2C93" w:rsidP="00AD2C93">
      <w:pPr>
        <w:pStyle w:val="Paragraphedeliste"/>
        <w:ind w:left="1418"/>
        <w:rPr>
          <w:rFonts w:cstheme="minorHAnsi"/>
          <w:i w:val="0"/>
        </w:rPr>
      </w:pPr>
    </w:p>
    <w:p w14:paraId="3C44C807" w14:textId="67FA0AB5" w:rsidR="00AD2C93" w:rsidRPr="00C32277" w:rsidRDefault="00AD2C93" w:rsidP="00AD2C93">
      <w:pPr>
        <w:pStyle w:val="Paragraphedeliste"/>
        <w:numPr>
          <w:ilvl w:val="0"/>
          <w:numId w:val="5"/>
        </w:numPr>
        <w:ind w:left="1418"/>
        <w:rPr>
          <w:rFonts w:cstheme="minorHAnsi"/>
          <w:i w:val="0"/>
        </w:rPr>
      </w:pPr>
      <w:r w:rsidRPr="00C32277">
        <w:rPr>
          <w:rFonts w:cstheme="minorHAnsi"/>
          <w:i w:val="0"/>
        </w:rPr>
        <w:t xml:space="preserve">Beaucoup d’enseignants </w:t>
      </w:r>
      <w:r w:rsidR="00E200E5" w:rsidRPr="00C32277">
        <w:rPr>
          <w:rFonts w:cstheme="minorHAnsi"/>
          <w:i w:val="0"/>
        </w:rPr>
        <w:t xml:space="preserve">mettent un point d’honneur à parcourir l’intégralité </w:t>
      </w:r>
      <w:r w:rsidRPr="00C32277">
        <w:rPr>
          <w:rFonts w:cstheme="minorHAnsi"/>
          <w:i w:val="0"/>
        </w:rPr>
        <w:t xml:space="preserve">du profil, </w:t>
      </w:r>
      <w:r w:rsidR="00E200E5" w:rsidRPr="00C32277">
        <w:rPr>
          <w:rFonts w:cstheme="minorHAnsi"/>
          <w:i w:val="0"/>
        </w:rPr>
        <w:t xml:space="preserve">et estiment dès lors </w:t>
      </w:r>
      <w:r w:rsidRPr="00C32277">
        <w:rPr>
          <w:rFonts w:cstheme="minorHAnsi"/>
          <w:i w:val="0"/>
        </w:rPr>
        <w:t>que tout doit être vu</w:t>
      </w:r>
      <w:r w:rsidR="002A4123" w:rsidRPr="00C32277">
        <w:rPr>
          <w:rFonts w:cstheme="minorHAnsi"/>
          <w:i w:val="0"/>
        </w:rPr>
        <w:t xml:space="preserve"> et évalué </w:t>
      </w:r>
      <w:r w:rsidRPr="00C32277">
        <w:rPr>
          <w:rFonts w:cstheme="minorHAnsi"/>
          <w:i w:val="0"/>
        </w:rPr>
        <w:t xml:space="preserve">jusqu’au dernier carat. </w:t>
      </w:r>
      <w:r w:rsidR="00E200E5" w:rsidRPr="00C32277">
        <w:rPr>
          <w:rFonts w:cstheme="minorHAnsi"/>
          <w:i w:val="0"/>
        </w:rPr>
        <w:t xml:space="preserve">Cette préoccupation, qui les honore, doit être relativisée en ces temps difficiles. </w:t>
      </w:r>
      <w:r w:rsidR="00414622" w:rsidRPr="00C32277">
        <w:rPr>
          <w:rFonts w:cstheme="minorHAnsi"/>
          <w:i w:val="0"/>
        </w:rPr>
        <w:t xml:space="preserve">Déjà en temps normal, il n’est ni nécessaire ni possible d’évaluer tout ce qui a été vu au cours. </w:t>
      </w:r>
      <w:r w:rsidR="00414622" w:rsidRPr="00C32277">
        <w:rPr>
          <w:rFonts w:cstheme="minorHAnsi"/>
        </w:rPr>
        <w:t>A fortiori</w:t>
      </w:r>
      <w:r w:rsidR="00414622" w:rsidRPr="00C32277">
        <w:rPr>
          <w:rFonts w:cstheme="minorHAnsi"/>
          <w:i w:val="0"/>
        </w:rPr>
        <w:t xml:space="preserve"> en cas de force majeure, </w:t>
      </w:r>
      <w:r w:rsidR="00BB539E" w:rsidRPr="00C32277">
        <w:rPr>
          <w:rFonts w:cstheme="minorHAnsi"/>
          <w:i w:val="0"/>
        </w:rPr>
        <w:t xml:space="preserve">il faudra faire le deuil de certaines notions et de certaines évaluations. </w:t>
      </w:r>
      <w:r w:rsidR="008C54F1" w:rsidRPr="00C32277">
        <w:rPr>
          <w:rFonts w:cstheme="minorHAnsi"/>
          <w:i w:val="0"/>
        </w:rPr>
        <w:t xml:space="preserve">Quelques considérations </w:t>
      </w:r>
      <w:r w:rsidR="00D1457C" w:rsidRPr="00C32277">
        <w:rPr>
          <w:rFonts w:cstheme="minorHAnsi"/>
          <w:i w:val="0"/>
        </w:rPr>
        <w:t>pour aider à relativiser et à rassurer :</w:t>
      </w:r>
    </w:p>
    <w:p w14:paraId="35BA8012" w14:textId="5FCD3203" w:rsidR="00AD2C93" w:rsidRPr="00C32277" w:rsidRDefault="00E200E5" w:rsidP="00AD2C93">
      <w:pPr>
        <w:pStyle w:val="Paragraphedeliste"/>
        <w:rPr>
          <w:rFonts w:cstheme="minorHAnsi"/>
          <w:i w:val="0"/>
        </w:rPr>
      </w:pPr>
      <w:r w:rsidRPr="00C32277">
        <w:rPr>
          <w:rFonts w:cstheme="minorHAnsi"/>
          <w:i w:val="0"/>
        </w:rPr>
        <w:t xml:space="preserve">. </w:t>
      </w:r>
    </w:p>
    <w:p w14:paraId="4ED00FF9" w14:textId="78C3559B" w:rsidR="00AD2C93" w:rsidRPr="00C32277" w:rsidRDefault="00AD2C93" w:rsidP="00AD2C93">
      <w:pPr>
        <w:pStyle w:val="Paragraphedeliste"/>
        <w:numPr>
          <w:ilvl w:val="0"/>
          <w:numId w:val="6"/>
        </w:numPr>
        <w:rPr>
          <w:rFonts w:cstheme="minorHAnsi"/>
          <w:i w:val="0"/>
        </w:rPr>
      </w:pPr>
      <w:r w:rsidRPr="00C32277">
        <w:rPr>
          <w:rFonts w:cstheme="minorHAnsi"/>
          <w:i w:val="0"/>
        </w:rPr>
        <w:t>Il y a des compétences moins importantes que d’autres.</w:t>
      </w:r>
    </w:p>
    <w:p w14:paraId="78B826E6" w14:textId="77777777" w:rsidR="005430E1" w:rsidRPr="00C32277" w:rsidRDefault="005430E1" w:rsidP="005430E1">
      <w:pPr>
        <w:pStyle w:val="Paragraphedeliste"/>
        <w:ind w:left="2138"/>
        <w:rPr>
          <w:rFonts w:cstheme="minorHAnsi"/>
          <w:i w:val="0"/>
        </w:rPr>
      </w:pPr>
    </w:p>
    <w:p w14:paraId="1F01B0B4" w14:textId="77777777" w:rsidR="00AD2C93" w:rsidRPr="00C32277" w:rsidRDefault="00AD2C93" w:rsidP="00AD2C93">
      <w:pPr>
        <w:pStyle w:val="Paragraphedeliste"/>
        <w:numPr>
          <w:ilvl w:val="0"/>
          <w:numId w:val="6"/>
        </w:numPr>
        <w:rPr>
          <w:rFonts w:cstheme="minorHAnsi"/>
          <w:i w:val="0"/>
        </w:rPr>
      </w:pPr>
      <w:r w:rsidRPr="00C32277">
        <w:rPr>
          <w:rFonts w:cstheme="minorHAnsi"/>
          <w:i w:val="0"/>
        </w:rPr>
        <w:t>Certaines peuvent être acquises plus tard (stages pendant les vacances, chez l’employeur en début de contrat).</w:t>
      </w:r>
    </w:p>
    <w:p w14:paraId="1EE4BCCA" w14:textId="77777777" w:rsidR="00AD2C93" w:rsidRPr="00C32277" w:rsidRDefault="00AD2C93" w:rsidP="00AD2C93">
      <w:pPr>
        <w:pStyle w:val="Paragraphedeliste"/>
        <w:ind w:left="2138"/>
        <w:rPr>
          <w:rFonts w:cstheme="minorHAnsi"/>
          <w:i w:val="0"/>
        </w:rPr>
      </w:pPr>
    </w:p>
    <w:p w14:paraId="04D51D42" w14:textId="77777777" w:rsidR="00DF11AD" w:rsidRPr="00C32277" w:rsidRDefault="00AD2C93" w:rsidP="00DF11AD">
      <w:pPr>
        <w:pStyle w:val="Paragraphedeliste"/>
        <w:numPr>
          <w:ilvl w:val="0"/>
          <w:numId w:val="6"/>
        </w:numPr>
        <w:rPr>
          <w:rFonts w:cstheme="minorHAnsi"/>
          <w:i w:val="0"/>
        </w:rPr>
      </w:pPr>
      <w:r w:rsidRPr="00C32277">
        <w:rPr>
          <w:rFonts w:cstheme="minorHAnsi"/>
          <w:i w:val="0"/>
        </w:rPr>
        <w:t xml:space="preserve">La crise Covid-19 ayant frappé tout le système d’enseignement et de formation, tous les employeurs se trouveront face à une main d’œuvre arrivant sur le marché de l’emploi avec quelques lacunes de formation. Notamment </w:t>
      </w:r>
      <w:r w:rsidR="00AA44A2" w:rsidRPr="00C32277">
        <w:rPr>
          <w:rFonts w:cstheme="minorHAnsi"/>
          <w:i w:val="0"/>
        </w:rPr>
        <w:t xml:space="preserve">(mais pas seulement) </w:t>
      </w:r>
      <w:r w:rsidRPr="00C32277">
        <w:rPr>
          <w:rFonts w:cstheme="minorHAnsi"/>
          <w:i w:val="0"/>
        </w:rPr>
        <w:t>dans les secteurs où la pénurie est déjà une réalité, il faudra donc que les employeurs fassent eux aussi preuve d’inventivité et de bonne volonté.</w:t>
      </w:r>
    </w:p>
    <w:p w14:paraId="7ED01A4E" w14:textId="77777777" w:rsidR="00DF11AD" w:rsidRPr="00C32277" w:rsidRDefault="00DF11AD" w:rsidP="00DF11AD">
      <w:pPr>
        <w:pStyle w:val="Paragraphedeliste"/>
        <w:rPr>
          <w:rFonts w:cstheme="minorHAnsi"/>
        </w:rPr>
      </w:pPr>
    </w:p>
    <w:p w14:paraId="78D36F5E" w14:textId="35335345" w:rsidR="00B94023" w:rsidRPr="00C32277" w:rsidRDefault="00DF11AD" w:rsidP="00DF11AD">
      <w:pPr>
        <w:pStyle w:val="Paragraphedeliste"/>
        <w:numPr>
          <w:ilvl w:val="0"/>
          <w:numId w:val="6"/>
        </w:numPr>
        <w:rPr>
          <w:rFonts w:cstheme="minorHAnsi"/>
          <w:i w:val="0"/>
        </w:rPr>
      </w:pPr>
      <w:r w:rsidRPr="00C32277">
        <w:rPr>
          <w:rFonts w:cstheme="minorHAnsi"/>
          <w:i w:val="0"/>
        </w:rPr>
        <w:t>La connaissance des notions de sécurité spécifiques au métier doit rester incontournable.</w:t>
      </w:r>
    </w:p>
    <w:p w14:paraId="785B0774" w14:textId="660F7688" w:rsidR="008E33AD" w:rsidRPr="00C32277" w:rsidRDefault="008E33AD" w:rsidP="008E33AD">
      <w:pPr>
        <w:pStyle w:val="Paragraphedeliste"/>
        <w:rPr>
          <w:rFonts w:cstheme="minorHAnsi"/>
          <w:i w:val="0"/>
        </w:rPr>
      </w:pPr>
    </w:p>
    <w:p w14:paraId="7A433A10" w14:textId="3C14883A" w:rsidR="00E947F3" w:rsidRPr="00C32277" w:rsidRDefault="00E947F3" w:rsidP="008E33AD">
      <w:pPr>
        <w:pStyle w:val="Paragraphedeliste"/>
        <w:rPr>
          <w:rFonts w:cstheme="minorHAnsi"/>
          <w:i w:val="0"/>
        </w:rPr>
      </w:pPr>
    </w:p>
    <w:p w14:paraId="7ABADBE7" w14:textId="77777777" w:rsidR="00C32277" w:rsidRPr="00C32277" w:rsidRDefault="00C32277" w:rsidP="008E33AD">
      <w:pPr>
        <w:pStyle w:val="Paragraphedeliste"/>
        <w:rPr>
          <w:rFonts w:cstheme="minorHAnsi"/>
          <w:i w:val="0"/>
        </w:rPr>
      </w:pPr>
    </w:p>
    <w:p w14:paraId="0D0E4ADF" w14:textId="6696655F" w:rsidR="008E33AD" w:rsidRPr="00C32277" w:rsidRDefault="008E33AD" w:rsidP="008E33AD">
      <w:pPr>
        <w:pStyle w:val="Paragraphedeliste"/>
        <w:numPr>
          <w:ilvl w:val="0"/>
          <w:numId w:val="3"/>
        </w:numPr>
        <w:rPr>
          <w:rFonts w:cstheme="minorHAnsi"/>
          <w:b/>
          <w:i w:val="0"/>
          <w:color w:val="44546A" w:themeColor="text2"/>
        </w:rPr>
      </w:pPr>
      <w:r w:rsidRPr="00C32277">
        <w:rPr>
          <w:rFonts w:cstheme="minorHAnsi"/>
          <w:b/>
          <w:i w:val="0"/>
          <w:color w:val="44546A" w:themeColor="text2"/>
        </w:rPr>
        <w:lastRenderedPageBreak/>
        <w:t>Quelques références utiles</w:t>
      </w:r>
    </w:p>
    <w:p w14:paraId="32BBD058" w14:textId="2D9EB292" w:rsidR="008E33AD" w:rsidRPr="00C32277" w:rsidRDefault="008E33AD" w:rsidP="008E33AD">
      <w:pPr>
        <w:rPr>
          <w:rFonts w:cstheme="minorHAnsi"/>
          <w:b/>
        </w:rPr>
      </w:pPr>
    </w:p>
    <w:p w14:paraId="3C355C90" w14:textId="648BCD69" w:rsidR="008E33AD" w:rsidRPr="00C32277" w:rsidRDefault="00EE7405" w:rsidP="00D519C9">
      <w:pPr>
        <w:pStyle w:val="Paragraphedeliste"/>
        <w:numPr>
          <w:ilvl w:val="0"/>
          <w:numId w:val="7"/>
        </w:numPr>
        <w:ind w:left="1418"/>
        <w:rPr>
          <w:rFonts w:cstheme="minorHAnsi"/>
          <w:b/>
        </w:rPr>
      </w:pPr>
      <w:hyperlink r:id="rId12" w:history="1">
        <w:r w:rsidR="00D519C9" w:rsidRPr="00C32277">
          <w:rPr>
            <w:rStyle w:val="Lienhypertexte"/>
            <w:rFonts w:cstheme="minorHAnsi"/>
            <w:i w:val="0"/>
          </w:rPr>
          <w:t>Circulaire 7560</w:t>
        </w:r>
      </w:hyperlink>
      <w:r w:rsidR="00D519C9" w:rsidRPr="00C32277">
        <w:rPr>
          <w:rFonts w:cstheme="minorHAnsi"/>
          <w:i w:val="0"/>
        </w:rPr>
        <w:t xml:space="preserve"> consacrée spécifiquement à l’évaluation et la certification dans l’enseignement qualifiant</w:t>
      </w:r>
    </w:p>
    <w:p w14:paraId="58EAA6FB" w14:textId="091C1AB5" w:rsidR="00C44A78" w:rsidRPr="00C32277" w:rsidRDefault="00C44A78" w:rsidP="00D519C9">
      <w:pPr>
        <w:pStyle w:val="Paragraphedeliste"/>
        <w:numPr>
          <w:ilvl w:val="0"/>
          <w:numId w:val="7"/>
        </w:numPr>
        <w:ind w:left="1418"/>
        <w:rPr>
          <w:rFonts w:cstheme="minorHAnsi"/>
          <w:b/>
        </w:rPr>
      </w:pPr>
      <w:r w:rsidRPr="00C32277">
        <w:rPr>
          <w:rFonts w:cstheme="minorHAnsi"/>
          <w:i w:val="0"/>
        </w:rPr>
        <w:t>« </w:t>
      </w:r>
      <w:hyperlink r:id="rId13" w:history="1">
        <w:r w:rsidRPr="00C32277">
          <w:rPr>
            <w:rStyle w:val="Lienhypertexte"/>
            <w:rFonts w:cstheme="minorHAnsi"/>
            <w:i w:val="0"/>
          </w:rPr>
          <w:t>Evaluer, délibérer et certifier en juin 2020 </w:t>
        </w:r>
      </w:hyperlink>
      <w:r w:rsidRPr="00C32277">
        <w:rPr>
          <w:rFonts w:cstheme="minorHAnsi"/>
          <w:i w:val="0"/>
        </w:rPr>
        <w:t xml:space="preserve">», note de la </w:t>
      </w:r>
      <w:proofErr w:type="spellStart"/>
      <w:r w:rsidRPr="00C32277">
        <w:rPr>
          <w:rFonts w:cstheme="minorHAnsi"/>
          <w:i w:val="0"/>
        </w:rPr>
        <w:t>FESeC</w:t>
      </w:r>
      <w:proofErr w:type="spellEnd"/>
    </w:p>
    <w:p w14:paraId="649BD277" w14:textId="3494BF86" w:rsidR="007B7B52" w:rsidRPr="00780EFF" w:rsidRDefault="007B7B52" w:rsidP="00C747A3">
      <w:pPr>
        <w:pStyle w:val="Paragraphedeliste"/>
        <w:numPr>
          <w:ilvl w:val="0"/>
          <w:numId w:val="7"/>
        </w:numPr>
        <w:ind w:left="1418"/>
        <w:rPr>
          <w:rFonts w:cstheme="minorHAnsi"/>
          <w:i w:val="0"/>
        </w:rPr>
      </w:pPr>
      <w:r w:rsidRPr="00780EFF">
        <w:rPr>
          <w:rFonts w:cstheme="minorHAnsi"/>
          <w:i w:val="0"/>
        </w:rPr>
        <w:t xml:space="preserve">Outil « </w:t>
      </w:r>
      <w:r w:rsidR="00F71FF4" w:rsidRPr="00780EFF">
        <w:rPr>
          <w:rFonts w:cstheme="minorHAnsi"/>
          <w:i w:val="0"/>
        </w:rPr>
        <w:t>A</w:t>
      </w:r>
      <w:r w:rsidRPr="00780EFF">
        <w:rPr>
          <w:rFonts w:cstheme="minorHAnsi"/>
          <w:i w:val="0"/>
        </w:rPr>
        <w:t xml:space="preserve">ide à la prise de décision » pour </w:t>
      </w:r>
      <w:r w:rsidR="0041715A" w:rsidRPr="00780EFF">
        <w:rPr>
          <w:rFonts w:cstheme="minorHAnsi"/>
          <w:i w:val="0"/>
        </w:rPr>
        <w:t>C</w:t>
      </w:r>
      <w:r w:rsidRPr="00780EFF">
        <w:rPr>
          <w:rFonts w:cstheme="minorHAnsi"/>
          <w:i w:val="0"/>
        </w:rPr>
        <w:t xml:space="preserve">onseil de classe et </w:t>
      </w:r>
      <w:r w:rsidR="0041715A" w:rsidRPr="00780EFF">
        <w:rPr>
          <w:rFonts w:cstheme="minorHAnsi"/>
          <w:i w:val="0"/>
        </w:rPr>
        <w:t>J</w:t>
      </w:r>
      <w:r w:rsidRPr="00780EFF">
        <w:rPr>
          <w:rFonts w:cstheme="minorHAnsi"/>
          <w:i w:val="0"/>
        </w:rPr>
        <w:t>ury de qualification</w:t>
      </w:r>
      <w:r w:rsidR="0041715A" w:rsidRPr="00780EFF">
        <w:rPr>
          <w:rFonts w:cstheme="minorHAnsi"/>
          <w:i w:val="0"/>
        </w:rPr>
        <w:t xml:space="preserve"> (voir annexe)</w:t>
      </w:r>
    </w:p>
    <w:p w14:paraId="31FCEEA1" w14:textId="356A9582" w:rsidR="00C747A3" w:rsidRPr="00780EFF" w:rsidRDefault="00C747A3" w:rsidP="00C747A3">
      <w:pPr>
        <w:pStyle w:val="Paragraphedeliste"/>
        <w:numPr>
          <w:ilvl w:val="0"/>
          <w:numId w:val="7"/>
        </w:numPr>
        <w:ind w:left="1418"/>
        <w:rPr>
          <w:rFonts w:cstheme="minorHAnsi"/>
          <w:i w:val="0"/>
        </w:rPr>
      </w:pPr>
      <w:r w:rsidRPr="00780EFF">
        <w:rPr>
          <w:rFonts w:cstheme="minorHAnsi"/>
          <w:i w:val="0"/>
        </w:rPr>
        <w:t>« Pour une délibération réussie </w:t>
      </w:r>
      <w:r w:rsidR="00E83DA2" w:rsidRPr="00780EFF">
        <w:rPr>
          <w:rFonts w:cstheme="minorHAnsi"/>
          <w:i w:val="0"/>
        </w:rPr>
        <w:t>(spéciale Covid-19) »</w:t>
      </w:r>
      <w:r w:rsidR="000959E8" w:rsidRPr="00780EFF">
        <w:rPr>
          <w:rFonts w:cstheme="minorHAnsi"/>
          <w:i w:val="0"/>
        </w:rPr>
        <w:t xml:space="preserve"> (le lien sera prochainement </w:t>
      </w:r>
      <w:r w:rsidR="004A11D5" w:rsidRPr="00780EFF">
        <w:rPr>
          <w:rFonts w:cstheme="minorHAnsi"/>
          <w:i w:val="0"/>
        </w:rPr>
        <w:t>communiqué)</w:t>
      </w:r>
    </w:p>
    <w:p w14:paraId="26B5186C" w14:textId="38BEA84F" w:rsidR="00677D10" w:rsidRDefault="00677D10" w:rsidP="00C32277">
      <w:pPr>
        <w:rPr>
          <w:rFonts w:cstheme="minorHAnsi"/>
          <w:highlight w:val="yellow"/>
        </w:rPr>
      </w:pPr>
    </w:p>
    <w:p w14:paraId="054BC3B5" w14:textId="77777777" w:rsidR="007965A1" w:rsidRPr="00C32277" w:rsidRDefault="007965A1" w:rsidP="00C32277">
      <w:pPr>
        <w:rPr>
          <w:rFonts w:cstheme="minorHAnsi"/>
          <w:highlight w:val="yellow"/>
        </w:rPr>
      </w:pPr>
    </w:p>
    <w:p w14:paraId="488959F7" w14:textId="584D435A" w:rsidR="003739D2" w:rsidRPr="00C32277" w:rsidRDefault="003739D2" w:rsidP="003739D2">
      <w:pPr>
        <w:pStyle w:val="Paragraphedeliste"/>
        <w:ind w:left="1418"/>
        <w:rPr>
          <w:rFonts w:cstheme="minorHAnsi"/>
          <w:i w:val="0"/>
          <w:highlight w:val="yellow"/>
        </w:rPr>
      </w:pPr>
    </w:p>
    <w:p w14:paraId="15D8B37E" w14:textId="063ADE8D" w:rsidR="00C32277" w:rsidRP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INTRODUCTION SPECIFIQUE</w:t>
      </w:r>
    </w:p>
    <w:p w14:paraId="2FF7E80F" w14:textId="77777777" w:rsidR="00412011" w:rsidRDefault="00412011" w:rsidP="00412011">
      <w:pPr>
        <w:rPr>
          <w:b/>
          <w:i/>
          <w:sz w:val="20"/>
          <w:szCs w:val="20"/>
        </w:rPr>
      </w:pPr>
    </w:p>
    <w:p w14:paraId="40CC16FC" w14:textId="429FC643" w:rsidR="005510B2" w:rsidRDefault="005510B2" w:rsidP="005510B2">
      <w:pPr>
        <w:spacing w:line="276" w:lineRule="auto"/>
        <w:jc w:val="both"/>
      </w:pPr>
      <w:r>
        <w:t>Ce document a pour objectif de répondre aux questions qui viennent naturellement dans le contexte de cette fin d’année marquée par l’épidémie du COVID-19. Les mesures décrites correspondent à la situation particulière que nous vivons jusqu’à la fin de cette année scolaire.</w:t>
      </w:r>
    </w:p>
    <w:p w14:paraId="709A8FFF" w14:textId="77777777" w:rsidR="005510B2" w:rsidRDefault="005510B2" w:rsidP="005510B2">
      <w:pPr>
        <w:pStyle w:val="Corpsdetexte"/>
        <w:spacing w:line="276" w:lineRule="auto"/>
        <w:ind w:left="0"/>
        <w:jc w:val="both"/>
      </w:pPr>
      <w:r>
        <w:t>Les élèves actuellement en 6</w:t>
      </w:r>
      <w:r>
        <w:rPr>
          <w:vertAlign w:val="superscript"/>
        </w:rPr>
        <w:t xml:space="preserve">e </w:t>
      </w:r>
      <w:r>
        <w:t>et 7</w:t>
      </w:r>
      <w:r>
        <w:rPr>
          <w:vertAlign w:val="superscript"/>
        </w:rPr>
        <w:t>e</w:t>
      </w:r>
      <w:r>
        <w:t xml:space="preserve"> années ont perdu plusieurs semaines de cours. Il faut néanmoins remarquer que, dans bien des établissements, les apprentissages tout au long du cursus, jusqu’à la mi-mars ont couvert une grande majorité des contenus de programmes. De nombreuses activités occupent généralement cette période de fin d’année scolaire : stages, exercices de préparation des examens et des épreuves de qualification, session d’examens, épreuves de qualification, conseils de classe, … La perte de temps des apprentissages reste donc relative. Il semble que, dans la majorité des cas, si la dernière épreuve du schéma de passation ne peut être réalisée, le Jury de qualification et le Conseil de classe pourront trancher sur base des épreuves et stages déjà réalisés, de l’évaluation continue et d’autres éléments du portfolio.</w:t>
      </w:r>
    </w:p>
    <w:p w14:paraId="13E6BD88" w14:textId="77777777" w:rsidR="005510B2" w:rsidRDefault="005510B2" w:rsidP="005510B2">
      <w:pPr>
        <w:spacing w:line="276" w:lineRule="auto"/>
        <w:jc w:val="both"/>
      </w:pPr>
    </w:p>
    <w:p w14:paraId="5F0BD42C" w14:textId="4F4C7134" w:rsidR="005510B2" w:rsidRDefault="005510B2" w:rsidP="005510B2">
      <w:pPr>
        <w:spacing w:line="276" w:lineRule="auto"/>
        <w:jc w:val="both"/>
      </w:pPr>
      <w:r w:rsidRPr="005510B2">
        <w:rPr>
          <w:b/>
          <w:color w:val="44546A" w:themeColor="text2"/>
        </w:rPr>
        <w:t>OPTIONS CONCERNEES (CCPQ)</w:t>
      </w:r>
    </w:p>
    <w:p w14:paraId="63D78C60" w14:textId="77777777" w:rsidR="005510B2" w:rsidRDefault="005510B2" w:rsidP="005510B2">
      <w:pPr>
        <w:spacing w:line="276" w:lineRule="auto"/>
        <w:jc w:val="both"/>
      </w:pPr>
      <w:r>
        <w:t>Au 3</w:t>
      </w:r>
      <w:r>
        <w:rPr>
          <w:vertAlign w:val="superscript"/>
        </w:rPr>
        <w:t>e</w:t>
      </w:r>
      <w:r>
        <w:t xml:space="preserve"> degré professionnel : </w:t>
      </w:r>
    </w:p>
    <w:p w14:paraId="5F312A65" w14:textId="77777777" w:rsidR="005510B2" w:rsidRDefault="005510B2" w:rsidP="005510B2">
      <w:pPr>
        <w:pStyle w:val="Paragraphedeliste"/>
        <w:numPr>
          <w:ilvl w:val="0"/>
          <w:numId w:val="22"/>
        </w:numPr>
        <w:autoSpaceDN w:val="0"/>
        <w:spacing w:before="0" w:line="276" w:lineRule="auto"/>
        <w:ind w:left="567" w:hanging="284"/>
      </w:pPr>
      <w:r>
        <w:t>Vendeur</w:t>
      </w:r>
    </w:p>
    <w:p w14:paraId="7C3457A1" w14:textId="4D8296C9" w:rsidR="005510B2" w:rsidRDefault="005510B2" w:rsidP="005510B2">
      <w:pPr>
        <w:pStyle w:val="Paragraphedeliste"/>
        <w:numPr>
          <w:ilvl w:val="0"/>
          <w:numId w:val="22"/>
        </w:numPr>
        <w:autoSpaceDN w:val="0"/>
        <w:spacing w:before="0" w:line="276" w:lineRule="auto"/>
        <w:ind w:left="567" w:hanging="284"/>
      </w:pPr>
      <w:r>
        <w:t>Auxiliaire administratif et d’accueil</w:t>
      </w:r>
    </w:p>
    <w:p w14:paraId="25DF865F" w14:textId="77777777" w:rsidR="007965A1" w:rsidRDefault="007965A1" w:rsidP="007965A1">
      <w:pPr>
        <w:pStyle w:val="Paragraphedeliste"/>
        <w:autoSpaceDN w:val="0"/>
        <w:spacing w:before="0" w:line="276" w:lineRule="auto"/>
        <w:ind w:left="567"/>
      </w:pPr>
    </w:p>
    <w:p w14:paraId="7F12ADC0" w14:textId="77777777" w:rsidR="005510B2" w:rsidRDefault="005510B2" w:rsidP="005510B2">
      <w:pPr>
        <w:spacing w:line="276" w:lineRule="auto"/>
        <w:jc w:val="both"/>
      </w:pPr>
      <w:r>
        <w:t>En 7</w:t>
      </w:r>
      <w:r>
        <w:rPr>
          <w:vertAlign w:val="superscript"/>
        </w:rPr>
        <w:t>e</w:t>
      </w:r>
      <w:r>
        <w:t xml:space="preserve"> année professionnelle de qualification :</w:t>
      </w:r>
    </w:p>
    <w:p w14:paraId="0AA09F1B" w14:textId="0B32ACD4" w:rsidR="005510B2" w:rsidRDefault="005510B2" w:rsidP="005510B2">
      <w:pPr>
        <w:pStyle w:val="Paragraphedeliste"/>
        <w:numPr>
          <w:ilvl w:val="0"/>
          <w:numId w:val="22"/>
        </w:numPr>
        <w:autoSpaceDN w:val="0"/>
        <w:spacing w:before="0" w:line="276" w:lineRule="auto"/>
        <w:ind w:left="567" w:hanging="284"/>
      </w:pPr>
      <w:r>
        <w:t>Gestionnaire de très petites entreprises</w:t>
      </w:r>
    </w:p>
    <w:p w14:paraId="321CEAFA" w14:textId="77777777" w:rsidR="007965A1" w:rsidRDefault="007965A1" w:rsidP="007965A1">
      <w:pPr>
        <w:pStyle w:val="Paragraphedeliste"/>
        <w:autoSpaceDN w:val="0"/>
        <w:spacing w:before="0" w:line="276" w:lineRule="auto"/>
        <w:ind w:left="567"/>
      </w:pPr>
    </w:p>
    <w:p w14:paraId="4F048821" w14:textId="77777777" w:rsidR="005510B2" w:rsidRDefault="005510B2" w:rsidP="005510B2">
      <w:pPr>
        <w:spacing w:line="276" w:lineRule="auto"/>
        <w:jc w:val="both"/>
      </w:pPr>
      <w:r>
        <w:t>Au 3</w:t>
      </w:r>
      <w:r>
        <w:rPr>
          <w:vertAlign w:val="superscript"/>
        </w:rPr>
        <w:t>e</w:t>
      </w:r>
      <w:r>
        <w:t xml:space="preserve"> degré technique de qualification :</w:t>
      </w:r>
    </w:p>
    <w:p w14:paraId="7BE7321A" w14:textId="77777777" w:rsidR="005510B2" w:rsidRDefault="005510B2" w:rsidP="005510B2">
      <w:pPr>
        <w:pStyle w:val="Paragraphedeliste"/>
        <w:numPr>
          <w:ilvl w:val="0"/>
          <w:numId w:val="22"/>
        </w:numPr>
        <w:autoSpaceDN w:val="0"/>
        <w:spacing w:before="0" w:line="276" w:lineRule="auto"/>
        <w:ind w:left="567" w:hanging="284"/>
      </w:pPr>
      <w:r>
        <w:t>Technicien commercial</w:t>
      </w:r>
    </w:p>
    <w:p w14:paraId="6F7A00A9" w14:textId="77777777" w:rsidR="005510B2" w:rsidRDefault="005510B2" w:rsidP="005510B2">
      <w:pPr>
        <w:pStyle w:val="Paragraphedeliste"/>
        <w:numPr>
          <w:ilvl w:val="0"/>
          <w:numId w:val="22"/>
        </w:numPr>
        <w:autoSpaceDN w:val="0"/>
        <w:spacing w:before="0" w:line="276" w:lineRule="auto"/>
        <w:ind w:left="567" w:hanging="284"/>
      </w:pPr>
      <w:r>
        <w:t>Technicien de bureau</w:t>
      </w:r>
    </w:p>
    <w:p w14:paraId="36783EEB" w14:textId="77777777" w:rsidR="005510B2" w:rsidRDefault="005510B2" w:rsidP="005510B2">
      <w:pPr>
        <w:pStyle w:val="Paragraphedeliste"/>
        <w:numPr>
          <w:ilvl w:val="0"/>
          <w:numId w:val="22"/>
        </w:numPr>
        <w:autoSpaceDN w:val="0"/>
        <w:spacing w:before="0" w:line="276" w:lineRule="auto"/>
        <w:ind w:left="567" w:hanging="284"/>
      </w:pPr>
      <w:r>
        <w:t>Technicien en comptabilité</w:t>
      </w:r>
    </w:p>
    <w:p w14:paraId="3E128A06" w14:textId="1A6F47DF" w:rsidR="005510B2" w:rsidRDefault="005510B2" w:rsidP="005510B2">
      <w:pPr>
        <w:pStyle w:val="Paragraphedeliste"/>
        <w:numPr>
          <w:ilvl w:val="0"/>
          <w:numId w:val="22"/>
        </w:numPr>
        <w:autoSpaceDN w:val="0"/>
        <w:spacing w:before="0" w:line="276" w:lineRule="auto"/>
        <w:ind w:left="567" w:hanging="284"/>
      </w:pPr>
      <w:r>
        <w:t>Agent en accueil et tourisme</w:t>
      </w:r>
    </w:p>
    <w:p w14:paraId="3A2501B1" w14:textId="77777777" w:rsidR="007965A1" w:rsidRDefault="007965A1" w:rsidP="007965A1">
      <w:pPr>
        <w:pStyle w:val="Paragraphedeliste"/>
        <w:autoSpaceDN w:val="0"/>
        <w:spacing w:before="0" w:line="276" w:lineRule="auto"/>
        <w:ind w:left="567"/>
      </w:pPr>
    </w:p>
    <w:p w14:paraId="6845DB0C" w14:textId="77777777" w:rsidR="005510B2" w:rsidRDefault="005510B2" w:rsidP="005510B2">
      <w:pPr>
        <w:spacing w:line="276" w:lineRule="auto"/>
        <w:jc w:val="both"/>
      </w:pPr>
      <w:r>
        <w:t>Dans l’enseignement en alternance (Art.45) et spécialisé (Art.47) :</w:t>
      </w:r>
    </w:p>
    <w:p w14:paraId="5AF15784" w14:textId="77777777" w:rsidR="005510B2" w:rsidRDefault="005510B2" w:rsidP="005510B2">
      <w:pPr>
        <w:pStyle w:val="Paragraphedeliste"/>
        <w:numPr>
          <w:ilvl w:val="0"/>
          <w:numId w:val="23"/>
        </w:numPr>
        <w:autoSpaceDN w:val="0"/>
        <w:spacing w:before="0" w:line="276" w:lineRule="auto"/>
        <w:ind w:left="714" w:hanging="357"/>
      </w:pPr>
      <w:r>
        <w:t>Encodeur de données</w:t>
      </w:r>
    </w:p>
    <w:p w14:paraId="77B73BF7" w14:textId="77777777" w:rsidR="005510B2" w:rsidRDefault="005510B2" w:rsidP="005510B2">
      <w:pPr>
        <w:pStyle w:val="Paragraphedeliste"/>
        <w:numPr>
          <w:ilvl w:val="0"/>
          <w:numId w:val="23"/>
        </w:numPr>
        <w:autoSpaceDN w:val="0"/>
        <w:spacing w:before="0" w:line="276" w:lineRule="auto"/>
      </w:pPr>
      <w:r>
        <w:t>Assistant de réception-téléphoniste</w:t>
      </w:r>
    </w:p>
    <w:p w14:paraId="4B846AD7" w14:textId="77777777" w:rsidR="005510B2" w:rsidRDefault="005510B2" w:rsidP="005510B2">
      <w:pPr>
        <w:pStyle w:val="Paragraphedeliste"/>
        <w:numPr>
          <w:ilvl w:val="0"/>
          <w:numId w:val="23"/>
        </w:numPr>
        <w:autoSpaceDN w:val="0"/>
        <w:spacing w:before="0" w:line="276" w:lineRule="auto"/>
      </w:pPr>
      <w:r>
        <w:t>Auxiliaire de magasin</w:t>
      </w:r>
    </w:p>
    <w:p w14:paraId="32039A8A" w14:textId="77777777" w:rsidR="005510B2" w:rsidRDefault="005510B2" w:rsidP="005510B2">
      <w:pPr>
        <w:pStyle w:val="Paragraphedeliste"/>
        <w:numPr>
          <w:ilvl w:val="0"/>
          <w:numId w:val="23"/>
        </w:numPr>
        <w:autoSpaceDN w:val="0"/>
        <w:spacing w:before="0" w:line="276" w:lineRule="auto"/>
      </w:pPr>
      <w:r>
        <w:t>Equipier logistique</w:t>
      </w:r>
    </w:p>
    <w:p w14:paraId="04B11825" w14:textId="5654BF9E" w:rsidR="00677D10" w:rsidRDefault="00677D10" w:rsidP="00677D10">
      <w:r w:rsidRPr="00677D10">
        <w:t>.</w:t>
      </w:r>
    </w:p>
    <w:p w14:paraId="292070AE" w14:textId="77777777" w:rsidR="00C32277" w:rsidRPr="00C32277" w:rsidRDefault="00C32277">
      <w:pPr>
        <w:rPr>
          <w:rFonts w:cstheme="minorHAnsi"/>
        </w:rPr>
      </w:pPr>
    </w:p>
    <w:p w14:paraId="5C8F88E5" w14:textId="773929DF" w:rsidR="00C32277" w:rsidRDefault="00C32277" w:rsidP="00C32277">
      <w:pPr>
        <w:shd w:val="clear" w:color="auto" w:fill="E884B4"/>
        <w:ind w:left="-697" w:right="4876" w:hanging="720"/>
        <w:rPr>
          <w:rFonts w:cstheme="minorHAnsi"/>
          <w:b/>
          <w:color w:val="FFFFFF" w:themeColor="background1"/>
        </w:rPr>
      </w:pPr>
      <w:r w:rsidRPr="00C32277">
        <w:rPr>
          <w:rFonts w:cstheme="minorHAnsi"/>
          <w:b/>
          <w:color w:val="FFFFFF" w:themeColor="background1"/>
        </w:rPr>
        <w:t xml:space="preserve">                             LES « ESSENTIELS DES METIERS »</w:t>
      </w:r>
    </w:p>
    <w:p w14:paraId="7BCD580A" w14:textId="77777777" w:rsidR="007965A1" w:rsidRDefault="007965A1" w:rsidP="007965A1">
      <w:pPr>
        <w:spacing w:line="276" w:lineRule="auto"/>
        <w:jc w:val="both"/>
        <w:rPr>
          <w:u w:val="single"/>
        </w:rPr>
      </w:pPr>
    </w:p>
    <w:p w14:paraId="596BCC78" w14:textId="0DA2514D" w:rsidR="007965A1" w:rsidRDefault="007965A1" w:rsidP="007965A1">
      <w:pPr>
        <w:spacing w:line="276" w:lineRule="auto"/>
        <w:jc w:val="both"/>
      </w:pPr>
      <w:r w:rsidRPr="007965A1">
        <w:rPr>
          <w:color w:val="44546A" w:themeColor="text2"/>
          <w:u w:val="single"/>
        </w:rPr>
        <w:t>Dans le 3</w:t>
      </w:r>
      <w:r w:rsidRPr="007965A1">
        <w:rPr>
          <w:color w:val="44546A" w:themeColor="text2"/>
          <w:u w:val="single"/>
          <w:vertAlign w:val="superscript"/>
        </w:rPr>
        <w:t>e</w:t>
      </w:r>
      <w:r w:rsidRPr="007965A1">
        <w:rPr>
          <w:color w:val="44546A" w:themeColor="text2"/>
          <w:u w:val="single"/>
        </w:rPr>
        <w:t xml:space="preserve"> degré professionnel</w:t>
      </w:r>
      <w:r w:rsidRPr="007965A1">
        <w:rPr>
          <w:color w:val="44546A" w:themeColor="text2"/>
        </w:rPr>
        <w:t xml:space="preserve">, </w:t>
      </w:r>
      <w:r>
        <w:t>tant pour l’option Vendeur que pour celle Auxiliaire administratif et d’accueil, le programme demande de mettre les élèves dans des situations proches du réel (épreuves professionnellement significatives), dans des contextes liés à la réalité du milieu du travail et ce, dès le début de la 5</w:t>
      </w:r>
      <w:r>
        <w:rPr>
          <w:vertAlign w:val="superscript"/>
        </w:rPr>
        <w:t>e</w:t>
      </w:r>
      <w:r>
        <w:t>. Au cours de son parcours scolaire au D3 (et parfois déjà au D2 pour les élèves qui ont suivi l’option Vente ou l’option Travaux de bureau), l’élève va acquérir les compétences propres au métier dans une logique spiralaire avec un niveau de difficulté croissant. Dans ce contexte, on peut penser qu’un arrêt sur image de la situation de l’élève juste avant le confinement, peut permettre au Jury de qualification d’octroyer le certificat de qualification pour autant que les compétences minimales suivantes soient globalement acquises.</w:t>
      </w:r>
    </w:p>
    <w:p w14:paraId="2715B29E" w14:textId="77777777" w:rsidR="007965A1" w:rsidRDefault="007965A1" w:rsidP="007965A1">
      <w:pPr>
        <w:spacing w:line="276" w:lineRule="auto"/>
        <w:jc w:val="both"/>
      </w:pPr>
    </w:p>
    <w:p w14:paraId="178FECCA" w14:textId="77777777" w:rsidR="007965A1" w:rsidRDefault="007965A1" w:rsidP="007965A1">
      <w:pPr>
        <w:spacing w:line="276" w:lineRule="auto"/>
        <w:jc w:val="both"/>
      </w:pPr>
      <w:r>
        <w:t>Pour le métier « Vendeur » :</w:t>
      </w:r>
    </w:p>
    <w:p w14:paraId="077BC905" w14:textId="77777777" w:rsidR="007965A1" w:rsidRDefault="007965A1" w:rsidP="007965A1">
      <w:pPr>
        <w:pStyle w:val="Paragraphedeliste"/>
        <w:numPr>
          <w:ilvl w:val="0"/>
          <w:numId w:val="22"/>
        </w:numPr>
        <w:autoSpaceDN w:val="0"/>
        <w:spacing w:before="0" w:line="276" w:lineRule="auto"/>
        <w:ind w:left="567" w:hanging="284"/>
      </w:pPr>
      <w:r>
        <w:t>participer à la réception des marchandises, réassortir les rayons, réaliser une tête de gondole (réassortisseur-manutentionnaire) ;</w:t>
      </w:r>
    </w:p>
    <w:p w14:paraId="32DB6ACE" w14:textId="77777777" w:rsidR="007965A1" w:rsidRDefault="007965A1" w:rsidP="007965A1">
      <w:pPr>
        <w:pStyle w:val="Paragraphedeliste"/>
        <w:numPr>
          <w:ilvl w:val="0"/>
          <w:numId w:val="22"/>
        </w:numPr>
        <w:autoSpaceDN w:val="0"/>
        <w:spacing w:before="0" w:line="276" w:lineRule="auto"/>
        <w:ind w:left="567" w:hanging="284"/>
      </w:pPr>
      <w:r>
        <w:t>accueillir et renseigner le client (Réceptionniste-téléphoniste) ;</w:t>
      </w:r>
    </w:p>
    <w:p w14:paraId="269D3E33" w14:textId="77777777" w:rsidR="007965A1" w:rsidRDefault="007965A1" w:rsidP="007965A1">
      <w:pPr>
        <w:pStyle w:val="Paragraphedeliste"/>
        <w:numPr>
          <w:ilvl w:val="0"/>
          <w:numId w:val="22"/>
        </w:numPr>
        <w:autoSpaceDN w:val="0"/>
        <w:spacing w:before="0" w:line="276" w:lineRule="auto"/>
        <w:ind w:left="567" w:hanging="284"/>
      </w:pPr>
      <w:r>
        <w:t>gérer les stocks, participer aux commandes, assurer les opérations de caisse et le suivi des ventes (adjoint Chef de rayon-caissier) ;</w:t>
      </w:r>
    </w:p>
    <w:p w14:paraId="7967EA70" w14:textId="77777777" w:rsidR="007965A1" w:rsidRDefault="007965A1" w:rsidP="007965A1">
      <w:pPr>
        <w:pStyle w:val="Paragraphedeliste"/>
        <w:numPr>
          <w:ilvl w:val="0"/>
          <w:numId w:val="22"/>
        </w:numPr>
        <w:autoSpaceDN w:val="0"/>
        <w:spacing w:before="0" w:line="276" w:lineRule="auto"/>
        <w:ind w:left="567" w:hanging="284"/>
      </w:pPr>
      <w:r>
        <w:t>Réaliser la vente promotionnelle d’un type de produit, argumenter et conclure la vente (Vendeur qualifié-Aide étalagiste).</w:t>
      </w:r>
    </w:p>
    <w:p w14:paraId="2299C892" w14:textId="77777777" w:rsidR="007965A1" w:rsidRDefault="007965A1" w:rsidP="007965A1">
      <w:pPr>
        <w:spacing w:line="276" w:lineRule="auto"/>
        <w:jc w:val="both"/>
      </w:pPr>
    </w:p>
    <w:p w14:paraId="00B04283" w14:textId="77777777" w:rsidR="007965A1" w:rsidRDefault="007965A1" w:rsidP="007965A1">
      <w:pPr>
        <w:spacing w:line="276" w:lineRule="auto"/>
        <w:jc w:val="both"/>
      </w:pPr>
      <w:r>
        <w:t>Pour le métier « Auxiliaire administratif et d’accueil » :</w:t>
      </w:r>
    </w:p>
    <w:p w14:paraId="04F45B48" w14:textId="77777777" w:rsidR="007965A1" w:rsidRDefault="007965A1" w:rsidP="007965A1">
      <w:pPr>
        <w:pStyle w:val="Paragraphedeliste"/>
        <w:numPr>
          <w:ilvl w:val="0"/>
          <w:numId w:val="22"/>
        </w:numPr>
        <w:autoSpaceDN w:val="0"/>
        <w:spacing w:before="0" w:line="276" w:lineRule="auto"/>
        <w:ind w:left="567" w:hanging="284"/>
      </w:pPr>
      <w:r>
        <w:t>accueillir, renseigner et orienter un interlocuteur en utilisant les TIC (Réceptionniste-téléphoniste) ;</w:t>
      </w:r>
    </w:p>
    <w:p w14:paraId="2D5E9BC5" w14:textId="77777777" w:rsidR="007965A1" w:rsidRDefault="007965A1" w:rsidP="007965A1">
      <w:pPr>
        <w:pStyle w:val="Paragraphedeliste"/>
        <w:numPr>
          <w:ilvl w:val="0"/>
          <w:numId w:val="22"/>
        </w:numPr>
        <w:autoSpaceDN w:val="0"/>
        <w:spacing w:before="0" w:line="276" w:lineRule="auto"/>
        <w:ind w:left="567" w:hanging="284"/>
      </w:pPr>
      <w:r>
        <w:t>participer à l’organisation de relations publiques et en assurer l’accueil (Agent d’accueil) ;</w:t>
      </w:r>
    </w:p>
    <w:p w14:paraId="218AA5E6" w14:textId="77777777" w:rsidR="007965A1" w:rsidRDefault="007965A1" w:rsidP="007965A1">
      <w:pPr>
        <w:pStyle w:val="Paragraphedeliste"/>
        <w:numPr>
          <w:ilvl w:val="0"/>
          <w:numId w:val="22"/>
        </w:numPr>
        <w:autoSpaceDN w:val="0"/>
        <w:spacing w:before="0" w:line="276" w:lineRule="auto"/>
        <w:ind w:left="567" w:hanging="284"/>
      </w:pPr>
      <w:r>
        <w:t>utiliser l’outil bureautique dans le cadre d’un travail administratif (Encodeur de données).</w:t>
      </w:r>
    </w:p>
    <w:p w14:paraId="5F0B2E20" w14:textId="77777777" w:rsidR="007965A1" w:rsidRDefault="007965A1" w:rsidP="007965A1">
      <w:pPr>
        <w:spacing w:line="276" w:lineRule="auto"/>
        <w:jc w:val="both"/>
      </w:pPr>
    </w:p>
    <w:p w14:paraId="4AF56158" w14:textId="77777777" w:rsidR="007965A1" w:rsidRDefault="007965A1" w:rsidP="007965A1">
      <w:pPr>
        <w:spacing w:line="276" w:lineRule="auto"/>
        <w:jc w:val="both"/>
      </w:pPr>
      <w:r w:rsidRPr="007965A1">
        <w:rPr>
          <w:color w:val="44546A" w:themeColor="text2"/>
          <w:u w:val="single"/>
        </w:rPr>
        <w:t>En 7</w:t>
      </w:r>
      <w:r w:rsidRPr="007965A1">
        <w:rPr>
          <w:color w:val="44546A" w:themeColor="text2"/>
          <w:u w:val="single"/>
          <w:vertAlign w:val="superscript"/>
        </w:rPr>
        <w:t>e</w:t>
      </w:r>
      <w:r w:rsidRPr="007965A1">
        <w:rPr>
          <w:color w:val="44546A" w:themeColor="text2"/>
          <w:u w:val="single"/>
        </w:rPr>
        <w:t xml:space="preserve"> professionnelle de qualification (GTPE)</w:t>
      </w:r>
      <w:r w:rsidRPr="007965A1">
        <w:rPr>
          <w:color w:val="44546A" w:themeColor="text2"/>
        </w:rPr>
        <w:t xml:space="preserve">, </w:t>
      </w:r>
      <w:r>
        <w:t xml:space="preserve">le profil de formation et le programme ont été construits en intégrant le prescrit de la loi-programme fédérale du 10 février 1998 et son AR art. 6 concernant l’obtention du certificat de connaissances de base en gestion, certificat que tout indépendant qui </w:t>
      </w:r>
      <w:r>
        <w:lastRenderedPageBreak/>
        <w:t>désire s’installer à son propre compte doit posséder pour démarrer son activité professionnelle indépendante.</w:t>
      </w:r>
    </w:p>
    <w:p w14:paraId="42A45BB7" w14:textId="77777777" w:rsidR="007965A1" w:rsidRDefault="007965A1" w:rsidP="007965A1">
      <w:pPr>
        <w:tabs>
          <w:tab w:val="left" w:pos="2160"/>
        </w:tabs>
        <w:spacing w:line="276" w:lineRule="auto"/>
        <w:jc w:val="both"/>
      </w:pPr>
      <w:r>
        <w:t xml:space="preserve">Ce programme va néanmoins bien au-delà du prescrit de cette loi-programme. </w:t>
      </w:r>
    </w:p>
    <w:p w14:paraId="365F40CA" w14:textId="77777777" w:rsidR="007965A1" w:rsidRDefault="007965A1" w:rsidP="007965A1">
      <w:pPr>
        <w:spacing w:line="276" w:lineRule="auto"/>
        <w:jc w:val="both"/>
      </w:pPr>
      <w:r>
        <w:t>Dans ce contexte, l’arrêt sur image de la situation de l’élève juste avant le confinement, peut permettre au Jury de qualification d’octroyer le certificat de qualification et le certificat de connaissances de gestion de base pour autant que les compétences minimales suivantes soient globalement acquises :</w:t>
      </w:r>
    </w:p>
    <w:p w14:paraId="7F455FE5" w14:textId="77777777" w:rsidR="007965A1" w:rsidRDefault="007965A1" w:rsidP="007965A1">
      <w:pPr>
        <w:pStyle w:val="Paragraphedeliste"/>
        <w:numPr>
          <w:ilvl w:val="0"/>
          <w:numId w:val="22"/>
        </w:numPr>
        <w:autoSpaceDN w:val="0"/>
        <w:spacing w:before="0" w:line="276" w:lineRule="auto"/>
        <w:ind w:left="567" w:hanging="284"/>
      </w:pPr>
      <w:r>
        <w:rPr>
          <w:rFonts w:cs="Arial"/>
        </w:rPr>
        <w:t xml:space="preserve">élaborer et créer son </w:t>
      </w:r>
      <w:r>
        <w:t>projet d’entreprise indépendante ;</w:t>
      </w:r>
    </w:p>
    <w:p w14:paraId="237CBE38" w14:textId="77777777" w:rsidR="007965A1" w:rsidRDefault="007965A1" w:rsidP="007965A1">
      <w:pPr>
        <w:pStyle w:val="Paragraphedeliste"/>
        <w:numPr>
          <w:ilvl w:val="0"/>
          <w:numId w:val="22"/>
        </w:numPr>
        <w:autoSpaceDN w:val="0"/>
        <w:spacing w:before="0" w:line="276" w:lineRule="auto"/>
        <w:ind w:left="567" w:hanging="284"/>
      </w:pPr>
      <w:r>
        <w:t>gérer la stratégie commerciale de l’entreprise ;</w:t>
      </w:r>
    </w:p>
    <w:p w14:paraId="039A1EB9" w14:textId="77777777" w:rsidR="007965A1" w:rsidRDefault="007965A1" w:rsidP="007965A1">
      <w:pPr>
        <w:pStyle w:val="Paragraphedeliste"/>
        <w:numPr>
          <w:ilvl w:val="0"/>
          <w:numId w:val="22"/>
        </w:numPr>
        <w:autoSpaceDN w:val="0"/>
        <w:spacing w:before="0" w:line="276" w:lineRule="auto"/>
        <w:ind w:left="567" w:hanging="284"/>
        <w:rPr>
          <w:rFonts w:cs="Arial"/>
        </w:rPr>
      </w:pPr>
      <w:r>
        <w:t>assurer la gestion comptable</w:t>
      </w:r>
      <w:r>
        <w:rPr>
          <w:rFonts w:cs="Arial"/>
        </w:rPr>
        <w:t>, financière et fiscale.</w:t>
      </w:r>
    </w:p>
    <w:p w14:paraId="4A995169" w14:textId="77777777" w:rsidR="007965A1" w:rsidRDefault="007965A1" w:rsidP="007965A1">
      <w:pPr>
        <w:tabs>
          <w:tab w:val="left" w:pos="2160"/>
        </w:tabs>
        <w:spacing w:line="276" w:lineRule="auto"/>
        <w:jc w:val="both"/>
        <w:rPr>
          <w:rFonts w:ascii="Times New Roman" w:hAnsi="Times New Roman" w:cs="Times New Roman"/>
        </w:rPr>
      </w:pPr>
    </w:p>
    <w:p w14:paraId="76D4F771" w14:textId="77777777" w:rsidR="007965A1" w:rsidRDefault="007965A1" w:rsidP="007965A1">
      <w:pPr>
        <w:spacing w:line="276" w:lineRule="auto"/>
        <w:jc w:val="both"/>
        <w:rPr>
          <w:rFonts w:ascii="Calibri" w:eastAsia="Calibri" w:hAnsi="Calibri" w:cs="Calibri"/>
          <w:lang w:eastAsia="fr-BE" w:bidi="fr-BE"/>
        </w:rPr>
      </w:pPr>
      <w:r w:rsidRPr="007965A1">
        <w:rPr>
          <w:color w:val="44546A" w:themeColor="text2"/>
          <w:u w:val="single"/>
        </w:rPr>
        <w:t>Dans le 3</w:t>
      </w:r>
      <w:r w:rsidRPr="007965A1">
        <w:rPr>
          <w:color w:val="44546A" w:themeColor="text2"/>
          <w:u w:val="single"/>
          <w:vertAlign w:val="superscript"/>
        </w:rPr>
        <w:t>e</w:t>
      </w:r>
      <w:r w:rsidRPr="007965A1">
        <w:rPr>
          <w:color w:val="44546A" w:themeColor="text2"/>
          <w:u w:val="single"/>
        </w:rPr>
        <w:t xml:space="preserve"> degré technique de qualification</w:t>
      </w:r>
      <w:r w:rsidRPr="007965A1">
        <w:rPr>
          <w:color w:val="44546A" w:themeColor="text2"/>
        </w:rPr>
        <w:t xml:space="preserve">, </w:t>
      </w:r>
      <w:r>
        <w:t>pour les 4 options, le programme demande de mettre les élèves dans des situations proches du réel (épreuves professionnellement significatives), dans des contextes liés à la réalité du milieu du travail et ce, dès le début de la 5</w:t>
      </w:r>
      <w:r>
        <w:rPr>
          <w:vertAlign w:val="superscript"/>
        </w:rPr>
        <w:t>e</w:t>
      </w:r>
      <w:r>
        <w:t>. Au cours de son parcours scolaire au D3 (et parfois déjà au D2 pour les élèves qui ont suivi l’option Gestion ou l’option Secrétariat-tourisme), l’élève va acquérir les compétences propres au métier dans une logique spiralaire avec un niveau de difficulté croissant. Le cours « Exercices pratiques de… » ou « Technique du tourisme » donné à raison de 7 à 9 heures par semaine en 6</w:t>
      </w:r>
      <w:r>
        <w:rPr>
          <w:vertAlign w:val="superscript"/>
        </w:rPr>
        <w:t>e</w:t>
      </w:r>
      <w:r>
        <w:t xml:space="preserve"> a pour objectif de compléter le travail des différents cours de 5</w:t>
      </w:r>
      <w:r>
        <w:rPr>
          <w:vertAlign w:val="superscript"/>
        </w:rPr>
        <w:t>e</w:t>
      </w:r>
      <w:r>
        <w:t xml:space="preserve"> en proposant des activités plus complexes qui simulent toutes les tâches courantes pouvant être demandées pour le métier concerné. Dans ce contexte, on peut penser qu’un arrêt sur image de la situation de l’élève juste avant le confinement, peut permettre au Jury de qualification d’octroyer le certificat de qualification pour autant que les compétences minimales suivantes soient globalement acquises.</w:t>
      </w:r>
    </w:p>
    <w:p w14:paraId="6325A322" w14:textId="77777777" w:rsidR="007965A1" w:rsidRDefault="007965A1" w:rsidP="007965A1">
      <w:pPr>
        <w:spacing w:line="276" w:lineRule="auto"/>
        <w:jc w:val="both"/>
      </w:pPr>
    </w:p>
    <w:p w14:paraId="35F03D92" w14:textId="77777777" w:rsidR="007965A1" w:rsidRDefault="007965A1" w:rsidP="007965A1">
      <w:pPr>
        <w:spacing w:line="276" w:lineRule="auto"/>
        <w:jc w:val="both"/>
      </w:pPr>
      <w:r>
        <w:t>Pour le métier « Technicien commercial » :</w:t>
      </w:r>
    </w:p>
    <w:p w14:paraId="5C76EB4B" w14:textId="77777777" w:rsidR="007965A1" w:rsidRDefault="007965A1" w:rsidP="007965A1">
      <w:pPr>
        <w:pStyle w:val="Paragraphedeliste"/>
        <w:numPr>
          <w:ilvl w:val="0"/>
          <w:numId w:val="24"/>
        </w:numPr>
        <w:autoSpaceDN w:val="0"/>
        <w:spacing w:before="0" w:line="276" w:lineRule="auto"/>
      </w:pPr>
      <w:r>
        <w:t>argumenter une vente (Vendeur qualifié) ;</w:t>
      </w:r>
    </w:p>
    <w:p w14:paraId="592D939B" w14:textId="77777777" w:rsidR="007965A1" w:rsidRDefault="007965A1" w:rsidP="007965A1">
      <w:pPr>
        <w:pStyle w:val="Paragraphedeliste"/>
        <w:numPr>
          <w:ilvl w:val="0"/>
          <w:numId w:val="24"/>
        </w:numPr>
        <w:autoSpaceDN w:val="0"/>
        <w:spacing w:before="0" w:line="276" w:lineRule="auto"/>
      </w:pPr>
      <w:r>
        <w:t>réaliser des activités technico-commerciales (Employé administratif et comptable) ;</w:t>
      </w:r>
    </w:p>
    <w:p w14:paraId="448488B6" w14:textId="77777777" w:rsidR="007965A1" w:rsidRDefault="007965A1" w:rsidP="007965A1">
      <w:pPr>
        <w:pStyle w:val="Paragraphedeliste"/>
        <w:numPr>
          <w:ilvl w:val="0"/>
          <w:numId w:val="24"/>
        </w:numPr>
        <w:autoSpaceDN w:val="0"/>
        <w:spacing w:before="0" w:line="276" w:lineRule="auto"/>
        <w:rPr>
          <w:sz w:val="24"/>
          <w:szCs w:val="24"/>
        </w:rPr>
      </w:pPr>
      <w:r>
        <w:t>mettre en place une stratégie marchande (Employé commercial).</w:t>
      </w:r>
    </w:p>
    <w:p w14:paraId="2B7D7B12" w14:textId="77777777" w:rsidR="007965A1" w:rsidRDefault="007965A1" w:rsidP="007965A1">
      <w:pPr>
        <w:spacing w:line="276" w:lineRule="auto"/>
        <w:jc w:val="both"/>
        <w:rPr>
          <w:rFonts w:ascii="Calibri" w:hAnsi="Calibri" w:cs="Calibri"/>
        </w:rPr>
      </w:pPr>
      <w:r>
        <w:t>Notons que pour ce profil, l’octroi du CQ est conditionnée à la réussite des épreuves en langues étrangères indispensables au métier.</w:t>
      </w:r>
    </w:p>
    <w:p w14:paraId="07E729EC" w14:textId="77777777" w:rsidR="007965A1" w:rsidRDefault="007965A1" w:rsidP="007965A1">
      <w:pPr>
        <w:spacing w:line="276" w:lineRule="auto"/>
        <w:jc w:val="both"/>
      </w:pPr>
    </w:p>
    <w:p w14:paraId="4A40080B" w14:textId="77777777" w:rsidR="007965A1" w:rsidRDefault="007965A1" w:rsidP="007965A1">
      <w:pPr>
        <w:spacing w:line="276" w:lineRule="auto"/>
        <w:jc w:val="both"/>
      </w:pPr>
      <w:r>
        <w:t>Pour le métier « Technicien de bureau » :</w:t>
      </w:r>
    </w:p>
    <w:p w14:paraId="15816883" w14:textId="77777777" w:rsidR="007965A1" w:rsidRDefault="007965A1" w:rsidP="007965A1">
      <w:pPr>
        <w:pStyle w:val="Paragraphedeliste"/>
        <w:numPr>
          <w:ilvl w:val="0"/>
          <w:numId w:val="24"/>
        </w:numPr>
        <w:autoSpaceDN w:val="0"/>
        <w:spacing w:before="0" w:line="276" w:lineRule="auto"/>
      </w:pPr>
      <w:r>
        <w:t>accueillir, renseigner et orienter un interlocuteur en utilisant les (TIC), en français et en langues étrangères, tout en assurant la gestion administrative courante (Téléphoniste-réceptionniste) ;</w:t>
      </w:r>
    </w:p>
    <w:p w14:paraId="20932D41" w14:textId="77777777" w:rsidR="007965A1" w:rsidRDefault="007965A1" w:rsidP="007965A1">
      <w:pPr>
        <w:pStyle w:val="Paragraphedeliste"/>
        <w:numPr>
          <w:ilvl w:val="0"/>
          <w:numId w:val="24"/>
        </w:numPr>
        <w:autoSpaceDN w:val="0"/>
        <w:spacing w:before="0" w:line="276" w:lineRule="auto"/>
      </w:pPr>
      <w:r>
        <w:t>utiliser l'outil bureautique dans le cadre d'un travail administratif (Encodeur de données) ;</w:t>
      </w:r>
    </w:p>
    <w:p w14:paraId="493BCAEA" w14:textId="77777777" w:rsidR="007965A1" w:rsidRDefault="007965A1" w:rsidP="007965A1">
      <w:pPr>
        <w:pStyle w:val="Paragraphedeliste"/>
        <w:numPr>
          <w:ilvl w:val="0"/>
          <w:numId w:val="24"/>
        </w:numPr>
        <w:autoSpaceDN w:val="0"/>
        <w:spacing w:before="0" w:line="276" w:lineRule="auto"/>
      </w:pPr>
      <w:r>
        <w:t>traiter un dossier administratif et comptable à l'aide de différents logiciels (Employé administratif).</w:t>
      </w:r>
    </w:p>
    <w:p w14:paraId="15E4449C" w14:textId="77777777" w:rsidR="007965A1" w:rsidRDefault="007965A1" w:rsidP="007965A1">
      <w:pPr>
        <w:spacing w:line="276" w:lineRule="auto"/>
        <w:jc w:val="both"/>
      </w:pPr>
      <w:r>
        <w:t>Notons que pour ce profil, l’octroi du CQ est conditionnée à la réussite des épreuves en langues étrangères indispensables au métier.</w:t>
      </w:r>
    </w:p>
    <w:p w14:paraId="7128C0BA" w14:textId="77777777" w:rsidR="007965A1" w:rsidRDefault="007965A1" w:rsidP="007965A1">
      <w:pPr>
        <w:spacing w:line="276" w:lineRule="auto"/>
        <w:jc w:val="both"/>
      </w:pPr>
    </w:p>
    <w:p w14:paraId="43769848" w14:textId="77777777" w:rsidR="007965A1" w:rsidRDefault="007965A1" w:rsidP="007965A1">
      <w:pPr>
        <w:spacing w:line="276" w:lineRule="auto"/>
        <w:jc w:val="both"/>
      </w:pPr>
      <w:r>
        <w:lastRenderedPageBreak/>
        <w:t>Pour le métier « Technicien en comptabilité » :</w:t>
      </w:r>
    </w:p>
    <w:p w14:paraId="37BCCD9C" w14:textId="77777777" w:rsidR="007965A1" w:rsidRDefault="007965A1" w:rsidP="007965A1">
      <w:pPr>
        <w:pStyle w:val="Paragraphedeliste"/>
        <w:numPr>
          <w:ilvl w:val="0"/>
          <w:numId w:val="24"/>
        </w:numPr>
        <w:autoSpaceDN w:val="0"/>
        <w:spacing w:before="0" w:line="276" w:lineRule="auto"/>
      </w:pPr>
      <w:r>
        <w:t>gérer les documents et comptabiliser les opérations commerciales courantes liées aux entrées et sorties ainsi que les documents et les opérations financières qui s’y rapportent (Employé administratif et comptable) ;</w:t>
      </w:r>
    </w:p>
    <w:p w14:paraId="6128B023" w14:textId="77777777" w:rsidR="007965A1" w:rsidRDefault="007965A1" w:rsidP="007965A1">
      <w:pPr>
        <w:pStyle w:val="Paragraphedeliste"/>
        <w:numPr>
          <w:ilvl w:val="0"/>
          <w:numId w:val="24"/>
        </w:numPr>
        <w:autoSpaceDN w:val="0"/>
        <w:spacing w:before="0" w:line="276" w:lineRule="auto"/>
      </w:pPr>
      <w:r>
        <w:t>réaliser les opérations comptables d’une entreprise d’import-export, liées à la dernière période de l’exercice (Aide-comptable).</w:t>
      </w:r>
    </w:p>
    <w:p w14:paraId="70FA2014" w14:textId="77777777" w:rsidR="007965A1" w:rsidRDefault="007965A1" w:rsidP="007965A1">
      <w:pPr>
        <w:spacing w:line="276" w:lineRule="auto"/>
        <w:jc w:val="both"/>
      </w:pPr>
    </w:p>
    <w:p w14:paraId="46AD98A6" w14:textId="77777777" w:rsidR="007965A1" w:rsidRDefault="007965A1" w:rsidP="007965A1">
      <w:pPr>
        <w:spacing w:line="276" w:lineRule="auto"/>
        <w:jc w:val="both"/>
      </w:pPr>
      <w:r>
        <w:t>Pour le métier « Agent en accueil et tourisme » :</w:t>
      </w:r>
    </w:p>
    <w:p w14:paraId="0CC5FC0A" w14:textId="77777777" w:rsidR="007965A1" w:rsidRDefault="007965A1" w:rsidP="007965A1">
      <w:pPr>
        <w:pStyle w:val="Paragraphedeliste"/>
        <w:numPr>
          <w:ilvl w:val="0"/>
          <w:numId w:val="24"/>
        </w:numPr>
        <w:autoSpaceDN w:val="0"/>
        <w:spacing w:before="0" w:line="276" w:lineRule="auto"/>
      </w:pPr>
      <w:r>
        <w:t>vendre et négocier un voyage à forfait (Vendeur qualifié spécifique au métier du tourisme) ;</w:t>
      </w:r>
    </w:p>
    <w:p w14:paraId="2262B60B" w14:textId="77777777" w:rsidR="007965A1" w:rsidRDefault="007965A1" w:rsidP="007965A1">
      <w:pPr>
        <w:pStyle w:val="Paragraphedeliste"/>
        <w:numPr>
          <w:ilvl w:val="0"/>
          <w:numId w:val="24"/>
        </w:numPr>
        <w:autoSpaceDN w:val="0"/>
        <w:spacing w:before="0" w:line="276" w:lineRule="auto"/>
      </w:pPr>
      <w:r>
        <w:t>participer à la préparation et à l'organisation d'une visite touristique guidée pour un groupe (Aide guide tourisme) ;</w:t>
      </w:r>
    </w:p>
    <w:p w14:paraId="3FEE967E" w14:textId="77777777" w:rsidR="007965A1" w:rsidRDefault="007965A1" w:rsidP="007965A1">
      <w:pPr>
        <w:pStyle w:val="Paragraphedeliste"/>
        <w:numPr>
          <w:ilvl w:val="0"/>
          <w:numId w:val="24"/>
        </w:numPr>
        <w:autoSpaceDN w:val="0"/>
        <w:spacing w:before="0" w:line="276" w:lineRule="auto"/>
      </w:pPr>
      <w:r>
        <w:t>accueillir et renseigner un visiteur dans un Office de tourisme (Téléphoniste réceptionniste, Employé administratif).</w:t>
      </w:r>
    </w:p>
    <w:p w14:paraId="3F103917" w14:textId="77777777" w:rsidR="007965A1" w:rsidRDefault="007965A1" w:rsidP="007965A1">
      <w:pPr>
        <w:spacing w:line="276" w:lineRule="auto"/>
        <w:jc w:val="both"/>
      </w:pPr>
      <w:r>
        <w:t>Notons que pour ce profil, l’octroi du CQ est conditionnée à la réussite des épreuves en langues étrangères indispensables au métier.</w:t>
      </w:r>
    </w:p>
    <w:p w14:paraId="6C6AEE9C" w14:textId="77777777" w:rsidR="007965A1" w:rsidRDefault="007965A1" w:rsidP="007965A1">
      <w:pPr>
        <w:spacing w:line="276" w:lineRule="auto"/>
        <w:jc w:val="both"/>
      </w:pPr>
    </w:p>
    <w:p w14:paraId="5D50CCE8" w14:textId="77777777" w:rsidR="007965A1" w:rsidRDefault="007965A1" w:rsidP="007965A1">
      <w:pPr>
        <w:spacing w:line="276" w:lineRule="auto"/>
        <w:jc w:val="both"/>
      </w:pPr>
      <w:r w:rsidRPr="007965A1">
        <w:rPr>
          <w:color w:val="44546A" w:themeColor="text2"/>
          <w:u w:val="single"/>
        </w:rPr>
        <w:t>Dans l’enseignement en alternance (Art.45) et spécialisé (Art.47)</w:t>
      </w:r>
      <w:r w:rsidRPr="007965A1">
        <w:rPr>
          <w:color w:val="44546A" w:themeColor="text2"/>
        </w:rPr>
        <w:t xml:space="preserve">, </w:t>
      </w:r>
      <w:r>
        <w:t>les programmes demandent de mettre les élèves dans des situations proches du réel (épreuves professionnellement significatives), dans des contextes liés à la réalité du milieu du travail et ce, dès le début de la formation. Au cours de son parcours scolaire l’élève va acquérir les compétences propres au métier dans une logique spiralaire avec un niveau de difficulté croissant. Dans ce contexte, on peut penser qu’un arrêt sur image de la situation de l’élève juste avant le confinement, peut permettre au Jury de qualification d’octroyer le certificat de qualification pour autant que les compétences minimales suivantes soient globalement acquises.</w:t>
      </w:r>
    </w:p>
    <w:p w14:paraId="2F815F09" w14:textId="77777777" w:rsidR="007965A1" w:rsidRDefault="007965A1" w:rsidP="007965A1">
      <w:pPr>
        <w:spacing w:line="276" w:lineRule="auto"/>
        <w:jc w:val="both"/>
      </w:pPr>
    </w:p>
    <w:p w14:paraId="112796F1" w14:textId="77777777" w:rsidR="007965A1" w:rsidRDefault="007965A1" w:rsidP="007965A1">
      <w:pPr>
        <w:spacing w:line="276" w:lineRule="auto"/>
        <w:jc w:val="both"/>
      </w:pPr>
      <w:r>
        <w:t>Pour le métier « Encodeur de données » :</w:t>
      </w:r>
    </w:p>
    <w:p w14:paraId="36D657A5" w14:textId="77777777" w:rsidR="007965A1" w:rsidRDefault="007965A1" w:rsidP="007965A1">
      <w:pPr>
        <w:pStyle w:val="Paragraphedeliste"/>
        <w:numPr>
          <w:ilvl w:val="0"/>
          <w:numId w:val="24"/>
        </w:numPr>
        <w:autoSpaceDN w:val="0"/>
        <w:spacing w:before="0" w:line="276" w:lineRule="auto"/>
      </w:pPr>
      <w:r>
        <w:t>l’organisation du secrétariat : assurer les travaux administratifs de 1</w:t>
      </w:r>
      <w:r>
        <w:rPr>
          <w:vertAlign w:val="superscript"/>
        </w:rPr>
        <w:t>er</w:t>
      </w:r>
      <w:r>
        <w:t xml:space="preserve"> niveau de façon manuels (traitement du courrier, tri, classement, photocopies) ;</w:t>
      </w:r>
    </w:p>
    <w:p w14:paraId="57ED2257" w14:textId="77777777" w:rsidR="007965A1" w:rsidRDefault="007965A1" w:rsidP="007965A1">
      <w:pPr>
        <w:pStyle w:val="Paragraphedeliste"/>
        <w:numPr>
          <w:ilvl w:val="0"/>
          <w:numId w:val="24"/>
        </w:numPr>
        <w:autoSpaceDN w:val="0"/>
        <w:spacing w:before="0" w:line="276" w:lineRule="auto"/>
      </w:pPr>
      <w:r>
        <w:t>les travaux bureautiques : réaliser les travaux administratifs à l'aide de l'outil bureautique (saisir des documents et encoder des données à l’aide d’un traitement de texte, d’un tableur, d’un logiciel de présentation visuelle de documents, réaliser des mailings et publipostage, rechercher des informations pertinentes sur Internet pour renseigner un client, un visiteur, gérer du courrier électronique).</w:t>
      </w:r>
    </w:p>
    <w:p w14:paraId="3F4B55CC" w14:textId="77777777" w:rsidR="007965A1" w:rsidRDefault="007965A1" w:rsidP="007965A1">
      <w:pPr>
        <w:spacing w:line="276" w:lineRule="auto"/>
        <w:jc w:val="both"/>
      </w:pPr>
    </w:p>
    <w:p w14:paraId="4827460E" w14:textId="77777777" w:rsidR="007965A1" w:rsidRDefault="007965A1" w:rsidP="007965A1">
      <w:pPr>
        <w:spacing w:line="276" w:lineRule="auto"/>
        <w:jc w:val="both"/>
      </w:pPr>
      <w:r>
        <w:t>Pour le métier « Assistant de réception-téléphoniste » :</w:t>
      </w:r>
    </w:p>
    <w:p w14:paraId="25B763D9" w14:textId="77777777" w:rsidR="007965A1" w:rsidRDefault="007965A1" w:rsidP="007965A1">
      <w:pPr>
        <w:pStyle w:val="Paragraphedeliste"/>
        <w:numPr>
          <w:ilvl w:val="0"/>
          <w:numId w:val="24"/>
        </w:numPr>
        <w:autoSpaceDN w:val="0"/>
        <w:spacing w:before="0" w:line="276" w:lineRule="auto"/>
      </w:pPr>
      <w:r>
        <w:t xml:space="preserve">recevoir, informer et orienter des visiteurs ou des clients ; </w:t>
      </w:r>
    </w:p>
    <w:p w14:paraId="077E50BB" w14:textId="77777777" w:rsidR="007965A1" w:rsidRDefault="007965A1" w:rsidP="007965A1">
      <w:pPr>
        <w:pStyle w:val="Paragraphedeliste"/>
        <w:numPr>
          <w:ilvl w:val="0"/>
          <w:numId w:val="24"/>
        </w:numPr>
        <w:autoSpaceDN w:val="0"/>
        <w:spacing w:before="0" w:line="276" w:lineRule="auto"/>
      </w:pPr>
      <w:r>
        <w:t>recevoir, transmettre ou filtrer des communications téléphoniques.</w:t>
      </w:r>
    </w:p>
    <w:p w14:paraId="13EBC1B2" w14:textId="77777777" w:rsidR="007965A1" w:rsidRDefault="007965A1" w:rsidP="007965A1">
      <w:pPr>
        <w:spacing w:line="276" w:lineRule="auto"/>
        <w:jc w:val="both"/>
      </w:pPr>
    </w:p>
    <w:p w14:paraId="56728023" w14:textId="77777777" w:rsidR="007965A1" w:rsidRDefault="007965A1" w:rsidP="007965A1">
      <w:pPr>
        <w:spacing w:line="276" w:lineRule="auto"/>
        <w:jc w:val="both"/>
      </w:pPr>
      <w:r>
        <w:t>Pour le métier « Auxiliaire de magasin » :</w:t>
      </w:r>
    </w:p>
    <w:p w14:paraId="01AA9A95" w14:textId="77777777" w:rsidR="007965A1" w:rsidRDefault="007965A1" w:rsidP="007965A1">
      <w:pPr>
        <w:pStyle w:val="Paragraphedeliste"/>
        <w:numPr>
          <w:ilvl w:val="0"/>
          <w:numId w:val="25"/>
        </w:numPr>
        <w:autoSpaceDN w:val="0"/>
        <w:spacing w:before="0" w:line="276" w:lineRule="auto"/>
        <w:jc w:val="left"/>
      </w:pPr>
      <w:r>
        <w:lastRenderedPageBreak/>
        <w:t>assurer l’accueil et l’information des clients ;</w:t>
      </w:r>
    </w:p>
    <w:p w14:paraId="08F8EDC5" w14:textId="77777777" w:rsidR="007965A1" w:rsidRDefault="007965A1" w:rsidP="007965A1">
      <w:pPr>
        <w:pStyle w:val="Paragraphedeliste"/>
        <w:numPr>
          <w:ilvl w:val="0"/>
          <w:numId w:val="25"/>
        </w:numPr>
        <w:autoSpaceDN w:val="0"/>
        <w:spacing w:before="0" w:line="276" w:lineRule="auto"/>
        <w:jc w:val="left"/>
      </w:pPr>
      <w:r>
        <w:t>réassortir les rayons dans</w:t>
      </w:r>
      <w:r>
        <w:rPr>
          <w:sz w:val="24"/>
          <w:szCs w:val="24"/>
        </w:rPr>
        <w:t xml:space="preserve"> </w:t>
      </w:r>
      <w:r>
        <w:t>une grande surface de distribution ;</w:t>
      </w:r>
    </w:p>
    <w:p w14:paraId="50C6556A" w14:textId="77777777" w:rsidR="007965A1" w:rsidRDefault="007965A1" w:rsidP="007965A1">
      <w:pPr>
        <w:pStyle w:val="Paragraphedeliste"/>
        <w:numPr>
          <w:ilvl w:val="0"/>
          <w:numId w:val="25"/>
        </w:numPr>
        <w:autoSpaceDN w:val="0"/>
        <w:spacing w:before="0" w:line="276" w:lineRule="auto"/>
        <w:jc w:val="left"/>
      </w:pPr>
      <w:r>
        <w:t>gérer la caisse.</w:t>
      </w:r>
    </w:p>
    <w:p w14:paraId="63C7B2D7" w14:textId="77777777" w:rsidR="007965A1" w:rsidRDefault="007965A1" w:rsidP="007965A1">
      <w:pPr>
        <w:spacing w:line="276" w:lineRule="auto"/>
        <w:rPr>
          <w:rFonts w:cstheme="minorHAnsi"/>
          <w:sz w:val="24"/>
          <w:szCs w:val="24"/>
        </w:rPr>
      </w:pPr>
    </w:p>
    <w:p w14:paraId="7F24CFDF" w14:textId="77777777" w:rsidR="007965A1" w:rsidRDefault="007965A1" w:rsidP="007965A1">
      <w:pPr>
        <w:spacing w:line="276" w:lineRule="auto"/>
        <w:jc w:val="both"/>
        <w:rPr>
          <w:rFonts w:ascii="Calibri" w:hAnsi="Calibri" w:cs="Calibri"/>
        </w:rPr>
      </w:pPr>
      <w:r>
        <w:t>Pour le métier « Equipier logistique » :</w:t>
      </w:r>
    </w:p>
    <w:p w14:paraId="4247A22F" w14:textId="77777777" w:rsidR="007965A1" w:rsidRDefault="007965A1" w:rsidP="007965A1">
      <w:pPr>
        <w:pStyle w:val="Paragraphedeliste"/>
        <w:numPr>
          <w:ilvl w:val="0"/>
          <w:numId w:val="25"/>
        </w:numPr>
        <w:autoSpaceDN w:val="0"/>
        <w:spacing w:before="0" w:line="276" w:lineRule="auto"/>
        <w:jc w:val="left"/>
      </w:pPr>
      <w:r>
        <w:t>réassortir les rayons dans une surface de grande distribution ;</w:t>
      </w:r>
    </w:p>
    <w:p w14:paraId="5125CECC" w14:textId="77777777" w:rsidR="007965A1" w:rsidRDefault="007965A1" w:rsidP="007965A1">
      <w:pPr>
        <w:pStyle w:val="Paragraphedeliste"/>
        <w:numPr>
          <w:ilvl w:val="0"/>
          <w:numId w:val="25"/>
        </w:numPr>
        <w:autoSpaceDN w:val="0"/>
        <w:spacing w:before="0" w:line="276" w:lineRule="auto"/>
        <w:jc w:val="left"/>
      </w:pPr>
      <w:r>
        <w:t>assurer la manutention des stocks dans des entrepôts.</w:t>
      </w:r>
    </w:p>
    <w:p w14:paraId="327B4D44" w14:textId="77777777" w:rsidR="007965A1" w:rsidRDefault="007965A1" w:rsidP="007965A1">
      <w:pPr>
        <w:spacing w:line="276" w:lineRule="auto"/>
        <w:jc w:val="both"/>
      </w:pPr>
    </w:p>
    <w:p w14:paraId="3F4FE56C" w14:textId="77777777" w:rsidR="007965A1" w:rsidRDefault="007965A1" w:rsidP="007965A1">
      <w:pPr>
        <w:spacing w:line="276" w:lineRule="auto"/>
        <w:jc w:val="both"/>
      </w:pPr>
    </w:p>
    <w:p w14:paraId="77213127" w14:textId="77777777" w:rsidR="007965A1" w:rsidRPr="007965A1" w:rsidRDefault="007965A1" w:rsidP="007965A1">
      <w:pPr>
        <w:pStyle w:val="Corpsdetexte"/>
        <w:spacing w:line="276" w:lineRule="auto"/>
        <w:ind w:left="0"/>
        <w:jc w:val="both"/>
        <w:rPr>
          <w:color w:val="44546A" w:themeColor="text2"/>
          <w:sz w:val="32"/>
          <w:szCs w:val="32"/>
        </w:rPr>
      </w:pPr>
      <w:r w:rsidRPr="007965A1">
        <w:rPr>
          <w:color w:val="44546A" w:themeColor="text2"/>
          <w:sz w:val="32"/>
          <w:szCs w:val="32"/>
        </w:rPr>
        <w:t>Remarque relative à l’octroi du certificat de connaissances de gestion de base pour les techniques de qualification</w:t>
      </w:r>
    </w:p>
    <w:p w14:paraId="4F67ABF7" w14:textId="77777777" w:rsidR="007965A1" w:rsidRDefault="007965A1" w:rsidP="007965A1">
      <w:pPr>
        <w:tabs>
          <w:tab w:val="left" w:pos="2160"/>
        </w:tabs>
        <w:spacing w:line="276" w:lineRule="auto"/>
        <w:jc w:val="both"/>
        <w:rPr>
          <w:color w:val="002060"/>
          <w:sz w:val="24"/>
          <w:szCs w:val="24"/>
        </w:rPr>
      </w:pPr>
    </w:p>
    <w:p w14:paraId="573CF3E0" w14:textId="77777777" w:rsidR="007965A1" w:rsidRDefault="007965A1" w:rsidP="007965A1">
      <w:pPr>
        <w:tabs>
          <w:tab w:val="left" w:pos="2160"/>
        </w:tabs>
        <w:spacing w:line="276" w:lineRule="auto"/>
        <w:jc w:val="both"/>
      </w:pPr>
      <w:r>
        <w:t>Les élèves ayant suivi une des options “Technicien commercial", “Technicien de bureau” ou “Technicien en comptabilité” peuvent se voir délivrer le certificat relatif aux connaissances de gestion de base si l’ensemble des compétences exigées par le programme des connaissances de gestion défini par l’article 6 de l’AR du 21 octobre 1998, modifié en juillet 2007, sont globalement acquises, à savoir :</w:t>
      </w:r>
    </w:p>
    <w:p w14:paraId="5864CDB6" w14:textId="77777777" w:rsidR="007965A1" w:rsidRDefault="007965A1" w:rsidP="007965A1">
      <w:pPr>
        <w:pStyle w:val="Paragraphedeliste"/>
        <w:numPr>
          <w:ilvl w:val="0"/>
          <w:numId w:val="24"/>
        </w:numPr>
        <w:autoSpaceDN w:val="0"/>
        <w:spacing w:before="0" w:line="276" w:lineRule="auto"/>
      </w:pPr>
      <w:r>
        <w:t>élaborer et créer un projet d’entreprise ;</w:t>
      </w:r>
    </w:p>
    <w:p w14:paraId="2E34AA31" w14:textId="77777777" w:rsidR="007965A1" w:rsidRDefault="007965A1" w:rsidP="007965A1">
      <w:pPr>
        <w:pStyle w:val="Paragraphedeliste"/>
        <w:numPr>
          <w:ilvl w:val="0"/>
          <w:numId w:val="24"/>
        </w:numPr>
        <w:autoSpaceDN w:val="0"/>
        <w:spacing w:before="0" w:line="276" w:lineRule="auto"/>
      </w:pPr>
      <w:r>
        <w:t>gérer la stratégie commerciale de l’entreprise ;</w:t>
      </w:r>
    </w:p>
    <w:p w14:paraId="3571E2EF" w14:textId="77777777" w:rsidR="007965A1" w:rsidRDefault="007965A1" w:rsidP="007965A1">
      <w:pPr>
        <w:pStyle w:val="Paragraphedeliste"/>
        <w:numPr>
          <w:ilvl w:val="0"/>
          <w:numId w:val="24"/>
        </w:numPr>
        <w:autoSpaceDN w:val="0"/>
        <w:spacing w:before="0" w:line="276" w:lineRule="auto"/>
      </w:pPr>
      <w:r>
        <w:t>assurer la gestion comptable, financière et fiscale.</w:t>
      </w:r>
    </w:p>
    <w:p w14:paraId="53A48E74" w14:textId="6AF9CB4F" w:rsidR="00272D29" w:rsidRDefault="00272D29">
      <w:pPr>
        <w:rPr>
          <w:rFonts w:cstheme="minorHAnsi"/>
        </w:rPr>
      </w:pPr>
    </w:p>
    <w:p w14:paraId="18AE00C0" w14:textId="77777777" w:rsidR="00272D29" w:rsidRDefault="00272D29">
      <w:pPr>
        <w:rPr>
          <w:rFonts w:cstheme="minorHAnsi"/>
        </w:rPr>
        <w:sectPr w:rsidR="00272D29" w:rsidSect="00272D29">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pPr>
    </w:p>
    <w:p w14:paraId="2694D7E3" w14:textId="4961D869" w:rsidR="00C32277" w:rsidRPr="00C32277" w:rsidRDefault="00C32277" w:rsidP="00A977F1">
      <w:pPr>
        <w:shd w:val="clear" w:color="auto" w:fill="E884B4"/>
        <w:ind w:left="-697" w:right="7370" w:hanging="720"/>
        <w:rPr>
          <w:rFonts w:cstheme="minorHAnsi"/>
          <w:b/>
          <w:color w:val="FFFFFF" w:themeColor="background1"/>
        </w:rPr>
      </w:pPr>
      <w:r w:rsidRPr="00C32277">
        <w:rPr>
          <w:rFonts w:cstheme="minorHAnsi"/>
          <w:b/>
          <w:color w:val="FFFFFF" w:themeColor="background1"/>
        </w:rPr>
        <w:lastRenderedPageBreak/>
        <w:t xml:space="preserve">                </w:t>
      </w:r>
      <w:r w:rsidR="00A977F1">
        <w:rPr>
          <w:rFonts w:cstheme="minorHAnsi"/>
          <w:b/>
          <w:color w:val="FFFFFF" w:themeColor="background1"/>
        </w:rPr>
        <w:t xml:space="preserve"> </w:t>
      </w:r>
      <w:r w:rsidRPr="00C32277">
        <w:rPr>
          <w:rFonts w:cstheme="minorHAnsi"/>
          <w:b/>
          <w:color w:val="FFFFFF" w:themeColor="background1"/>
        </w:rPr>
        <w:t xml:space="preserve">            </w:t>
      </w:r>
      <w:r w:rsidR="00A977F1">
        <w:rPr>
          <w:rFonts w:cstheme="minorHAnsi"/>
          <w:b/>
          <w:color w:val="FFFFFF" w:themeColor="background1"/>
        </w:rPr>
        <w:t>ANNEXE</w:t>
      </w:r>
    </w:p>
    <w:p w14:paraId="5146532A" w14:textId="77777777" w:rsidR="00A977F1" w:rsidRDefault="00A977F1" w:rsidP="007250E8">
      <w:pPr>
        <w:jc w:val="center"/>
        <w:rPr>
          <w:rFonts w:cstheme="minorHAnsi"/>
          <w:b/>
          <w:bCs/>
          <w:color w:val="44546A" w:themeColor="text2"/>
          <w:sz w:val="32"/>
          <w:szCs w:val="32"/>
          <w:u w:val="single"/>
        </w:rPr>
      </w:pPr>
    </w:p>
    <w:p w14:paraId="341CA4D0" w14:textId="0BF857A0" w:rsidR="007250E8" w:rsidRPr="00A977F1" w:rsidRDefault="007250E8" w:rsidP="007250E8">
      <w:pPr>
        <w:jc w:val="center"/>
        <w:rPr>
          <w:rFonts w:cstheme="minorHAnsi"/>
          <w:b/>
          <w:bCs/>
          <w:color w:val="44546A" w:themeColor="text2"/>
          <w:sz w:val="32"/>
          <w:szCs w:val="32"/>
          <w:u w:val="single"/>
        </w:rPr>
      </w:pPr>
      <w:r w:rsidRPr="00A977F1">
        <w:rPr>
          <w:rFonts w:cstheme="minorHAnsi"/>
          <w:b/>
          <w:bCs/>
          <w:color w:val="44546A" w:themeColor="text2"/>
          <w:sz w:val="32"/>
          <w:szCs w:val="32"/>
          <w:u w:val="single"/>
        </w:rPr>
        <w:t>Outil « Aide à la prise de décision » pour Conseil de classe et Jury de délibération</w:t>
      </w:r>
    </w:p>
    <w:p w14:paraId="49EB9DAC" w14:textId="11F15B63" w:rsidR="007250E8" w:rsidRDefault="007250E8" w:rsidP="007250E8">
      <w:pPr>
        <w:jc w:val="center"/>
        <w:rPr>
          <w:rFonts w:cstheme="minorHAnsi"/>
          <w:b/>
          <w:bCs/>
          <w:color w:val="44546A" w:themeColor="text2"/>
          <w:sz w:val="28"/>
          <w:szCs w:val="28"/>
        </w:rPr>
      </w:pPr>
      <w:r w:rsidRPr="00A977F1">
        <w:rPr>
          <w:rFonts w:cstheme="minorHAnsi"/>
          <w:b/>
          <w:bCs/>
          <w:color w:val="44546A" w:themeColor="text2"/>
          <w:sz w:val="28"/>
          <w:szCs w:val="28"/>
        </w:rPr>
        <w:t>Pour les options organisées selon les modalités de la CPU, les Dossiers d’apprentissage et Rapport de compétences sont les outils adéquats pour cette prise de décision</w:t>
      </w:r>
    </w:p>
    <w:p w14:paraId="734B925E" w14:textId="77777777" w:rsidR="00A977F1" w:rsidRPr="00A977F1" w:rsidRDefault="00A977F1" w:rsidP="007250E8">
      <w:pPr>
        <w:jc w:val="center"/>
        <w:rPr>
          <w:rFonts w:cstheme="minorHAnsi"/>
          <w:b/>
          <w:bCs/>
          <w:color w:val="44546A" w:themeColor="text2"/>
          <w:sz w:val="28"/>
          <w:szCs w:val="28"/>
        </w:rPr>
      </w:pPr>
    </w:p>
    <w:p w14:paraId="6F0CAEB7" w14:textId="77777777" w:rsidR="007250E8" w:rsidRPr="00C32277" w:rsidRDefault="007250E8" w:rsidP="007250E8">
      <w:pPr>
        <w:rPr>
          <w:rFonts w:cstheme="minorHAnsi"/>
          <w:b/>
          <w:bCs/>
          <w:sz w:val="32"/>
          <w:szCs w:val="32"/>
          <w:u w:val="single"/>
        </w:rPr>
      </w:pPr>
      <w:r w:rsidRPr="00C32277">
        <w:rPr>
          <w:rFonts w:cstheme="minorHAnsi"/>
          <w:b/>
          <w:bCs/>
          <w:sz w:val="32"/>
          <w:szCs w:val="32"/>
          <w:u w:val="single"/>
        </w:rPr>
        <w:t xml:space="preserve">Nom de l’élève </w:t>
      </w:r>
      <w:r w:rsidRPr="00C32277">
        <w:rPr>
          <w:rFonts w:cstheme="minorHAnsi"/>
          <w:b/>
          <w:bCs/>
          <w:sz w:val="32"/>
          <w:szCs w:val="32"/>
        </w:rPr>
        <w:t xml:space="preserve">: </w:t>
      </w:r>
    </w:p>
    <w:tbl>
      <w:tblPr>
        <w:tblStyle w:val="Grilledutableau"/>
        <w:tblW w:w="5000" w:type="pct"/>
        <w:tblLook w:val="04A0" w:firstRow="1" w:lastRow="0" w:firstColumn="1" w:lastColumn="0" w:noHBand="0" w:noVBand="1"/>
      </w:tblPr>
      <w:tblGrid>
        <w:gridCol w:w="4757"/>
        <w:gridCol w:w="4774"/>
        <w:gridCol w:w="4461"/>
      </w:tblGrid>
      <w:tr w:rsidR="007250E8" w:rsidRPr="00C32277" w14:paraId="377456CF" w14:textId="77777777" w:rsidTr="00EE7405">
        <w:trPr>
          <w:trHeight w:val="936"/>
        </w:trPr>
        <w:tc>
          <w:tcPr>
            <w:tcW w:w="1700" w:type="pct"/>
            <w:shd w:val="clear" w:color="auto" w:fill="DBDBDB" w:themeFill="accent3" w:themeFillTint="66"/>
            <w:vAlign w:val="center"/>
          </w:tcPr>
          <w:p w14:paraId="54979D83" w14:textId="77777777" w:rsidR="007250E8" w:rsidRPr="00C32277" w:rsidRDefault="007250E8" w:rsidP="00120B99">
            <w:pPr>
              <w:jc w:val="center"/>
              <w:rPr>
                <w:rFonts w:cstheme="minorHAnsi"/>
                <w:b/>
                <w:sz w:val="28"/>
              </w:rPr>
            </w:pPr>
            <w:r w:rsidRPr="00C32277">
              <w:rPr>
                <w:rFonts w:cstheme="minorHAnsi"/>
                <w:b/>
                <w:sz w:val="28"/>
              </w:rPr>
              <w:t>Objets de discussion</w:t>
            </w:r>
          </w:p>
        </w:tc>
        <w:tc>
          <w:tcPr>
            <w:tcW w:w="1706" w:type="pct"/>
            <w:shd w:val="clear" w:color="auto" w:fill="DBDBDB" w:themeFill="accent3" w:themeFillTint="66"/>
            <w:vAlign w:val="center"/>
          </w:tcPr>
          <w:p w14:paraId="57828E51" w14:textId="77777777" w:rsidR="007250E8" w:rsidRPr="00C32277" w:rsidRDefault="007250E8" w:rsidP="00120B99">
            <w:pPr>
              <w:jc w:val="center"/>
              <w:rPr>
                <w:rFonts w:cstheme="minorHAnsi"/>
                <w:b/>
                <w:sz w:val="28"/>
              </w:rPr>
            </w:pPr>
            <w:r w:rsidRPr="00C32277">
              <w:rPr>
                <w:rFonts w:cstheme="minorHAnsi"/>
                <w:b/>
                <w:sz w:val="28"/>
              </w:rPr>
              <w:t>Constats</w:t>
            </w:r>
          </w:p>
        </w:tc>
        <w:tc>
          <w:tcPr>
            <w:tcW w:w="1594" w:type="pct"/>
            <w:shd w:val="clear" w:color="auto" w:fill="DBDBDB" w:themeFill="accent3" w:themeFillTint="66"/>
            <w:vAlign w:val="center"/>
          </w:tcPr>
          <w:p w14:paraId="469AB090" w14:textId="77777777" w:rsidR="007250E8" w:rsidRPr="00C32277" w:rsidRDefault="007250E8" w:rsidP="00120B99">
            <w:pPr>
              <w:jc w:val="center"/>
              <w:rPr>
                <w:rFonts w:cstheme="minorHAnsi"/>
                <w:b/>
                <w:sz w:val="28"/>
              </w:rPr>
            </w:pPr>
            <w:r w:rsidRPr="00C32277">
              <w:rPr>
                <w:rFonts w:cstheme="minorHAnsi"/>
                <w:b/>
                <w:sz w:val="28"/>
              </w:rPr>
              <w:t>Décisions /Remarques</w:t>
            </w:r>
          </w:p>
        </w:tc>
      </w:tr>
      <w:tr w:rsidR="007250E8" w:rsidRPr="00C32277" w14:paraId="21F63AF9" w14:textId="77777777" w:rsidTr="00EE7405">
        <w:trPr>
          <w:trHeight w:val="936"/>
        </w:trPr>
        <w:tc>
          <w:tcPr>
            <w:tcW w:w="1700" w:type="pct"/>
          </w:tcPr>
          <w:p w14:paraId="05331C85" w14:textId="77777777" w:rsidR="007250E8" w:rsidRPr="00C32277" w:rsidRDefault="007250E8" w:rsidP="00120B99">
            <w:pPr>
              <w:rPr>
                <w:rFonts w:cstheme="minorHAnsi"/>
                <w:b/>
                <w:bCs/>
              </w:rPr>
            </w:pPr>
            <w:r w:rsidRPr="00C32277">
              <w:rPr>
                <w:rFonts w:cstheme="minorHAnsi"/>
                <w:b/>
                <w:bCs/>
              </w:rPr>
              <w:t>Epreuves de qualification</w:t>
            </w:r>
          </w:p>
          <w:p w14:paraId="14D9BB37"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épreuves sont réussies</w:t>
            </w:r>
          </w:p>
          <w:p w14:paraId="7FEFD67D"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Une ou plusieurs épreuves n’ont pas été réussies</w:t>
            </w:r>
          </w:p>
          <w:p w14:paraId="2F046B61"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Une ou plusieurs épreuves n’ont pas été présentées</w:t>
            </w:r>
          </w:p>
          <w:p w14:paraId="5798265A"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03043ACB" w14:textId="77777777" w:rsidR="007250E8" w:rsidRPr="00C32277" w:rsidRDefault="007250E8" w:rsidP="00120B99">
            <w:pPr>
              <w:rPr>
                <w:rFonts w:cstheme="minorHAnsi"/>
              </w:rPr>
            </w:pPr>
          </w:p>
        </w:tc>
        <w:tc>
          <w:tcPr>
            <w:tcW w:w="1594" w:type="pct"/>
          </w:tcPr>
          <w:p w14:paraId="54502708" w14:textId="77777777" w:rsidR="007250E8" w:rsidRPr="00C32277" w:rsidRDefault="007250E8" w:rsidP="00120B99">
            <w:pPr>
              <w:rPr>
                <w:rFonts w:cstheme="minorHAnsi"/>
              </w:rPr>
            </w:pPr>
          </w:p>
        </w:tc>
      </w:tr>
      <w:tr w:rsidR="007250E8" w:rsidRPr="00C32277" w14:paraId="6F213726" w14:textId="77777777" w:rsidTr="00EE7405">
        <w:trPr>
          <w:trHeight w:val="978"/>
        </w:trPr>
        <w:tc>
          <w:tcPr>
            <w:tcW w:w="1700" w:type="pct"/>
          </w:tcPr>
          <w:p w14:paraId="7E411D7F" w14:textId="77777777" w:rsidR="007250E8" w:rsidRPr="00C32277" w:rsidRDefault="007250E8" w:rsidP="00120B99">
            <w:pPr>
              <w:rPr>
                <w:rFonts w:cstheme="minorHAnsi"/>
                <w:b/>
                <w:bCs/>
              </w:rPr>
            </w:pPr>
            <w:r w:rsidRPr="00C32277">
              <w:rPr>
                <w:rFonts w:cstheme="minorHAnsi"/>
                <w:b/>
                <w:bCs/>
              </w:rPr>
              <w:t>Stages en entreprise (obligatoires soumis à une base légale spécifique ou autres (RGE))</w:t>
            </w:r>
          </w:p>
          <w:p w14:paraId="2315967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prestés entièrement</w:t>
            </w:r>
          </w:p>
          <w:p w14:paraId="0E38FF9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sont partiellement réalisés</w:t>
            </w:r>
          </w:p>
          <w:p w14:paraId="3BB0E59E"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Les stages n’ont pas été effectués</w:t>
            </w:r>
          </w:p>
          <w:p w14:paraId="0C65C1FB"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36CF7D05" w14:textId="77777777" w:rsidR="007250E8" w:rsidRPr="00C32277" w:rsidRDefault="007250E8" w:rsidP="00120B99">
            <w:pPr>
              <w:rPr>
                <w:rFonts w:cstheme="minorHAnsi"/>
              </w:rPr>
            </w:pPr>
          </w:p>
        </w:tc>
        <w:tc>
          <w:tcPr>
            <w:tcW w:w="1594" w:type="pct"/>
          </w:tcPr>
          <w:p w14:paraId="50FC038E" w14:textId="77777777" w:rsidR="007250E8" w:rsidRPr="00C32277" w:rsidRDefault="007250E8" w:rsidP="00120B99">
            <w:pPr>
              <w:rPr>
                <w:rFonts w:cstheme="minorHAnsi"/>
              </w:rPr>
            </w:pPr>
          </w:p>
        </w:tc>
      </w:tr>
      <w:tr w:rsidR="007250E8" w:rsidRPr="00C32277" w14:paraId="2FEF3890" w14:textId="77777777" w:rsidTr="00EE7405">
        <w:trPr>
          <w:trHeight w:val="978"/>
        </w:trPr>
        <w:tc>
          <w:tcPr>
            <w:tcW w:w="1700" w:type="pct"/>
          </w:tcPr>
          <w:p w14:paraId="684DA177" w14:textId="77777777" w:rsidR="007250E8" w:rsidRPr="00C32277" w:rsidRDefault="007250E8" w:rsidP="00120B99">
            <w:pPr>
              <w:rPr>
                <w:rFonts w:cstheme="minorHAnsi"/>
                <w:b/>
                <w:bCs/>
              </w:rPr>
            </w:pPr>
            <w:r w:rsidRPr="00C32277">
              <w:rPr>
                <w:rFonts w:cstheme="minorHAnsi"/>
                <w:b/>
                <w:bCs/>
              </w:rPr>
              <w:lastRenderedPageBreak/>
              <w:t>Alternance : en conformité avec la circulaire 7560</w:t>
            </w:r>
          </w:p>
          <w:p w14:paraId="05384B65"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heures en entreprise</w:t>
            </w:r>
          </w:p>
          <w:p w14:paraId="5BB10A27" w14:textId="77777777" w:rsidR="007250E8" w:rsidRPr="00C32277" w:rsidRDefault="007250E8" w:rsidP="007250E8">
            <w:pPr>
              <w:pStyle w:val="Paragraphedeliste"/>
              <w:numPr>
                <w:ilvl w:val="0"/>
                <w:numId w:val="10"/>
              </w:numPr>
              <w:spacing w:before="0" w:line="259" w:lineRule="auto"/>
              <w:jc w:val="left"/>
              <w:rPr>
                <w:rFonts w:cstheme="minorHAnsi"/>
              </w:rPr>
            </w:pPr>
            <w:r w:rsidRPr="00C32277">
              <w:rPr>
                <w:rFonts w:cstheme="minorHAnsi"/>
              </w:rPr>
              <w:t>Prestation des périodes en école</w:t>
            </w:r>
          </w:p>
        </w:tc>
        <w:tc>
          <w:tcPr>
            <w:tcW w:w="1706" w:type="pct"/>
          </w:tcPr>
          <w:p w14:paraId="31DF574E" w14:textId="77777777" w:rsidR="007250E8" w:rsidRPr="00C32277" w:rsidRDefault="007250E8" w:rsidP="00120B99">
            <w:pPr>
              <w:rPr>
                <w:rFonts w:cstheme="minorHAnsi"/>
              </w:rPr>
            </w:pPr>
          </w:p>
          <w:p w14:paraId="60251CB5" w14:textId="77777777" w:rsidR="007250E8" w:rsidRPr="00C32277" w:rsidRDefault="007250E8" w:rsidP="00120B99">
            <w:pPr>
              <w:rPr>
                <w:rFonts w:cstheme="minorHAnsi"/>
              </w:rPr>
            </w:pPr>
          </w:p>
        </w:tc>
        <w:tc>
          <w:tcPr>
            <w:tcW w:w="1594" w:type="pct"/>
          </w:tcPr>
          <w:p w14:paraId="0ACB2FA3" w14:textId="77777777" w:rsidR="007250E8" w:rsidRPr="00C32277" w:rsidRDefault="007250E8" w:rsidP="00120B99">
            <w:pPr>
              <w:rPr>
                <w:rFonts w:cstheme="minorHAnsi"/>
              </w:rPr>
            </w:pPr>
          </w:p>
        </w:tc>
      </w:tr>
      <w:tr w:rsidR="007250E8" w:rsidRPr="00C32277" w14:paraId="45FF246D" w14:textId="77777777" w:rsidTr="00EE7405">
        <w:trPr>
          <w:trHeight w:val="936"/>
        </w:trPr>
        <w:tc>
          <w:tcPr>
            <w:tcW w:w="1700" w:type="pct"/>
          </w:tcPr>
          <w:p w14:paraId="0759B692" w14:textId="77777777" w:rsidR="007250E8" w:rsidRPr="00C32277" w:rsidRDefault="007250E8" w:rsidP="00120B99">
            <w:pPr>
              <w:rPr>
                <w:rFonts w:cstheme="minorHAnsi"/>
                <w:b/>
                <w:bCs/>
              </w:rPr>
            </w:pPr>
            <w:r w:rsidRPr="00C32277">
              <w:rPr>
                <w:rFonts w:cstheme="minorHAnsi"/>
                <w:b/>
                <w:bCs/>
              </w:rPr>
              <w:t>Autres éléments d’observation</w:t>
            </w:r>
          </w:p>
          <w:p w14:paraId="17BDB2BE"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Travail journalier</w:t>
            </w:r>
          </w:p>
          <w:p w14:paraId="637EE33C" w14:textId="77777777" w:rsidR="007250E8" w:rsidRPr="00C32277" w:rsidRDefault="007250E8" w:rsidP="007250E8">
            <w:pPr>
              <w:pStyle w:val="Paragraphedeliste"/>
              <w:numPr>
                <w:ilvl w:val="0"/>
                <w:numId w:val="14"/>
              </w:numPr>
              <w:spacing w:before="0"/>
              <w:jc w:val="left"/>
              <w:rPr>
                <w:rFonts w:cstheme="minorHAnsi"/>
              </w:rPr>
            </w:pPr>
            <w:r w:rsidRPr="00C32277">
              <w:rPr>
                <w:rFonts w:cstheme="minorHAnsi"/>
              </w:rPr>
              <w:t>Evaluations formatives</w:t>
            </w:r>
          </w:p>
          <w:p w14:paraId="15E06830"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Maitrise des apprentissages </w:t>
            </w:r>
          </w:p>
          <w:p w14:paraId="5D09C8C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Implication dans les apprentissages (motivation, présence/absence, …)</w:t>
            </w:r>
          </w:p>
          <w:p w14:paraId="5B68AE92"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Participation au travail collaboratif (investissement dans sa classe et dans l’école)</w:t>
            </w:r>
          </w:p>
          <w:p w14:paraId="59FDF1ED"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PIA (enseignement spécialisé)</w:t>
            </w:r>
          </w:p>
          <w:p w14:paraId="7E36F799"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w:t>
            </w:r>
          </w:p>
        </w:tc>
        <w:tc>
          <w:tcPr>
            <w:tcW w:w="1706" w:type="pct"/>
          </w:tcPr>
          <w:p w14:paraId="1DC59501" w14:textId="77777777" w:rsidR="007250E8" w:rsidRPr="00C32277" w:rsidRDefault="007250E8" w:rsidP="00120B99">
            <w:pPr>
              <w:ind w:left="360"/>
              <w:rPr>
                <w:rFonts w:cstheme="minorHAnsi"/>
              </w:rPr>
            </w:pPr>
          </w:p>
        </w:tc>
        <w:tc>
          <w:tcPr>
            <w:tcW w:w="1594" w:type="pct"/>
          </w:tcPr>
          <w:p w14:paraId="3FF21AE9" w14:textId="77777777" w:rsidR="007250E8" w:rsidRPr="00C32277" w:rsidRDefault="007250E8" w:rsidP="00120B99">
            <w:pPr>
              <w:rPr>
                <w:rFonts w:cstheme="minorHAnsi"/>
              </w:rPr>
            </w:pPr>
          </w:p>
        </w:tc>
      </w:tr>
      <w:tr w:rsidR="007250E8" w:rsidRPr="00C32277" w14:paraId="67B29D92" w14:textId="77777777" w:rsidTr="00EE7405">
        <w:trPr>
          <w:trHeight w:val="936"/>
        </w:trPr>
        <w:tc>
          <w:tcPr>
            <w:tcW w:w="1700" w:type="pct"/>
          </w:tcPr>
          <w:p w14:paraId="682543E2" w14:textId="77777777" w:rsidR="007250E8" w:rsidRPr="00C32277" w:rsidRDefault="007250E8" w:rsidP="00120B99">
            <w:pPr>
              <w:rPr>
                <w:rFonts w:cstheme="minorHAnsi"/>
                <w:b/>
                <w:bCs/>
              </w:rPr>
            </w:pPr>
            <w:r w:rsidRPr="00C32277">
              <w:rPr>
                <w:rFonts w:cstheme="minorHAnsi"/>
                <w:b/>
                <w:bCs/>
              </w:rPr>
              <w:t>Communication à l’élève et aux parents/responsables légaux des modalités :</w:t>
            </w:r>
          </w:p>
          <w:p w14:paraId="78AA3095"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 xml:space="preserve">D’évaluation </w:t>
            </w:r>
          </w:p>
          <w:p w14:paraId="3416AB2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délibération</w:t>
            </w:r>
          </w:p>
          <w:p w14:paraId="64B0EE14"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certification</w:t>
            </w:r>
          </w:p>
          <w:p w14:paraId="72AA5938"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remédiation</w:t>
            </w:r>
          </w:p>
          <w:p w14:paraId="0C2D9F06" w14:textId="77777777" w:rsidR="007250E8" w:rsidRPr="00C32277" w:rsidRDefault="007250E8" w:rsidP="007250E8">
            <w:pPr>
              <w:pStyle w:val="Paragraphedeliste"/>
              <w:numPr>
                <w:ilvl w:val="0"/>
                <w:numId w:val="15"/>
              </w:numPr>
              <w:spacing w:before="0"/>
              <w:jc w:val="left"/>
              <w:rPr>
                <w:rFonts w:cstheme="minorHAnsi"/>
              </w:rPr>
            </w:pPr>
            <w:r w:rsidRPr="00C32277">
              <w:rPr>
                <w:rFonts w:cstheme="minorHAnsi"/>
              </w:rPr>
              <w:t>De conseils d’orientation</w:t>
            </w:r>
          </w:p>
          <w:p w14:paraId="4D3A6F63" w14:textId="77777777" w:rsidR="007250E8" w:rsidRPr="00C32277" w:rsidRDefault="007250E8" w:rsidP="007250E8">
            <w:pPr>
              <w:pStyle w:val="Paragraphedeliste"/>
              <w:numPr>
                <w:ilvl w:val="0"/>
                <w:numId w:val="15"/>
              </w:numPr>
              <w:spacing w:before="0" w:line="259" w:lineRule="auto"/>
              <w:jc w:val="left"/>
              <w:rPr>
                <w:rFonts w:cstheme="minorHAnsi"/>
              </w:rPr>
            </w:pPr>
            <w:r w:rsidRPr="00C32277">
              <w:rPr>
                <w:rFonts w:cstheme="minorHAnsi"/>
              </w:rPr>
              <w:t xml:space="preserve">... </w:t>
            </w:r>
          </w:p>
        </w:tc>
        <w:tc>
          <w:tcPr>
            <w:tcW w:w="1706" w:type="pct"/>
          </w:tcPr>
          <w:p w14:paraId="55D00A5F" w14:textId="77777777" w:rsidR="007250E8" w:rsidRPr="00C32277" w:rsidRDefault="007250E8" w:rsidP="00120B99">
            <w:pPr>
              <w:rPr>
                <w:rFonts w:cstheme="minorHAnsi"/>
              </w:rPr>
            </w:pPr>
          </w:p>
        </w:tc>
        <w:tc>
          <w:tcPr>
            <w:tcW w:w="1594" w:type="pct"/>
          </w:tcPr>
          <w:p w14:paraId="292ABD73" w14:textId="77777777" w:rsidR="007250E8" w:rsidRPr="00C32277" w:rsidRDefault="007250E8" w:rsidP="00120B99">
            <w:pPr>
              <w:rPr>
                <w:rFonts w:cstheme="minorHAnsi"/>
              </w:rPr>
            </w:pPr>
          </w:p>
        </w:tc>
      </w:tr>
    </w:tbl>
    <w:p w14:paraId="38C22987" w14:textId="77777777" w:rsidR="00A977F1" w:rsidRDefault="00A977F1" w:rsidP="007250E8">
      <w:pPr>
        <w:rPr>
          <w:rFonts w:cstheme="minorHAnsi"/>
        </w:rPr>
      </w:pPr>
    </w:p>
    <w:p w14:paraId="2DD5C624" w14:textId="77777777" w:rsidR="00A977F1" w:rsidRDefault="00A977F1" w:rsidP="007250E8">
      <w:pPr>
        <w:rPr>
          <w:rFonts w:cstheme="minorHAnsi"/>
        </w:rPr>
      </w:pPr>
    </w:p>
    <w:p w14:paraId="2D2E0606" w14:textId="77777777" w:rsidR="00A977F1" w:rsidRDefault="00A977F1" w:rsidP="007250E8">
      <w:pPr>
        <w:rPr>
          <w:rFonts w:cstheme="minorHAnsi"/>
        </w:rPr>
      </w:pPr>
    </w:p>
    <w:p w14:paraId="6390B05A" w14:textId="77777777" w:rsidR="00A977F1" w:rsidRDefault="00A977F1" w:rsidP="007250E8">
      <w:pPr>
        <w:rPr>
          <w:rFonts w:cstheme="minorHAnsi"/>
        </w:rPr>
      </w:pPr>
    </w:p>
    <w:p w14:paraId="305EC9A0" w14:textId="77777777" w:rsidR="00A977F1" w:rsidRDefault="00A977F1" w:rsidP="007250E8">
      <w:pPr>
        <w:rPr>
          <w:rFonts w:cstheme="minorHAnsi"/>
        </w:rPr>
      </w:pPr>
    </w:p>
    <w:p w14:paraId="58A46532" w14:textId="77777777" w:rsidR="00A977F1" w:rsidRDefault="00A977F1" w:rsidP="007250E8">
      <w:pPr>
        <w:rPr>
          <w:rFonts w:cstheme="minorHAnsi"/>
        </w:rPr>
      </w:pPr>
    </w:p>
    <w:p w14:paraId="5F637EF4" w14:textId="3F69CB2D" w:rsidR="00A977F1" w:rsidRDefault="007250E8" w:rsidP="007250E8">
      <w:pPr>
        <w:rPr>
          <w:rFonts w:cstheme="minorHAnsi"/>
          <w:b/>
          <w:bCs/>
          <w:sz w:val="32"/>
          <w:szCs w:val="32"/>
        </w:rPr>
      </w:pPr>
      <w:r w:rsidRPr="00C32277">
        <w:rPr>
          <w:rFonts w:cstheme="minorHAnsi"/>
        </w:rPr>
        <w:lastRenderedPageBreak/>
        <w:br/>
      </w:r>
      <w:r w:rsidRPr="00C32277">
        <w:rPr>
          <w:rFonts w:cstheme="minorHAnsi"/>
          <w:b/>
          <w:bCs/>
          <w:sz w:val="32"/>
          <w:szCs w:val="32"/>
        </w:rPr>
        <w:t>Décision finale :</w:t>
      </w:r>
    </w:p>
    <w:p w14:paraId="575A3B44" w14:textId="0BBFFD42" w:rsidR="007250E8" w:rsidRPr="00C32277" w:rsidRDefault="007250E8" w:rsidP="007250E8">
      <w:pPr>
        <w:rPr>
          <w:rFonts w:cstheme="minorHAnsi"/>
        </w:rPr>
      </w:pPr>
      <w:r w:rsidRPr="00C32277">
        <w:rPr>
          <w:rFonts w:cstheme="minorHAnsi"/>
        </w:rPr>
        <w:br/>
      </w:r>
      <w:r w:rsidRPr="00C32277">
        <w:rPr>
          <w:rFonts w:cstheme="minorHAnsi"/>
          <w:b/>
          <w:bCs/>
          <w:u w:val="single"/>
        </w:rPr>
        <w:t>Quelques exemples en fonction du contexte d’enseignement :</w:t>
      </w:r>
      <w:bookmarkStart w:id="0" w:name="_GoBack"/>
      <w:bookmarkEnd w:id="0"/>
    </w:p>
    <w:tbl>
      <w:tblPr>
        <w:tblStyle w:val="Grilledutableau"/>
        <w:tblW w:w="5000" w:type="pct"/>
        <w:tblLook w:val="06A0" w:firstRow="1" w:lastRow="0" w:firstColumn="1" w:lastColumn="0" w:noHBand="1" w:noVBand="1"/>
      </w:tblPr>
      <w:tblGrid>
        <w:gridCol w:w="845"/>
        <w:gridCol w:w="13147"/>
      </w:tblGrid>
      <w:tr w:rsidR="007250E8" w:rsidRPr="00C32277" w14:paraId="013CDA0B" w14:textId="77777777" w:rsidTr="00EE7405">
        <w:tc>
          <w:tcPr>
            <w:tcW w:w="302" w:type="pct"/>
          </w:tcPr>
          <w:p w14:paraId="3BA07DF7" w14:textId="77777777" w:rsidR="007250E8" w:rsidRPr="00C32277" w:rsidRDefault="007250E8" w:rsidP="00120B99">
            <w:pPr>
              <w:rPr>
                <w:rFonts w:cstheme="minorHAnsi"/>
              </w:rPr>
            </w:pPr>
            <w:r w:rsidRPr="00C32277">
              <w:rPr>
                <w:rFonts w:cstheme="minorHAnsi"/>
              </w:rPr>
              <w:t>AOA</w:t>
            </w:r>
          </w:p>
        </w:tc>
        <w:tc>
          <w:tcPr>
            <w:tcW w:w="4698" w:type="pct"/>
          </w:tcPr>
          <w:p w14:paraId="170D338A"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passage est autorisé dans l’année suivante sans remarque particulière</w:t>
            </w:r>
          </w:p>
          <w:p w14:paraId="707F018F"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 xml:space="preserve">L’élève est autorisé à poursuivre sa formation dans l’année supérieure. Cependant les épreuves non validées devront faire l’objet de remédiation et d’évaluation </w:t>
            </w:r>
          </w:p>
          <w:p w14:paraId="536BAF47"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Le travail d’orientation se poursuivra à partir de septembre prochain (voir document 4e année CPU)</w:t>
            </w:r>
          </w:p>
          <w:p w14:paraId="65301906" w14:textId="77777777" w:rsidR="007250E8" w:rsidRPr="00C32277" w:rsidRDefault="007250E8" w:rsidP="007250E8">
            <w:pPr>
              <w:pStyle w:val="Paragraphedeliste"/>
              <w:numPr>
                <w:ilvl w:val="0"/>
                <w:numId w:val="13"/>
              </w:numPr>
              <w:spacing w:before="0"/>
              <w:jc w:val="left"/>
              <w:rPr>
                <w:rFonts w:cstheme="minorHAnsi"/>
              </w:rPr>
            </w:pPr>
            <w:r w:rsidRPr="00C32277">
              <w:rPr>
                <w:rFonts w:cstheme="minorHAnsi"/>
              </w:rPr>
              <w:t>...</w:t>
            </w:r>
          </w:p>
        </w:tc>
      </w:tr>
      <w:tr w:rsidR="007250E8" w:rsidRPr="00C32277" w14:paraId="50214752" w14:textId="77777777" w:rsidTr="00EE7405">
        <w:tc>
          <w:tcPr>
            <w:tcW w:w="302" w:type="pct"/>
          </w:tcPr>
          <w:p w14:paraId="168589D4" w14:textId="77777777" w:rsidR="007250E8" w:rsidRPr="00C32277" w:rsidRDefault="007250E8" w:rsidP="00120B99">
            <w:pPr>
              <w:rPr>
                <w:rFonts w:cstheme="minorHAnsi"/>
              </w:rPr>
            </w:pPr>
            <w:r w:rsidRPr="00C32277">
              <w:rPr>
                <w:rFonts w:cstheme="minorHAnsi"/>
              </w:rPr>
              <w:t>AOB</w:t>
            </w:r>
          </w:p>
          <w:p w14:paraId="1C05357A" w14:textId="77777777" w:rsidR="007250E8" w:rsidRPr="00C32277" w:rsidRDefault="007250E8" w:rsidP="00120B99">
            <w:pPr>
              <w:rPr>
                <w:rFonts w:cstheme="minorHAnsi"/>
              </w:rPr>
            </w:pPr>
          </w:p>
        </w:tc>
        <w:tc>
          <w:tcPr>
            <w:tcW w:w="4698" w:type="pct"/>
          </w:tcPr>
          <w:p w14:paraId="0EE155CA"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la forme</w:t>
            </w:r>
          </w:p>
          <w:p w14:paraId="75A4D4A6"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Le passage est possible, cependant le Conseil de classe émet une restriction sur l’option</w:t>
            </w:r>
          </w:p>
          <w:p w14:paraId="4F7ED795" w14:textId="77777777" w:rsidR="007250E8" w:rsidRPr="00C32277" w:rsidRDefault="007250E8" w:rsidP="007250E8">
            <w:pPr>
              <w:pStyle w:val="Paragraphedeliste"/>
              <w:numPr>
                <w:ilvl w:val="0"/>
                <w:numId w:val="12"/>
              </w:numPr>
              <w:spacing w:before="0"/>
              <w:jc w:val="left"/>
              <w:rPr>
                <w:rFonts w:cstheme="minorHAnsi"/>
              </w:rPr>
            </w:pPr>
            <w:r w:rsidRPr="00C32277">
              <w:rPr>
                <w:rFonts w:cstheme="minorHAnsi"/>
              </w:rPr>
              <w:t>...</w:t>
            </w:r>
          </w:p>
        </w:tc>
      </w:tr>
      <w:tr w:rsidR="007250E8" w:rsidRPr="00C32277" w14:paraId="390A270D" w14:textId="77777777" w:rsidTr="00EE7405">
        <w:tc>
          <w:tcPr>
            <w:tcW w:w="302" w:type="pct"/>
          </w:tcPr>
          <w:p w14:paraId="27B9E69D" w14:textId="77777777" w:rsidR="007250E8" w:rsidRPr="00C32277" w:rsidRDefault="007250E8" w:rsidP="00120B99">
            <w:pPr>
              <w:rPr>
                <w:rFonts w:cstheme="minorHAnsi"/>
              </w:rPr>
            </w:pPr>
            <w:r w:rsidRPr="00C32277">
              <w:rPr>
                <w:rFonts w:cstheme="minorHAnsi"/>
              </w:rPr>
              <w:t>AOC</w:t>
            </w:r>
          </w:p>
        </w:tc>
        <w:tc>
          <w:tcPr>
            <w:tcW w:w="4698" w:type="pct"/>
          </w:tcPr>
          <w:p w14:paraId="21D0D600"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Le passage vers l’année supérieure n’est pas autorisé car le Conseil de classe estime que l’élève ne possède pas les acquis indispensables à la poursuite de son cursus</w:t>
            </w:r>
          </w:p>
          <w:p w14:paraId="63AE83FB" w14:textId="77777777" w:rsidR="007250E8" w:rsidRPr="00C32277" w:rsidRDefault="007250E8" w:rsidP="007250E8">
            <w:pPr>
              <w:pStyle w:val="Paragraphedeliste"/>
              <w:numPr>
                <w:ilvl w:val="0"/>
                <w:numId w:val="11"/>
              </w:numPr>
              <w:spacing w:before="0"/>
              <w:jc w:val="left"/>
              <w:rPr>
                <w:rFonts w:cstheme="minorHAnsi"/>
              </w:rPr>
            </w:pPr>
            <w:r w:rsidRPr="00C32277">
              <w:rPr>
                <w:rFonts w:cstheme="minorHAnsi"/>
              </w:rPr>
              <w:t>...</w:t>
            </w:r>
          </w:p>
        </w:tc>
      </w:tr>
      <w:tr w:rsidR="007250E8" w:rsidRPr="00C32277" w14:paraId="72D6D570" w14:textId="77777777" w:rsidTr="00EE7405">
        <w:tc>
          <w:tcPr>
            <w:tcW w:w="302" w:type="pct"/>
          </w:tcPr>
          <w:p w14:paraId="5588E2A8" w14:textId="77777777" w:rsidR="007250E8" w:rsidRPr="00C32277" w:rsidRDefault="007250E8" w:rsidP="00120B99">
            <w:pPr>
              <w:spacing w:line="259" w:lineRule="auto"/>
              <w:rPr>
                <w:rFonts w:cstheme="minorHAnsi"/>
              </w:rPr>
            </w:pPr>
            <w:proofErr w:type="spellStart"/>
            <w:r w:rsidRPr="00C32277">
              <w:rPr>
                <w:rFonts w:cstheme="minorHAnsi"/>
              </w:rPr>
              <w:t>ARéo</w:t>
            </w:r>
            <w:proofErr w:type="spellEnd"/>
          </w:p>
        </w:tc>
        <w:tc>
          <w:tcPr>
            <w:tcW w:w="4698" w:type="pct"/>
          </w:tcPr>
          <w:p w14:paraId="7F6C2510"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L’élève recommence sa 4e dans une autre option (voir circulaire 7560)</w:t>
            </w:r>
          </w:p>
        </w:tc>
      </w:tr>
      <w:tr w:rsidR="007250E8" w:rsidRPr="00C32277" w14:paraId="6BF3AE12" w14:textId="77777777" w:rsidTr="00EE7405">
        <w:tc>
          <w:tcPr>
            <w:tcW w:w="302" w:type="pct"/>
          </w:tcPr>
          <w:p w14:paraId="36C728FE" w14:textId="77777777" w:rsidR="007250E8" w:rsidRPr="00C32277" w:rsidRDefault="007250E8" w:rsidP="00120B99">
            <w:pPr>
              <w:rPr>
                <w:rFonts w:cstheme="minorHAnsi"/>
              </w:rPr>
            </w:pPr>
            <w:r w:rsidRPr="00C32277">
              <w:rPr>
                <w:rFonts w:cstheme="minorHAnsi"/>
              </w:rPr>
              <w:t>C2D</w:t>
            </w:r>
          </w:p>
        </w:tc>
        <w:tc>
          <w:tcPr>
            <w:tcW w:w="4698" w:type="pct"/>
          </w:tcPr>
          <w:p w14:paraId="117C6321" w14:textId="77777777" w:rsidR="007250E8" w:rsidRPr="00C32277" w:rsidRDefault="007250E8" w:rsidP="007250E8">
            <w:pPr>
              <w:pStyle w:val="Paragraphedeliste"/>
              <w:numPr>
                <w:ilvl w:val="0"/>
                <w:numId w:val="9"/>
              </w:numPr>
              <w:spacing w:before="0" w:line="259" w:lineRule="auto"/>
              <w:jc w:val="left"/>
              <w:rPr>
                <w:rFonts w:cstheme="minorHAnsi"/>
              </w:rPr>
            </w:pPr>
            <w:r w:rsidRPr="00C32277">
              <w:rPr>
                <w:rFonts w:cstheme="minorHAnsi"/>
              </w:rPr>
              <w:t>Elaboration du programme de soutien spécifique aux apprentissages (PSSA)</w:t>
            </w:r>
          </w:p>
        </w:tc>
      </w:tr>
      <w:tr w:rsidR="007250E8" w:rsidRPr="00C32277" w14:paraId="5551C185" w14:textId="77777777" w:rsidTr="00EE7405">
        <w:tc>
          <w:tcPr>
            <w:tcW w:w="302" w:type="pct"/>
          </w:tcPr>
          <w:p w14:paraId="7E69D482" w14:textId="77777777" w:rsidR="007250E8" w:rsidRPr="00C32277" w:rsidRDefault="007250E8" w:rsidP="00120B99">
            <w:pPr>
              <w:rPr>
                <w:rFonts w:cstheme="minorHAnsi"/>
              </w:rPr>
            </w:pPr>
            <w:r w:rsidRPr="00C32277">
              <w:rPr>
                <w:rFonts w:cstheme="minorHAnsi"/>
              </w:rPr>
              <w:t>C3D</w:t>
            </w:r>
          </w:p>
        </w:tc>
        <w:tc>
          <w:tcPr>
            <w:tcW w:w="4698" w:type="pct"/>
          </w:tcPr>
          <w:p w14:paraId="3D0A75B0" w14:textId="77777777" w:rsidR="007250E8" w:rsidRPr="00C32277" w:rsidRDefault="007250E8" w:rsidP="007250E8">
            <w:pPr>
              <w:pStyle w:val="Paragraphedeliste"/>
              <w:numPr>
                <w:ilvl w:val="0"/>
                <w:numId w:val="8"/>
              </w:numPr>
              <w:spacing w:before="0" w:line="259" w:lineRule="auto"/>
              <w:jc w:val="left"/>
              <w:rPr>
                <w:rFonts w:cstheme="minorHAnsi"/>
              </w:rPr>
            </w:pPr>
            <w:r w:rsidRPr="00C32277">
              <w:rPr>
                <w:rFonts w:cstheme="minorHAnsi"/>
              </w:rPr>
              <w:t>Elaboration du programme d’apprentissages complémentaires individuel (PACI)</w:t>
            </w:r>
          </w:p>
        </w:tc>
      </w:tr>
      <w:tr w:rsidR="007250E8" w:rsidRPr="00C32277" w14:paraId="4D6588D0" w14:textId="77777777" w:rsidTr="00EE7405">
        <w:tc>
          <w:tcPr>
            <w:tcW w:w="302" w:type="pct"/>
          </w:tcPr>
          <w:p w14:paraId="3C79EA53" w14:textId="77777777" w:rsidR="007250E8" w:rsidRPr="00C32277" w:rsidRDefault="007250E8" w:rsidP="00120B99">
            <w:pPr>
              <w:spacing w:line="259" w:lineRule="auto"/>
              <w:rPr>
                <w:rFonts w:cstheme="minorHAnsi"/>
              </w:rPr>
            </w:pPr>
            <w:r w:rsidRPr="00C32277">
              <w:rPr>
                <w:rFonts w:cstheme="minorHAnsi"/>
              </w:rPr>
              <w:t>CQ</w:t>
            </w:r>
            <w:r w:rsidRPr="00C32277">
              <w:rPr>
                <w:rFonts w:cstheme="minorHAnsi"/>
              </w:rPr>
              <w:br/>
            </w:r>
          </w:p>
        </w:tc>
        <w:tc>
          <w:tcPr>
            <w:tcW w:w="4698" w:type="pct"/>
          </w:tcPr>
          <w:p w14:paraId="2C1F5848"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L’élève a obtenu sa qualification</w:t>
            </w:r>
          </w:p>
          <w:p w14:paraId="498A8BBC"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 xml:space="preserve">L’élève n’a pas obtenu sa qualification </w:t>
            </w:r>
          </w:p>
          <w:p w14:paraId="631F935F" w14:textId="77777777" w:rsidR="007250E8" w:rsidRPr="00C32277" w:rsidRDefault="007250E8" w:rsidP="007250E8">
            <w:pPr>
              <w:pStyle w:val="Paragraphedeliste"/>
              <w:numPr>
                <w:ilvl w:val="0"/>
                <w:numId w:val="11"/>
              </w:numPr>
              <w:spacing w:before="0" w:line="259" w:lineRule="auto"/>
              <w:jc w:val="left"/>
              <w:rPr>
                <w:rFonts w:cstheme="minorHAnsi"/>
              </w:rPr>
            </w:pPr>
            <w:r w:rsidRPr="00C32277">
              <w:rPr>
                <w:rFonts w:cstheme="minorHAnsi"/>
              </w:rPr>
              <w:t>...</w:t>
            </w:r>
          </w:p>
        </w:tc>
      </w:tr>
    </w:tbl>
    <w:p w14:paraId="4B3E8394" w14:textId="77777777" w:rsidR="007250E8" w:rsidRPr="00C32277" w:rsidRDefault="007250E8" w:rsidP="007250E8">
      <w:pPr>
        <w:rPr>
          <w:rFonts w:cstheme="minorHAnsi"/>
        </w:rPr>
      </w:pPr>
    </w:p>
    <w:p w14:paraId="054843BB" w14:textId="77777777" w:rsidR="007250E8" w:rsidRPr="00C32277" w:rsidRDefault="007250E8">
      <w:pPr>
        <w:rPr>
          <w:rFonts w:cstheme="minorHAnsi"/>
        </w:rPr>
      </w:pPr>
    </w:p>
    <w:sectPr w:rsidR="007250E8" w:rsidRPr="00C32277" w:rsidSect="00272D29">
      <w:footerReference w:type="default" r:id="rId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21749" w14:textId="77777777" w:rsidR="009F1494" w:rsidRDefault="009F1494" w:rsidP="00CA0BDD">
      <w:pPr>
        <w:spacing w:after="0" w:line="240" w:lineRule="auto"/>
      </w:pPr>
      <w:r>
        <w:separator/>
      </w:r>
    </w:p>
  </w:endnote>
  <w:endnote w:type="continuationSeparator" w:id="0">
    <w:p w14:paraId="306CABA7" w14:textId="77777777" w:rsidR="009F1494" w:rsidRDefault="009F1494" w:rsidP="00CA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8334" w14:textId="77777777" w:rsidR="00834101" w:rsidRDefault="008341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204302"/>
      <w:docPartObj>
        <w:docPartGallery w:val="Page Numbers (Bottom of Page)"/>
        <w:docPartUnique/>
      </w:docPartObj>
    </w:sdtPr>
    <w:sdtEndPr/>
    <w:sdtContent>
      <w:p w14:paraId="52B8659E" w14:textId="55944B64" w:rsidR="00C32277" w:rsidRDefault="00C32277">
        <w:pPr>
          <w:pStyle w:val="Pieddepage"/>
          <w:jc w:val="right"/>
        </w:pPr>
        <w:r w:rsidRPr="00C32277">
          <w:rPr>
            <w:rFonts w:cstheme="minorHAnsi"/>
            <w:noProof/>
            <w:color w:val="A71F5F"/>
            <w:sz w:val="28"/>
          </w:rPr>
          <w:drawing>
            <wp:anchor distT="0" distB="0" distL="114300" distR="114300" simplePos="0" relativeHeight="251659264" behindDoc="0" locked="0" layoutInCell="1" allowOverlap="1" wp14:anchorId="60F7F41F" wp14:editId="5C5A0301">
              <wp:simplePos x="0" y="0"/>
              <wp:positionH relativeFrom="margin">
                <wp:align>left</wp:align>
              </wp:positionH>
              <wp:positionV relativeFrom="margin">
                <wp:posOffset>8937557</wp:posOffset>
              </wp:positionV>
              <wp:extent cx="885190" cy="5213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D177439" w14:textId="734FDDD8" w:rsidR="00C32277" w:rsidRDefault="00C322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ECD0" w14:textId="77777777" w:rsidR="00834101" w:rsidRDefault="008341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533635"/>
      <w:docPartObj>
        <w:docPartGallery w:val="Page Numbers (Bottom of Page)"/>
        <w:docPartUnique/>
      </w:docPartObj>
    </w:sdtPr>
    <w:sdtEndPr/>
    <w:sdtContent>
      <w:p w14:paraId="5BA672E8" w14:textId="77777777" w:rsidR="00834101" w:rsidRDefault="00834101">
        <w:pPr>
          <w:pStyle w:val="Pieddepage"/>
          <w:jc w:val="right"/>
        </w:pPr>
        <w:r w:rsidRPr="00C32277">
          <w:rPr>
            <w:rFonts w:cstheme="minorHAnsi"/>
            <w:noProof/>
            <w:color w:val="A71F5F"/>
            <w:sz w:val="28"/>
          </w:rPr>
          <w:drawing>
            <wp:anchor distT="0" distB="0" distL="114300" distR="114300" simplePos="0" relativeHeight="251661312" behindDoc="0" locked="0" layoutInCell="1" allowOverlap="1" wp14:anchorId="73971453" wp14:editId="05F3BB40">
              <wp:simplePos x="0" y="0"/>
              <wp:positionH relativeFrom="margin">
                <wp:align>left</wp:align>
              </wp:positionH>
              <wp:positionV relativeFrom="margin">
                <wp:posOffset>8937557</wp:posOffset>
              </wp:positionV>
              <wp:extent cx="885190" cy="5213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fr-FR"/>
          </w:rPr>
          <w:t>2</w:t>
        </w:r>
        <w:r>
          <w:fldChar w:fldCharType="end"/>
        </w:r>
      </w:p>
    </w:sdtContent>
  </w:sdt>
  <w:p w14:paraId="1B930E44" w14:textId="4E0EA1B0" w:rsidR="00834101" w:rsidRDefault="00834101">
    <w:pPr>
      <w:pStyle w:val="Pieddepage"/>
    </w:pPr>
    <w:r>
      <w:rPr>
        <w:noProof/>
      </w:rPr>
      <w:drawing>
        <wp:inline distT="0" distB="0" distL="0" distR="0" wp14:anchorId="225DC1CB" wp14:editId="01E04EF5">
          <wp:extent cx="885190" cy="52133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190" cy="521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F58A" w14:textId="77777777" w:rsidR="009F1494" w:rsidRDefault="009F1494" w:rsidP="00CA0BDD">
      <w:pPr>
        <w:spacing w:after="0" w:line="240" w:lineRule="auto"/>
      </w:pPr>
      <w:r>
        <w:separator/>
      </w:r>
    </w:p>
  </w:footnote>
  <w:footnote w:type="continuationSeparator" w:id="0">
    <w:p w14:paraId="4735EE99" w14:textId="77777777" w:rsidR="009F1494" w:rsidRDefault="009F1494" w:rsidP="00CA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2E9AC" w14:textId="77777777" w:rsidR="00834101" w:rsidRDefault="008341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C2AE" w14:textId="77777777" w:rsidR="00834101" w:rsidRDefault="008341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2334" w14:textId="77777777" w:rsidR="00834101" w:rsidRDefault="008341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020"/>
    <w:multiLevelType w:val="multilevel"/>
    <w:tmpl w:val="ADCCE1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23D6091"/>
    <w:multiLevelType w:val="hybridMultilevel"/>
    <w:tmpl w:val="BA18ACFA"/>
    <w:lvl w:ilvl="0" w:tplc="77FEF120">
      <w:start w:val="1"/>
      <w:numFmt w:val="bullet"/>
      <w:lvlText w:val="-"/>
      <w:lvlJc w:val="left"/>
      <w:pPr>
        <w:ind w:left="720" w:hanging="360"/>
      </w:pPr>
      <w:rPr>
        <w:rFonts w:ascii="Calibri" w:hAnsi="Calibri" w:hint="default"/>
      </w:rPr>
    </w:lvl>
    <w:lvl w:ilvl="1" w:tplc="DF4C12BA">
      <w:start w:val="1"/>
      <w:numFmt w:val="lowerLetter"/>
      <w:lvlText w:val="%2."/>
      <w:lvlJc w:val="left"/>
      <w:pPr>
        <w:ind w:left="1440" w:hanging="360"/>
      </w:pPr>
    </w:lvl>
    <w:lvl w:ilvl="2" w:tplc="B4467888">
      <w:start w:val="1"/>
      <w:numFmt w:val="lowerRoman"/>
      <w:lvlText w:val="%3."/>
      <w:lvlJc w:val="right"/>
      <w:pPr>
        <w:ind w:left="2160" w:hanging="180"/>
      </w:pPr>
    </w:lvl>
    <w:lvl w:ilvl="3" w:tplc="546AE576">
      <w:start w:val="1"/>
      <w:numFmt w:val="decimal"/>
      <w:lvlText w:val="%4."/>
      <w:lvlJc w:val="left"/>
      <w:pPr>
        <w:ind w:left="2880" w:hanging="360"/>
      </w:pPr>
    </w:lvl>
    <w:lvl w:ilvl="4" w:tplc="926811E4">
      <w:start w:val="1"/>
      <w:numFmt w:val="lowerLetter"/>
      <w:lvlText w:val="%5."/>
      <w:lvlJc w:val="left"/>
      <w:pPr>
        <w:ind w:left="3600" w:hanging="360"/>
      </w:pPr>
    </w:lvl>
    <w:lvl w:ilvl="5" w:tplc="BCB4FD2E">
      <w:start w:val="1"/>
      <w:numFmt w:val="lowerRoman"/>
      <w:lvlText w:val="%6."/>
      <w:lvlJc w:val="right"/>
      <w:pPr>
        <w:ind w:left="4320" w:hanging="180"/>
      </w:pPr>
    </w:lvl>
    <w:lvl w:ilvl="6" w:tplc="6680C88E">
      <w:start w:val="1"/>
      <w:numFmt w:val="decimal"/>
      <w:lvlText w:val="%7."/>
      <w:lvlJc w:val="left"/>
      <w:pPr>
        <w:ind w:left="5040" w:hanging="360"/>
      </w:pPr>
    </w:lvl>
    <w:lvl w:ilvl="7" w:tplc="AE58F362">
      <w:start w:val="1"/>
      <w:numFmt w:val="lowerLetter"/>
      <w:lvlText w:val="%8."/>
      <w:lvlJc w:val="left"/>
      <w:pPr>
        <w:ind w:left="5760" w:hanging="360"/>
      </w:pPr>
    </w:lvl>
    <w:lvl w:ilvl="8" w:tplc="85F8E19A">
      <w:start w:val="1"/>
      <w:numFmt w:val="lowerRoman"/>
      <w:lvlText w:val="%9."/>
      <w:lvlJc w:val="right"/>
      <w:pPr>
        <w:ind w:left="6480" w:hanging="180"/>
      </w:pPr>
    </w:lvl>
  </w:abstractNum>
  <w:abstractNum w:abstractNumId="2" w15:restartNumberingAfterBreak="0">
    <w:nsid w:val="1275453A"/>
    <w:multiLevelType w:val="hybridMultilevel"/>
    <w:tmpl w:val="F9920B3A"/>
    <w:lvl w:ilvl="0" w:tplc="09881A06">
      <w:start w:val="1"/>
      <w:numFmt w:val="bullet"/>
      <w:lvlText w:val="-"/>
      <w:lvlJc w:val="left"/>
      <w:pPr>
        <w:ind w:left="720" w:hanging="360"/>
      </w:pPr>
      <w:rPr>
        <w:rFonts w:ascii="Calibri" w:hAnsi="Calibri" w:hint="default"/>
      </w:rPr>
    </w:lvl>
    <w:lvl w:ilvl="1" w:tplc="BE2ACE34">
      <w:start w:val="1"/>
      <w:numFmt w:val="bullet"/>
      <w:lvlText w:val="o"/>
      <w:lvlJc w:val="left"/>
      <w:pPr>
        <w:ind w:left="1440" w:hanging="360"/>
      </w:pPr>
      <w:rPr>
        <w:rFonts w:ascii="Courier New" w:hAnsi="Courier New" w:hint="default"/>
      </w:rPr>
    </w:lvl>
    <w:lvl w:ilvl="2" w:tplc="41EC57B8">
      <w:start w:val="1"/>
      <w:numFmt w:val="bullet"/>
      <w:lvlText w:val=""/>
      <w:lvlJc w:val="left"/>
      <w:pPr>
        <w:ind w:left="2160" w:hanging="360"/>
      </w:pPr>
      <w:rPr>
        <w:rFonts w:ascii="Wingdings" w:hAnsi="Wingdings" w:hint="default"/>
      </w:rPr>
    </w:lvl>
    <w:lvl w:ilvl="3" w:tplc="A09051A2">
      <w:start w:val="1"/>
      <w:numFmt w:val="bullet"/>
      <w:lvlText w:val=""/>
      <w:lvlJc w:val="left"/>
      <w:pPr>
        <w:ind w:left="2880" w:hanging="360"/>
      </w:pPr>
      <w:rPr>
        <w:rFonts w:ascii="Symbol" w:hAnsi="Symbol" w:hint="default"/>
      </w:rPr>
    </w:lvl>
    <w:lvl w:ilvl="4" w:tplc="26CE0ABE">
      <w:start w:val="1"/>
      <w:numFmt w:val="bullet"/>
      <w:lvlText w:val="o"/>
      <w:lvlJc w:val="left"/>
      <w:pPr>
        <w:ind w:left="3600" w:hanging="360"/>
      </w:pPr>
      <w:rPr>
        <w:rFonts w:ascii="Courier New" w:hAnsi="Courier New" w:hint="default"/>
      </w:rPr>
    </w:lvl>
    <w:lvl w:ilvl="5" w:tplc="5FB0762C">
      <w:start w:val="1"/>
      <w:numFmt w:val="bullet"/>
      <w:lvlText w:val=""/>
      <w:lvlJc w:val="left"/>
      <w:pPr>
        <w:ind w:left="4320" w:hanging="360"/>
      </w:pPr>
      <w:rPr>
        <w:rFonts w:ascii="Wingdings" w:hAnsi="Wingdings" w:hint="default"/>
      </w:rPr>
    </w:lvl>
    <w:lvl w:ilvl="6" w:tplc="0CF0AD42">
      <w:start w:val="1"/>
      <w:numFmt w:val="bullet"/>
      <w:lvlText w:val=""/>
      <w:lvlJc w:val="left"/>
      <w:pPr>
        <w:ind w:left="5040" w:hanging="360"/>
      </w:pPr>
      <w:rPr>
        <w:rFonts w:ascii="Symbol" w:hAnsi="Symbol" w:hint="default"/>
      </w:rPr>
    </w:lvl>
    <w:lvl w:ilvl="7" w:tplc="5DB0B3F8">
      <w:start w:val="1"/>
      <w:numFmt w:val="bullet"/>
      <w:lvlText w:val="o"/>
      <w:lvlJc w:val="left"/>
      <w:pPr>
        <w:ind w:left="5760" w:hanging="360"/>
      </w:pPr>
      <w:rPr>
        <w:rFonts w:ascii="Courier New" w:hAnsi="Courier New" w:hint="default"/>
      </w:rPr>
    </w:lvl>
    <w:lvl w:ilvl="8" w:tplc="C8A284E8">
      <w:start w:val="1"/>
      <w:numFmt w:val="bullet"/>
      <w:lvlText w:val=""/>
      <w:lvlJc w:val="left"/>
      <w:pPr>
        <w:ind w:left="6480" w:hanging="360"/>
      </w:pPr>
      <w:rPr>
        <w:rFonts w:ascii="Wingdings" w:hAnsi="Wingdings" w:hint="default"/>
      </w:rPr>
    </w:lvl>
  </w:abstractNum>
  <w:abstractNum w:abstractNumId="3" w15:restartNumberingAfterBreak="0">
    <w:nsid w:val="20D95FA2"/>
    <w:multiLevelType w:val="hybridMultilevel"/>
    <w:tmpl w:val="167282F6"/>
    <w:lvl w:ilvl="0" w:tplc="080C0001">
      <w:start w:val="1"/>
      <w:numFmt w:val="bullet"/>
      <w:lvlText w:val=""/>
      <w:lvlJc w:val="left"/>
      <w:pPr>
        <w:ind w:left="1352"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CD0C79"/>
    <w:multiLevelType w:val="hybridMultilevel"/>
    <w:tmpl w:val="97C4DCC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 w15:restartNumberingAfterBreak="0">
    <w:nsid w:val="25CF4164"/>
    <w:multiLevelType w:val="hybridMultilevel"/>
    <w:tmpl w:val="AE08D98E"/>
    <w:lvl w:ilvl="0" w:tplc="975E7A66">
      <w:start w:val="1"/>
      <w:numFmt w:val="bullet"/>
      <w:lvlText w:val="-"/>
      <w:lvlJc w:val="left"/>
      <w:pPr>
        <w:ind w:left="720" w:hanging="360"/>
      </w:pPr>
      <w:rPr>
        <w:rFonts w:ascii="Calibri" w:hAnsi="Calibri" w:hint="default"/>
      </w:rPr>
    </w:lvl>
    <w:lvl w:ilvl="1" w:tplc="326A882C">
      <w:start w:val="1"/>
      <w:numFmt w:val="bullet"/>
      <w:lvlText w:val="o"/>
      <w:lvlJc w:val="left"/>
      <w:pPr>
        <w:ind w:left="1440" w:hanging="360"/>
      </w:pPr>
      <w:rPr>
        <w:rFonts w:ascii="Courier New" w:hAnsi="Courier New" w:hint="default"/>
      </w:rPr>
    </w:lvl>
    <w:lvl w:ilvl="2" w:tplc="835CC57C">
      <w:start w:val="1"/>
      <w:numFmt w:val="bullet"/>
      <w:lvlText w:val=""/>
      <w:lvlJc w:val="left"/>
      <w:pPr>
        <w:ind w:left="2160" w:hanging="360"/>
      </w:pPr>
      <w:rPr>
        <w:rFonts w:ascii="Wingdings" w:hAnsi="Wingdings" w:hint="default"/>
      </w:rPr>
    </w:lvl>
    <w:lvl w:ilvl="3" w:tplc="C49C1BB6">
      <w:start w:val="1"/>
      <w:numFmt w:val="bullet"/>
      <w:lvlText w:val=""/>
      <w:lvlJc w:val="left"/>
      <w:pPr>
        <w:ind w:left="2880" w:hanging="360"/>
      </w:pPr>
      <w:rPr>
        <w:rFonts w:ascii="Symbol" w:hAnsi="Symbol" w:hint="default"/>
      </w:rPr>
    </w:lvl>
    <w:lvl w:ilvl="4" w:tplc="8F02D7BE">
      <w:start w:val="1"/>
      <w:numFmt w:val="bullet"/>
      <w:lvlText w:val="o"/>
      <w:lvlJc w:val="left"/>
      <w:pPr>
        <w:ind w:left="3600" w:hanging="360"/>
      </w:pPr>
      <w:rPr>
        <w:rFonts w:ascii="Courier New" w:hAnsi="Courier New" w:hint="default"/>
      </w:rPr>
    </w:lvl>
    <w:lvl w:ilvl="5" w:tplc="1C80E5C8">
      <w:start w:val="1"/>
      <w:numFmt w:val="bullet"/>
      <w:lvlText w:val=""/>
      <w:lvlJc w:val="left"/>
      <w:pPr>
        <w:ind w:left="4320" w:hanging="360"/>
      </w:pPr>
      <w:rPr>
        <w:rFonts w:ascii="Wingdings" w:hAnsi="Wingdings" w:hint="default"/>
      </w:rPr>
    </w:lvl>
    <w:lvl w:ilvl="6" w:tplc="E0688750">
      <w:start w:val="1"/>
      <w:numFmt w:val="bullet"/>
      <w:lvlText w:val=""/>
      <w:lvlJc w:val="left"/>
      <w:pPr>
        <w:ind w:left="5040" w:hanging="360"/>
      </w:pPr>
      <w:rPr>
        <w:rFonts w:ascii="Symbol" w:hAnsi="Symbol" w:hint="default"/>
      </w:rPr>
    </w:lvl>
    <w:lvl w:ilvl="7" w:tplc="9B823546">
      <w:start w:val="1"/>
      <w:numFmt w:val="bullet"/>
      <w:lvlText w:val="o"/>
      <w:lvlJc w:val="left"/>
      <w:pPr>
        <w:ind w:left="5760" w:hanging="360"/>
      </w:pPr>
      <w:rPr>
        <w:rFonts w:ascii="Courier New" w:hAnsi="Courier New" w:hint="default"/>
      </w:rPr>
    </w:lvl>
    <w:lvl w:ilvl="8" w:tplc="06289DC8">
      <w:start w:val="1"/>
      <w:numFmt w:val="bullet"/>
      <w:lvlText w:val=""/>
      <w:lvlJc w:val="left"/>
      <w:pPr>
        <w:ind w:left="6480" w:hanging="360"/>
      </w:pPr>
      <w:rPr>
        <w:rFonts w:ascii="Wingdings" w:hAnsi="Wingdings" w:hint="default"/>
      </w:rPr>
    </w:lvl>
  </w:abstractNum>
  <w:abstractNum w:abstractNumId="6" w15:restartNumberingAfterBreak="0">
    <w:nsid w:val="31540FF0"/>
    <w:multiLevelType w:val="hybridMultilevel"/>
    <w:tmpl w:val="4D30A29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25D634B"/>
    <w:multiLevelType w:val="hybridMultilevel"/>
    <w:tmpl w:val="25D81D34"/>
    <w:lvl w:ilvl="0" w:tplc="9F1C64F4">
      <w:start w:val="1"/>
      <w:numFmt w:val="bullet"/>
      <w:lvlText w:val="-"/>
      <w:lvlJc w:val="left"/>
      <w:pPr>
        <w:ind w:left="720" w:hanging="360"/>
      </w:pPr>
      <w:rPr>
        <w:rFonts w:ascii="Calibri" w:hAnsi="Calibri" w:hint="default"/>
      </w:rPr>
    </w:lvl>
    <w:lvl w:ilvl="1" w:tplc="8062A34C">
      <w:start w:val="1"/>
      <w:numFmt w:val="bullet"/>
      <w:lvlText w:val="o"/>
      <w:lvlJc w:val="left"/>
      <w:pPr>
        <w:ind w:left="1440" w:hanging="360"/>
      </w:pPr>
      <w:rPr>
        <w:rFonts w:ascii="Courier New" w:hAnsi="Courier New" w:hint="default"/>
      </w:rPr>
    </w:lvl>
    <w:lvl w:ilvl="2" w:tplc="292C0974">
      <w:start w:val="1"/>
      <w:numFmt w:val="bullet"/>
      <w:lvlText w:val=""/>
      <w:lvlJc w:val="left"/>
      <w:pPr>
        <w:ind w:left="2160" w:hanging="360"/>
      </w:pPr>
      <w:rPr>
        <w:rFonts w:ascii="Wingdings" w:hAnsi="Wingdings" w:hint="default"/>
      </w:rPr>
    </w:lvl>
    <w:lvl w:ilvl="3" w:tplc="E4E8463A">
      <w:start w:val="1"/>
      <w:numFmt w:val="bullet"/>
      <w:lvlText w:val=""/>
      <w:lvlJc w:val="left"/>
      <w:pPr>
        <w:ind w:left="2880" w:hanging="360"/>
      </w:pPr>
      <w:rPr>
        <w:rFonts w:ascii="Symbol" w:hAnsi="Symbol" w:hint="default"/>
      </w:rPr>
    </w:lvl>
    <w:lvl w:ilvl="4" w:tplc="6F4AED44">
      <w:start w:val="1"/>
      <w:numFmt w:val="bullet"/>
      <w:lvlText w:val="o"/>
      <w:lvlJc w:val="left"/>
      <w:pPr>
        <w:ind w:left="3600" w:hanging="360"/>
      </w:pPr>
      <w:rPr>
        <w:rFonts w:ascii="Courier New" w:hAnsi="Courier New" w:hint="default"/>
      </w:rPr>
    </w:lvl>
    <w:lvl w:ilvl="5" w:tplc="D5E075A6">
      <w:start w:val="1"/>
      <w:numFmt w:val="bullet"/>
      <w:lvlText w:val=""/>
      <w:lvlJc w:val="left"/>
      <w:pPr>
        <w:ind w:left="4320" w:hanging="360"/>
      </w:pPr>
      <w:rPr>
        <w:rFonts w:ascii="Wingdings" w:hAnsi="Wingdings" w:hint="default"/>
      </w:rPr>
    </w:lvl>
    <w:lvl w:ilvl="6" w:tplc="C46883C2">
      <w:start w:val="1"/>
      <w:numFmt w:val="bullet"/>
      <w:lvlText w:val=""/>
      <w:lvlJc w:val="left"/>
      <w:pPr>
        <w:ind w:left="5040" w:hanging="360"/>
      </w:pPr>
      <w:rPr>
        <w:rFonts w:ascii="Symbol" w:hAnsi="Symbol" w:hint="default"/>
      </w:rPr>
    </w:lvl>
    <w:lvl w:ilvl="7" w:tplc="25A23000">
      <w:start w:val="1"/>
      <w:numFmt w:val="bullet"/>
      <w:lvlText w:val="o"/>
      <w:lvlJc w:val="left"/>
      <w:pPr>
        <w:ind w:left="5760" w:hanging="360"/>
      </w:pPr>
      <w:rPr>
        <w:rFonts w:ascii="Courier New" w:hAnsi="Courier New" w:hint="default"/>
      </w:rPr>
    </w:lvl>
    <w:lvl w:ilvl="8" w:tplc="E960D080">
      <w:start w:val="1"/>
      <w:numFmt w:val="bullet"/>
      <w:lvlText w:val=""/>
      <w:lvlJc w:val="left"/>
      <w:pPr>
        <w:ind w:left="6480" w:hanging="360"/>
      </w:pPr>
      <w:rPr>
        <w:rFonts w:ascii="Wingdings" w:hAnsi="Wingdings" w:hint="default"/>
      </w:rPr>
    </w:lvl>
  </w:abstractNum>
  <w:abstractNum w:abstractNumId="8" w15:restartNumberingAfterBreak="0">
    <w:nsid w:val="382E0236"/>
    <w:multiLevelType w:val="hybridMultilevel"/>
    <w:tmpl w:val="33442D72"/>
    <w:lvl w:ilvl="0" w:tplc="FFFFFFFF">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3D33541"/>
    <w:multiLevelType w:val="hybridMultilevel"/>
    <w:tmpl w:val="588A0D26"/>
    <w:lvl w:ilvl="0" w:tplc="B1EA08FC">
      <w:start w:val="1"/>
      <w:numFmt w:val="bullet"/>
      <w:lvlText w:val="-"/>
      <w:lvlJc w:val="left"/>
      <w:pPr>
        <w:ind w:left="720" w:hanging="360"/>
      </w:pPr>
      <w:rPr>
        <w:rFonts w:ascii="Calibri" w:hAnsi="Calibri" w:hint="default"/>
      </w:rPr>
    </w:lvl>
    <w:lvl w:ilvl="1" w:tplc="242633AC">
      <w:start w:val="1"/>
      <w:numFmt w:val="bullet"/>
      <w:lvlText w:val="o"/>
      <w:lvlJc w:val="left"/>
      <w:pPr>
        <w:ind w:left="1440" w:hanging="360"/>
      </w:pPr>
      <w:rPr>
        <w:rFonts w:ascii="Courier New" w:hAnsi="Courier New" w:hint="default"/>
      </w:rPr>
    </w:lvl>
    <w:lvl w:ilvl="2" w:tplc="C1D0E308">
      <w:start w:val="1"/>
      <w:numFmt w:val="bullet"/>
      <w:lvlText w:val=""/>
      <w:lvlJc w:val="left"/>
      <w:pPr>
        <w:ind w:left="2160" w:hanging="360"/>
      </w:pPr>
      <w:rPr>
        <w:rFonts w:ascii="Wingdings" w:hAnsi="Wingdings" w:hint="default"/>
      </w:rPr>
    </w:lvl>
    <w:lvl w:ilvl="3" w:tplc="60AE6B04">
      <w:start w:val="1"/>
      <w:numFmt w:val="bullet"/>
      <w:lvlText w:val=""/>
      <w:lvlJc w:val="left"/>
      <w:pPr>
        <w:ind w:left="2880" w:hanging="360"/>
      </w:pPr>
      <w:rPr>
        <w:rFonts w:ascii="Symbol" w:hAnsi="Symbol" w:hint="default"/>
      </w:rPr>
    </w:lvl>
    <w:lvl w:ilvl="4" w:tplc="DDEC4A48">
      <w:start w:val="1"/>
      <w:numFmt w:val="bullet"/>
      <w:lvlText w:val="o"/>
      <w:lvlJc w:val="left"/>
      <w:pPr>
        <w:ind w:left="3600" w:hanging="360"/>
      </w:pPr>
      <w:rPr>
        <w:rFonts w:ascii="Courier New" w:hAnsi="Courier New" w:hint="default"/>
      </w:rPr>
    </w:lvl>
    <w:lvl w:ilvl="5" w:tplc="0DB2BBCC">
      <w:start w:val="1"/>
      <w:numFmt w:val="bullet"/>
      <w:lvlText w:val=""/>
      <w:lvlJc w:val="left"/>
      <w:pPr>
        <w:ind w:left="4320" w:hanging="360"/>
      </w:pPr>
      <w:rPr>
        <w:rFonts w:ascii="Wingdings" w:hAnsi="Wingdings" w:hint="default"/>
      </w:rPr>
    </w:lvl>
    <w:lvl w:ilvl="6" w:tplc="0C3CB5D2">
      <w:start w:val="1"/>
      <w:numFmt w:val="bullet"/>
      <w:lvlText w:val=""/>
      <w:lvlJc w:val="left"/>
      <w:pPr>
        <w:ind w:left="5040" w:hanging="360"/>
      </w:pPr>
      <w:rPr>
        <w:rFonts w:ascii="Symbol" w:hAnsi="Symbol" w:hint="default"/>
      </w:rPr>
    </w:lvl>
    <w:lvl w:ilvl="7" w:tplc="CF7C787E">
      <w:start w:val="1"/>
      <w:numFmt w:val="bullet"/>
      <w:lvlText w:val="o"/>
      <w:lvlJc w:val="left"/>
      <w:pPr>
        <w:ind w:left="5760" w:hanging="360"/>
      </w:pPr>
      <w:rPr>
        <w:rFonts w:ascii="Courier New" w:hAnsi="Courier New" w:hint="default"/>
      </w:rPr>
    </w:lvl>
    <w:lvl w:ilvl="8" w:tplc="18D64FA0">
      <w:start w:val="1"/>
      <w:numFmt w:val="bullet"/>
      <w:lvlText w:val=""/>
      <w:lvlJc w:val="left"/>
      <w:pPr>
        <w:ind w:left="6480" w:hanging="360"/>
      </w:pPr>
      <w:rPr>
        <w:rFonts w:ascii="Wingdings" w:hAnsi="Wingdings" w:hint="default"/>
      </w:rPr>
    </w:lvl>
  </w:abstractNum>
  <w:abstractNum w:abstractNumId="10" w15:restartNumberingAfterBreak="0">
    <w:nsid w:val="441B6FE9"/>
    <w:multiLevelType w:val="hybridMultilevel"/>
    <w:tmpl w:val="A0CA12B8"/>
    <w:lvl w:ilvl="0" w:tplc="080C000F">
      <w:start w:val="1"/>
      <w:numFmt w:val="decimal"/>
      <w:lvlText w:val="%1."/>
      <w:lvlJc w:val="left"/>
      <w:pPr>
        <w:ind w:left="1068" w:hanging="36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1" w15:restartNumberingAfterBreak="0">
    <w:nsid w:val="45F341E9"/>
    <w:multiLevelType w:val="hybridMultilevel"/>
    <w:tmpl w:val="7514DD74"/>
    <w:lvl w:ilvl="0" w:tplc="10F02AE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470979ED"/>
    <w:multiLevelType w:val="hybridMultilevel"/>
    <w:tmpl w:val="A89A94B2"/>
    <w:lvl w:ilvl="0" w:tplc="080C0003">
      <w:start w:val="1"/>
      <w:numFmt w:val="bullet"/>
      <w:lvlText w:val="o"/>
      <w:lvlJc w:val="left"/>
      <w:pPr>
        <w:ind w:left="2138" w:hanging="360"/>
      </w:pPr>
      <w:rPr>
        <w:rFonts w:ascii="Courier New" w:hAnsi="Courier New" w:cs="Courier New"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3" w15:restartNumberingAfterBreak="0">
    <w:nsid w:val="4DCA76A6"/>
    <w:multiLevelType w:val="hybridMultilevel"/>
    <w:tmpl w:val="176CCA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1E62149"/>
    <w:multiLevelType w:val="hybridMultilevel"/>
    <w:tmpl w:val="5AEA4966"/>
    <w:lvl w:ilvl="0" w:tplc="4F8E8FA4">
      <w:start w:val="1"/>
      <w:numFmt w:val="bullet"/>
      <w:lvlText w:val="-"/>
      <w:lvlJc w:val="left"/>
      <w:pPr>
        <w:ind w:left="720" w:hanging="360"/>
      </w:pPr>
      <w:rPr>
        <w:rFonts w:ascii="Calibri" w:hAnsi="Calibri" w:hint="default"/>
      </w:rPr>
    </w:lvl>
    <w:lvl w:ilvl="1" w:tplc="27C639A6">
      <w:start w:val="1"/>
      <w:numFmt w:val="bullet"/>
      <w:lvlText w:val="o"/>
      <w:lvlJc w:val="left"/>
      <w:pPr>
        <w:ind w:left="1440" w:hanging="360"/>
      </w:pPr>
      <w:rPr>
        <w:rFonts w:ascii="Courier New" w:hAnsi="Courier New" w:hint="default"/>
      </w:rPr>
    </w:lvl>
    <w:lvl w:ilvl="2" w:tplc="11A096AE">
      <w:start w:val="1"/>
      <w:numFmt w:val="bullet"/>
      <w:lvlText w:val=""/>
      <w:lvlJc w:val="left"/>
      <w:pPr>
        <w:ind w:left="2160" w:hanging="360"/>
      </w:pPr>
      <w:rPr>
        <w:rFonts w:ascii="Wingdings" w:hAnsi="Wingdings" w:hint="default"/>
      </w:rPr>
    </w:lvl>
    <w:lvl w:ilvl="3" w:tplc="19BEE3E0">
      <w:start w:val="1"/>
      <w:numFmt w:val="bullet"/>
      <w:lvlText w:val=""/>
      <w:lvlJc w:val="left"/>
      <w:pPr>
        <w:ind w:left="2880" w:hanging="360"/>
      </w:pPr>
      <w:rPr>
        <w:rFonts w:ascii="Symbol" w:hAnsi="Symbol" w:hint="default"/>
      </w:rPr>
    </w:lvl>
    <w:lvl w:ilvl="4" w:tplc="BEBCE78E">
      <w:start w:val="1"/>
      <w:numFmt w:val="bullet"/>
      <w:lvlText w:val="o"/>
      <w:lvlJc w:val="left"/>
      <w:pPr>
        <w:ind w:left="3600" w:hanging="360"/>
      </w:pPr>
      <w:rPr>
        <w:rFonts w:ascii="Courier New" w:hAnsi="Courier New" w:hint="default"/>
      </w:rPr>
    </w:lvl>
    <w:lvl w:ilvl="5" w:tplc="E278C466">
      <w:start w:val="1"/>
      <w:numFmt w:val="bullet"/>
      <w:lvlText w:val=""/>
      <w:lvlJc w:val="left"/>
      <w:pPr>
        <w:ind w:left="4320" w:hanging="360"/>
      </w:pPr>
      <w:rPr>
        <w:rFonts w:ascii="Wingdings" w:hAnsi="Wingdings" w:hint="default"/>
      </w:rPr>
    </w:lvl>
    <w:lvl w:ilvl="6" w:tplc="36327B84">
      <w:start w:val="1"/>
      <w:numFmt w:val="bullet"/>
      <w:lvlText w:val=""/>
      <w:lvlJc w:val="left"/>
      <w:pPr>
        <w:ind w:left="5040" w:hanging="360"/>
      </w:pPr>
      <w:rPr>
        <w:rFonts w:ascii="Symbol" w:hAnsi="Symbol" w:hint="default"/>
      </w:rPr>
    </w:lvl>
    <w:lvl w:ilvl="7" w:tplc="D86E774C">
      <w:start w:val="1"/>
      <w:numFmt w:val="bullet"/>
      <w:lvlText w:val="o"/>
      <w:lvlJc w:val="left"/>
      <w:pPr>
        <w:ind w:left="5760" w:hanging="360"/>
      </w:pPr>
      <w:rPr>
        <w:rFonts w:ascii="Courier New" w:hAnsi="Courier New" w:hint="default"/>
      </w:rPr>
    </w:lvl>
    <w:lvl w:ilvl="8" w:tplc="19B6A416">
      <w:start w:val="1"/>
      <w:numFmt w:val="bullet"/>
      <w:lvlText w:val=""/>
      <w:lvlJc w:val="left"/>
      <w:pPr>
        <w:ind w:left="6480" w:hanging="360"/>
      </w:pPr>
      <w:rPr>
        <w:rFonts w:ascii="Wingdings" w:hAnsi="Wingdings" w:hint="default"/>
      </w:rPr>
    </w:lvl>
  </w:abstractNum>
  <w:abstractNum w:abstractNumId="15" w15:restartNumberingAfterBreak="0">
    <w:nsid w:val="63870CD2"/>
    <w:multiLevelType w:val="hybridMultilevel"/>
    <w:tmpl w:val="31E465CE"/>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6" w15:restartNumberingAfterBreak="0">
    <w:nsid w:val="657B5F85"/>
    <w:multiLevelType w:val="hybridMultilevel"/>
    <w:tmpl w:val="8794A0E8"/>
    <w:lvl w:ilvl="0" w:tplc="C13A60EA">
      <w:start w:val="1"/>
      <w:numFmt w:val="upperRoman"/>
      <w:lvlText w:val="%1."/>
      <w:lvlJc w:val="left"/>
      <w:pPr>
        <w:ind w:left="862" w:hanging="72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7" w15:restartNumberingAfterBreak="0">
    <w:nsid w:val="67B5527A"/>
    <w:multiLevelType w:val="hybridMultilevel"/>
    <w:tmpl w:val="A266941A"/>
    <w:lvl w:ilvl="0" w:tplc="45CAC082">
      <w:start w:val="1"/>
      <w:numFmt w:val="bullet"/>
      <w:lvlText w:val="-"/>
      <w:lvlJc w:val="left"/>
      <w:pPr>
        <w:ind w:left="720" w:hanging="360"/>
      </w:pPr>
      <w:rPr>
        <w:rFonts w:ascii="Calibri" w:hAnsi="Calibri" w:hint="default"/>
      </w:rPr>
    </w:lvl>
    <w:lvl w:ilvl="1" w:tplc="BB7E69F6">
      <w:start w:val="1"/>
      <w:numFmt w:val="bullet"/>
      <w:lvlText w:val="o"/>
      <w:lvlJc w:val="left"/>
      <w:pPr>
        <w:ind w:left="1440" w:hanging="360"/>
      </w:pPr>
      <w:rPr>
        <w:rFonts w:ascii="Courier New" w:hAnsi="Courier New" w:hint="default"/>
      </w:rPr>
    </w:lvl>
    <w:lvl w:ilvl="2" w:tplc="7C622E0A">
      <w:start w:val="1"/>
      <w:numFmt w:val="bullet"/>
      <w:lvlText w:val=""/>
      <w:lvlJc w:val="left"/>
      <w:pPr>
        <w:ind w:left="2160" w:hanging="360"/>
      </w:pPr>
      <w:rPr>
        <w:rFonts w:ascii="Wingdings" w:hAnsi="Wingdings" w:hint="default"/>
      </w:rPr>
    </w:lvl>
    <w:lvl w:ilvl="3" w:tplc="82FEF1BC">
      <w:start w:val="1"/>
      <w:numFmt w:val="bullet"/>
      <w:lvlText w:val=""/>
      <w:lvlJc w:val="left"/>
      <w:pPr>
        <w:ind w:left="2880" w:hanging="360"/>
      </w:pPr>
      <w:rPr>
        <w:rFonts w:ascii="Symbol" w:hAnsi="Symbol" w:hint="default"/>
      </w:rPr>
    </w:lvl>
    <w:lvl w:ilvl="4" w:tplc="6DF48BC4">
      <w:start w:val="1"/>
      <w:numFmt w:val="bullet"/>
      <w:lvlText w:val="o"/>
      <w:lvlJc w:val="left"/>
      <w:pPr>
        <w:ind w:left="3600" w:hanging="360"/>
      </w:pPr>
      <w:rPr>
        <w:rFonts w:ascii="Courier New" w:hAnsi="Courier New" w:hint="default"/>
      </w:rPr>
    </w:lvl>
    <w:lvl w:ilvl="5" w:tplc="5582C524">
      <w:start w:val="1"/>
      <w:numFmt w:val="bullet"/>
      <w:lvlText w:val=""/>
      <w:lvlJc w:val="left"/>
      <w:pPr>
        <w:ind w:left="4320" w:hanging="360"/>
      </w:pPr>
      <w:rPr>
        <w:rFonts w:ascii="Wingdings" w:hAnsi="Wingdings" w:hint="default"/>
      </w:rPr>
    </w:lvl>
    <w:lvl w:ilvl="6" w:tplc="9A7AE41C">
      <w:start w:val="1"/>
      <w:numFmt w:val="bullet"/>
      <w:lvlText w:val=""/>
      <w:lvlJc w:val="left"/>
      <w:pPr>
        <w:ind w:left="5040" w:hanging="360"/>
      </w:pPr>
      <w:rPr>
        <w:rFonts w:ascii="Symbol" w:hAnsi="Symbol" w:hint="default"/>
      </w:rPr>
    </w:lvl>
    <w:lvl w:ilvl="7" w:tplc="9EBC0A50">
      <w:start w:val="1"/>
      <w:numFmt w:val="bullet"/>
      <w:lvlText w:val="o"/>
      <w:lvlJc w:val="left"/>
      <w:pPr>
        <w:ind w:left="5760" w:hanging="360"/>
      </w:pPr>
      <w:rPr>
        <w:rFonts w:ascii="Courier New" w:hAnsi="Courier New" w:hint="default"/>
      </w:rPr>
    </w:lvl>
    <w:lvl w:ilvl="8" w:tplc="24B0FE86">
      <w:start w:val="1"/>
      <w:numFmt w:val="bullet"/>
      <w:lvlText w:val=""/>
      <w:lvlJc w:val="left"/>
      <w:pPr>
        <w:ind w:left="6480" w:hanging="360"/>
      </w:pPr>
      <w:rPr>
        <w:rFonts w:ascii="Wingdings" w:hAnsi="Wingdings" w:hint="default"/>
      </w:rPr>
    </w:lvl>
  </w:abstractNum>
  <w:abstractNum w:abstractNumId="18" w15:restartNumberingAfterBreak="0">
    <w:nsid w:val="6B235D17"/>
    <w:multiLevelType w:val="hybridMultilevel"/>
    <w:tmpl w:val="F47026D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E0751BA"/>
    <w:multiLevelType w:val="hybridMultilevel"/>
    <w:tmpl w:val="2AEACF7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F501420"/>
    <w:multiLevelType w:val="hybridMultilevel"/>
    <w:tmpl w:val="909EAA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09B3E56"/>
    <w:multiLevelType w:val="hybridMultilevel"/>
    <w:tmpl w:val="2D686762"/>
    <w:lvl w:ilvl="0" w:tplc="93827C4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0FC4D78"/>
    <w:multiLevelType w:val="hybridMultilevel"/>
    <w:tmpl w:val="EB8CFAC8"/>
    <w:lvl w:ilvl="0" w:tplc="16D8ABD0">
      <w:numFmt w:val="bullet"/>
      <w:lvlText w:val="-"/>
      <w:lvlJc w:val="left"/>
      <w:pPr>
        <w:ind w:left="1080" w:hanging="360"/>
      </w:pPr>
      <w:rPr>
        <w:rFonts w:ascii="Calibri" w:eastAsiaTheme="minorEastAsia"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7809339F"/>
    <w:multiLevelType w:val="hybridMultilevel"/>
    <w:tmpl w:val="4E48B8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B0846D6"/>
    <w:multiLevelType w:val="hybridMultilevel"/>
    <w:tmpl w:val="7CD2F4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3"/>
  </w:num>
  <w:num w:numId="5">
    <w:abstractNumId w:val="4"/>
  </w:num>
  <w:num w:numId="6">
    <w:abstractNumId w:val="12"/>
  </w:num>
  <w:num w:numId="7">
    <w:abstractNumId w:val="3"/>
  </w:num>
  <w:num w:numId="8">
    <w:abstractNumId w:val="17"/>
  </w:num>
  <w:num w:numId="9">
    <w:abstractNumId w:val="2"/>
  </w:num>
  <w:num w:numId="10">
    <w:abstractNumId w:val="1"/>
  </w:num>
  <w:num w:numId="11">
    <w:abstractNumId w:val="9"/>
  </w:num>
  <w:num w:numId="12">
    <w:abstractNumId w:val="7"/>
  </w:num>
  <w:num w:numId="13">
    <w:abstractNumId w:val="14"/>
  </w:num>
  <w:num w:numId="14">
    <w:abstractNumId w:val="5"/>
  </w:num>
  <w:num w:numId="15">
    <w:abstractNumId w:val="8"/>
  </w:num>
  <w:num w:numId="16">
    <w:abstractNumId w:val="18"/>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24"/>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64"/>
    <w:rsid w:val="000172FA"/>
    <w:rsid w:val="00062FC4"/>
    <w:rsid w:val="00080C6D"/>
    <w:rsid w:val="00091F41"/>
    <w:rsid w:val="000959E8"/>
    <w:rsid w:val="000E7592"/>
    <w:rsid w:val="00123147"/>
    <w:rsid w:val="0012779C"/>
    <w:rsid w:val="00156864"/>
    <w:rsid w:val="001A4869"/>
    <w:rsid w:val="002174E1"/>
    <w:rsid w:val="00244861"/>
    <w:rsid w:val="00272D29"/>
    <w:rsid w:val="002A4123"/>
    <w:rsid w:val="00350F4F"/>
    <w:rsid w:val="003739D2"/>
    <w:rsid w:val="00412011"/>
    <w:rsid w:val="00414622"/>
    <w:rsid w:val="0041715A"/>
    <w:rsid w:val="004A11D5"/>
    <w:rsid w:val="004D04E0"/>
    <w:rsid w:val="004D7B82"/>
    <w:rsid w:val="005430E1"/>
    <w:rsid w:val="005510B2"/>
    <w:rsid w:val="005C0834"/>
    <w:rsid w:val="005D2939"/>
    <w:rsid w:val="00611763"/>
    <w:rsid w:val="00660C4C"/>
    <w:rsid w:val="00677D10"/>
    <w:rsid w:val="006B50B1"/>
    <w:rsid w:val="006D0482"/>
    <w:rsid w:val="006D4D85"/>
    <w:rsid w:val="006D5182"/>
    <w:rsid w:val="00715538"/>
    <w:rsid w:val="007250E8"/>
    <w:rsid w:val="007504C2"/>
    <w:rsid w:val="00780EFF"/>
    <w:rsid w:val="007965A1"/>
    <w:rsid w:val="007B7B52"/>
    <w:rsid w:val="0082758F"/>
    <w:rsid w:val="00834101"/>
    <w:rsid w:val="00881C0C"/>
    <w:rsid w:val="008C54F1"/>
    <w:rsid w:val="008E33AD"/>
    <w:rsid w:val="00902FC0"/>
    <w:rsid w:val="00982699"/>
    <w:rsid w:val="00982D52"/>
    <w:rsid w:val="0098675F"/>
    <w:rsid w:val="009B367D"/>
    <w:rsid w:val="009D0CA0"/>
    <w:rsid w:val="009E6129"/>
    <w:rsid w:val="009F08E4"/>
    <w:rsid w:val="009F1494"/>
    <w:rsid w:val="00A11BAA"/>
    <w:rsid w:val="00A977F1"/>
    <w:rsid w:val="00AA44A2"/>
    <w:rsid w:val="00AB7738"/>
    <w:rsid w:val="00AD2C93"/>
    <w:rsid w:val="00AF1E90"/>
    <w:rsid w:val="00B94023"/>
    <w:rsid w:val="00BB539E"/>
    <w:rsid w:val="00BD4BB6"/>
    <w:rsid w:val="00C32277"/>
    <w:rsid w:val="00C34272"/>
    <w:rsid w:val="00C44A78"/>
    <w:rsid w:val="00C747A3"/>
    <w:rsid w:val="00CA0BDD"/>
    <w:rsid w:val="00CD4608"/>
    <w:rsid w:val="00CE1B88"/>
    <w:rsid w:val="00D1457C"/>
    <w:rsid w:val="00D519C9"/>
    <w:rsid w:val="00D61B5E"/>
    <w:rsid w:val="00DB173F"/>
    <w:rsid w:val="00DE6056"/>
    <w:rsid w:val="00DF11AD"/>
    <w:rsid w:val="00E200E5"/>
    <w:rsid w:val="00E83DA2"/>
    <w:rsid w:val="00E947F3"/>
    <w:rsid w:val="00E97170"/>
    <w:rsid w:val="00EC5AB5"/>
    <w:rsid w:val="00EE7405"/>
    <w:rsid w:val="00F164B1"/>
    <w:rsid w:val="00F71FF4"/>
    <w:rsid w:val="00F90ACA"/>
    <w:rsid w:val="00FA1B97"/>
    <w:rsid w:val="00FC41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60F256"/>
  <w15:chartTrackingRefBased/>
  <w15:docId w15:val="{A336AF93-0100-4395-844A-B5ABD8F1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D4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6864"/>
    <w:pPr>
      <w:spacing w:before="120" w:after="0" w:line="240" w:lineRule="auto"/>
      <w:ind w:left="720"/>
      <w:contextualSpacing/>
      <w:jc w:val="both"/>
    </w:pPr>
    <w:rPr>
      <w:rFonts w:eastAsiaTheme="minorEastAsia"/>
      <w:i/>
      <w:lang w:eastAsia="fr-BE"/>
    </w:rPr>
  </w:style>
  <w:style w:type="paragraph" w:styleId="NormalWeb">
    <w:name w:val="Normal (Web)"/>
    <w:basedOn w:val="Normal"/>
    <w:uiPriority w:val="99"/>
    <w:unhideWhenUsed/>
    <w:rsid w:val="00156864"/>
    <w:pPr>
      <w:spacing w:after="0" w:line="240" w:lineRule="auto"/>
    </w:pPr>
    <w:rPr>
      <w:rFonts w:ascii="Calibri" w:eastAsia="Calibri" w:hAnsi="Calibri" w:cs="Calibri"/>
      <w:lang w:eastAsia="fr-BE"/>
    </w:rPr>
  </w:style>
  <w:style w:type="paragraph" w:styleId="Notedebasdepage">
    <w:name w:val="footnote text"/>
    <w:basedOn w:val="Normal"/>
    <w:link w:val="NotedebasdepageCar"/>
    <w:uiPriority w:val="99"/>
    <w:semiHidden/>
    <w:unhideWhenUsed/>
    <w:rsid w:val="00CA0BDD"/>
    <w:pPr>
      <w:spacing w:after="0" w:line="240" w:lineRule="auto"/>
      <w:jc w:val="both"/>
    </w:pPr>
    <w:rPr>
      <w:rFonts w:eastAsiaTheme="minorEastAsia"/>
      <w:i/>
      <w:sz w:val="20"/>
      <w:szCs w:val="20"/>
      <w:lang w:eastAsia="fr-BE"/>
    </w:rPr>
  </w:style>
  <w:style w:type="character" w:customStyle="1" w:styleId="NotedebasdepageCar">
    <w:name w:val="Note de bas de page Car"/>
    <w:basedOn w:val="Policepardfaut"/>
    <w:link w:val="Notedebasdepage"/>
    <w:uiPriority w:val="99"/>
    <w:semiHidden/>
    <w:rsid w:val="00CA0BDD"/>
    <w:rPr>
      <w:rFonts w:eastAsiaTheme="minorEastAsia"/>
      <w:i/>
      <w:sz w:val="20"/>
      <w:szCs w:val="20"/>
      <w:lang w:eastAsia="fr-BE"/>
    </w:rPr>
  </w:style>
  <w:style w:type="character" w:styleId="Appelnotedebasdep">
    <w:name w:val="footnote reference"/>
    <w:basedOn w:val="Policepardfaut"/>
    <w:uiPriority w:val="99"/>
    <w:semiHidden/>
    <w:unhideWhenUsed/>
    <w:rsid w:val="00CA0BDD"/>
    <w:rPr>
      <w:vertAlign w:val="superscript"/>
    </w:rPr>
  </w:style>
  <w:style w:type="character" w:styleId="Lienhypertexte">
    <w:name w:val="Hyperlink"/>
    <w:basedOn w:val="Policepardfaut"/>
    <w:uiPriority w:val="99"/>
    <w:unhideWhenUsed/>
    <w:rsid w:val="006D0482"/>
    <w:rPr>
      <w:color w:val="0563C1" w:themeColor="hyperlink"/>
      <w:u w:val="single"/>
    </w:rPr>
  </w:style>
  <w:style w:type="character" w:styleId="Mentionnonrsolue">
    <w:name w:val="Unresolved Mention"/>
    <w:basedOn w:val="Policepardfaut"/>
    <w:uiPriority w:val="99"/>
    <w:semiHidden/>
    <w:unhideWhenUsed/>
    <w:rsid w:val="006D0482"/>
    <w:rPr>
      <w:color w:val="605E5C"/>
      <w:shd w:val="clear" w:color="auto" w:fill="E1DFDD"/>
    </w:rPr>
  </w:style>
  <w:style w:type="table" w:styleId="Grilledutableau">
    <w:name w:val="Table Grid"/>
    <w:basedOn w:val="TableauNormal"/>
    <w:uiPriority w:val="39"/>
    <w:rsid w:val="0072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2277"/>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C32277"/>
    <w:pPr>
      <w:tabs>
        <w:tab w:val="center" w:pos="4536"/>
        <w:tab w:val="right" w:pos="9072"/>
      </w:tabs>
      <w:spacing w:after="0" w:line="240" w:lineRule="auto"/>
    </w:pPr>
  </w:style>
  <w:style w:type="character" w:customStyle="1" w:styleId="En-tteCar">
    <w:name w:val="En-tête Car"/>
    <w:basedOn w:val="Policepardfaut"/>
    <w:link w:val="En-tte"/>
    <w:uiPriority w:val="99"/>
    <w:rsid w:val="00C32277"/>
  </w:style>
  <w:style w:type="paragraph" w:styleId="Pieddepage">
    <w:name w:val="footer"/>
    <w:basedOn w:val="Normal"/>
    <w:link w:val="PieddepageCar"/>
    <w:uiPriority w:val="99"/>
    <w:unhideWhenUsed/>
    <w:rsid w:val="00C322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277"/>
  </w:style>
  <w:style w:type="character" w:styleId="Marquedecommentaire">
    <w:name w:val="annotation reference"/>
    <w:basedOn w:val="Policepardfaut"/>
    <w:uiPriority w:val="99"/>
    <w:semiHidden/>
    <w:unhideWhenUsed/>
    <w:rsid w:val="00C34272"/>
    <w:rPr>
      <w:sz w:val="16"/>
      <w:szCs w:val="16"/>
    </w:rPr>
  </w:style>
  <w:style w:type="paragraph" w:styleId="Commentaire">
    <w:name w:val="annotation text"/>
    <w:basedOn w:val="Normal"/>
    <w:link w:val="CommentaireCar"/>
    <w:uiPriority w:val="99"/>
    <w:semiHidden/>
    <w:unhideWhenUsed/>
    <w:rsid w:val="00C34272"/>
    <w:pPr>
      <w:spacing w:line="240" w:lineRule="auto"/>
    </w:pPr>
    <w:rPr>
      <w:sz w:val="20"/>
      <w:szCs w:val="20"/>
    </w:rPr>
  </w:style>
  <w:style w:type="character" w:customStyle="1" w:styleId="CommentaireCar">
    <w:name w:val="Commentaire Car"/>
    <w:basedOn w:val="Policepardfaut"/>
    <w:link w:val="Commentaire"/>
    <w:uiPriority w:val="99"/>
    <w:semiHidden/>
    <w:rsid w:val="00C34272"/>
    <w:rPr>
      <w:sz w:val="20"/>
      <w:szCs w:val="20"/>
    </w:rPr>
  </w:style>
  <w:style w:type="paragraph" w:styleId="Objetducommentaire">
    <w:name w:val="annotation subject"/>
    <w:basedOn w:val="Commentaire"/>
    <w:next w:val="Commentaire"/>
    <w:link w:val="ObjetducommentaireCar"/>
    <w:uiPriority w:val="99"/>
    <w:semiHidden/>
    <w:unhideWhenUsed/>
    <w:rsid w:val="00C34272"/>
    <w:rPr>
      <w:b/>
      <w:bCs/>
    </w:rPr>
  </w:style>
  <w:style w:type="character" w:customStyle="1" w:styleId="ObjetducommentaireCar">
    <w:name w:val="Objet du commentaire Car"/>
    <w:basedOn w:val="CommentaireCar"/>
    <w:link w:val="Objetducommentaire"/>
    <w:uiPriority w:val="99"/>
    <w:semiHidden/>
    <w:rsid w:val="00C34272"/>
    <w:rPr>
      <w:b/>
      <w:bCs/>
      <w:sz w:val="20"/>
      <w:szCs w:val="20"/>
    </w:rPr>
  </w:style>
  <w:style w:type="paragraph" w:styleId="Textedebulles">
    <w:name w:val="Balloon Text"/>
    <w:basedOn w:val="Normal"/>
    <w:link w:val="TextedebullesCar"/>
    <w:uiPriority w:val="99"/>
    <w:semiHidden/>
    <w:unhideWhenUsed/>
    <w:rsid w:val="00C342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4272"/>
    <w:rPr>
      <w:rFonts w:ascii="Segoe UI" w:hAnsi="Segoe UI" w:cs="Segoe UI"/>
      <w:sz w:val="18"/>
      <w:szCs w:val="18"/>
    </w:rPr>
  </w:style>
  <w:style w:type="character" w:customStyle="1" w:styleId="Titre1Car">
    <w:name w:val="Titre 1 Car"/>
    <w:basedOn w:val="Policepardfaut"/>
    <w:link w:val="Titre1"/>
    <w:uiPriority w:val="9"/>
    <w:rsid w:val="00BD4BB6"/>
    <w:rPr>
      <w:rFonts w:ascii="Times New Roman" w:eastAsia="Times New Roman" w:hAnsi="Times New Roman" w:cs="Times New Roman"/>
      <w:b/>
      <w:bCs/>
      <w:kern w:val="36"/>
      <w:sz w:val="48"/>
      <w:szCs w:val="48"/>
      <w:lang w:eastAsia="fr-BE"/>
    </w:rPr>
  </w:style>
  <w:style w:type="paragraph" w:styleId="Corpsdetexte">
    <w:name w:val="Body Text"/>
    <w:basedOn w:val="Normal"/>
    <w:link w:val="CorpsdetexteCar"/>
    <w:uiPriority w:val="1"/>
    <w:semiHidden/>
    <w:unhideWhenUsed/>
    <w:qFormat/>
    <w:rsid w:val="005510B2"/>
    <w:pPr>
      <w:widowControl w:val="0"/>
      <w:autoSpaceDE w:val="0"/>
      <w:autoSpaceDN w:val="0"/>
      <w:spacing w:after="0" w:line="240" w:lineRule="auto"/>
      <w:ind w:left="108"/>
    </w:pPr>
    <w:rPr>
      <w:rFonts w:ascii="Calibri" w:eastAsia="Calibri" w:hAnsi="Calibri" w:cs="Calibri"/>
      <w:lang w:eastAsia="fr-BE" w:bidi="fr-BE"/>
    </w:rPr>
  </w:style>
  <w:style w:type="character" w:customStyle="1" w:styleId="CorpsdetexteCar">
    <w:name w:val="Corps de texte Car"/>
    <w:basedOn w:val="Policepardfaut"/>
    <w:link w:val="Corpsdetexte"/>
    <w:uiPriority w:val="1"/>
    <w:semiHidden/>
    <w:rsid w:val="005510B2"/>
    <w:rPr>
      <w:rFonts w:ascii="Calibri" w:eastAsia="Calibri" w:hAnsi="Calibri" w:cs="Calibri"/>
      <w:lang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683">
      <w:bodyDiv w:val="1"/>
      <w:marLeft w:val="0"/>
      <w:marRight w:val="0"/>
      <w:marTop w:val="0"/>
      <w:marBottom w:val="0"/>
      <w:divBdr>
        <w:top w:val="none" w:sz="0" w:space="0" w:color="auto"/>
        <w:left w:val="none" w:sz="0" w:space="0" w:color="auto"/>
        <w:bottom w:val="none" w:sz="0" w:space="0" w:color="auto"/>
        <w:right w:val="none" w:sz="0" w:space="0" w:color="auto"/>
      </w:divBdr>
    </w:div>
    <w:div w:id="136343741">
      <w:bodyDiv w:val="1"/>
      <w:marLeft w:val="0"/>
      <w:marRight w:val="0"/>
      <w:marTop w:val="0"/>
      <w:marBottom w:val="0"/>
      <w:divBdr>
        <w:top w:val="none" w:sz="0" w:space="0" w:color="auto"/>
        <w:left w:val="none" w:sz="0" w:space="0" w:color="auto"/>
        <w:bottom w:val="none" w:sz="0" w:space="0" w:color="auto"/>
        <w:right w:val="none" w:sz="0" w:space="0" w:color="auto"/>
      </w:divBdr>
    </w:div>
    <w:div w:id="1098481211">
      <w:bodyDiv w:val="1"/>
      <w:marLeft w:val="0"/>
      <w:marRight w:val="0"/>
      <w:marTop w:val="0"/>
      <w:marBottom w:val="0"/>
      <w:divBdr>
        <w:top w:val="none" w:sz="0" w:space="0" w:color="auto"/>
        <w:left w:val="none" w:sz="0" w:space="0" w:color="auto"/>
        <w:bottom w:val="none" w:sz="0" w:space="0" w:color="auto"/>
        <w:right w:val="none" w:sz="0" w:space="0" w:color="auto"/>
      </w:divBdr>
    </w:div>
    <w:div w:id="1243102178">
      <w:bodyDiv w:val="1"/>
      <w:marLeft w:val="0"/>
      <w:marRight w:val="0"/>
      <w:marTop w:val="0"/>
      <w:marBottom w:val="0"/>
      <w:divBdr>
        <w:top w:val="none" w:sz="0" w:space="0" w:color="auto"/>
        <w:left w:val="none" w:sz="0" w:space="0" w:color="auto"/>
        <w:bottom w:val="none" w:sz="0" w:space="0" w:color="auto"/>
        <w:right w:val="none" w:sz="0" w:space="0" w:color="auto"/>
      </w:divBdr>
    </w:div>
    <w:div w:id="1693191376">
      <w:bodyDiv w:val="1"/>
      <w:marLeft w:val="0"/>
      <w:marRight w:val="0"/>
      <w:marTop w:val="0"/>
      <w:marBottom w:val="0"/>
      <w:divBdr>
        <w:top w:val="none" w:sz="0" w:space="0" w:color="auto"/>
        <w:left w:val="none" w:sz="0" w:space="0" w:color="auto"/>
        <w:bottom w:val="none" w:sz="0" w:space="0" w:color="auto"/>
        <w:right w:val="none" w:sz="0" w:space="0" w:color="auto"/>
      </w:divBdr>
    </w:div>
    <w:div w:id="1890726446">
      <w:bodyDiv w:val="1"/>
      <w:marLeft w:val="0"/>
      <w:marRight w:val="0"/>
      <w:marTop w:val="0"/>
      <w:marBottom w:val="0"/>
      <w:divBdr>
        <w:top w:val="none" w:sz="0" w:space="0" w:color="auto"/>
        <w:left w:val="none" w:sz="0" w:space="0" w:color="auto"/>
        <w:bottom w:val="none" w:sz="0" w:space="0" w:color="auto"/>
        <w:right w:val="none" w:sz="0" w:space="0" w:color="auto"/>
      </w:divBdr>
    </w:div>
    <w:div w:id="20262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services.segec.be/gestdoc/Topix/web/app.php/download/1930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seignement.be/upload/circulaires/000000000003/FWB%20-%20Circulaire%207560%20(7813_20200430_203403).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C0C2E3B25504A8DB2B1F1146D6D82" ma:contentTypeVersion="11" ma:contentTypeDescription="Crée un document." ma:contentTypeScope="" ma:versionID="6fc57aa259c79ef5cf9248f99661811f">
  <xsd:schema xmlns:xsd="http://www.w3.org/2001/XMLSchema" xmlns:xs="http://www.w3.org/2001/XMLSchema" xmlns:p="http://schemas.microsoft.com/office/2006/metadata/properties" xmlns:ns3="1accc6d0-fb3e-469d-bc00-c0058531040a" xmlns:ns4="6f9602bd-786e-41cd-8592-3e4ca70818dd" targetNamespace="http://schemas.microsoft.com/office/2006/metadata/properties" ma:root="true" ma:fieldsID="6b982a251c31ec8e0f4fe0922a2e9594" ns3:_="" ns4:_="">
    <xsd:import namespace="1accc6d0-fb3e-469d-bc00-c0058531040a"/>
    <xsd:import namespace="6f9602bd-786e-41cd-8592-3e4ca7081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cc6d0-fb3e-469d-bc00-c00585310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602bd-786e-41cd-8592-3e4ca70818dd"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46FC-A333-4EC3-B8DB-FDE791943E47}">
  <ds:schemaRefs>
    <ds:schemaRef ds:uri="http://schemas.microsoft.com/office/2006/metadata/properties"/>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6f9602bd-786e-41cd-8592-3e4ca70818dd"/>
    <ds:schemaRef ds:uri="1accc6d0-fb3e-469d-bc00-c0058531040a"/>
  </ds:schemaRefs>
</ds:datastoreItem>
</file>

<file path=customXml/itemProps2.xml><?xml version="1.0" encoding="utf-8"?>
<ds:datastoreItem xmlns:ds="http://schemas.openxmlformats.org/officeDocument/2006/customXml" ds:itemID="{2DAFD37B-6C43-4A91-93A5-BB19F87F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cc6d0-fb3e-469d-bc00-c0058531040a"/>
    <ds:schemaRef ds:uri="6f9602bd-786e-41cd-8592-3e4ca7081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35BD6-C8B0-44D5-9A4A-2B0071092037}">
  <ds:schemaRefs>
    <ds:schemaRef ds:uri="http://schemas.microsoft.com/sharepoint/v3/contenttype/forms"/>
  </ds:schemaRefs>
</ds:datastoreItem>
</file>

<file path=customXml/itemProps4.xml><?xml version="1.0" encoding="utf-8"?>
<ds:datastoreItem xmlns:ds="http://schemas.openxmlformats.org/officeDocument/2006/customXml" ds:itemID="{6F9F5866-6CB6-4446-AB6B-5CE03A638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2789</Words>
  <Characters>15341</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Vangeel Philippe</dc:creator>
  <cp:keywords/>
  <dc:description/>
  <cp:lastModifiedBy>Blandine Flament</cp:lastModifiedBy>
  <cp:revision>4</cp:revision>
  <dcterms:created xsi:type="dcterms:W3CDTF">2020-05-13T13:50:00Z</dcterms:created>
  <dcterms:modified xsi:type="dcterms:W3CDTF">2020-05-14T06:57:00Z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0x010100A4CC0C2E3B25504A8DB2B1F1146D6D82</vt:lpwstr>
  </property>
</Properties>
</file>