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0FBE4" w14:textId="205D11D2" w:rsidR="01B3CB88" w:rsidRDefault="00613A83" w:rsidP="00613A83">
      <w:pPr>
        <w:pStyle w:val="Titre"/>
        <w:rPr>
          <w:rStyle w:val="normaltextrun"/>
        </w:rPr>
      </w:pPr>
      <w:r w:rsidRPr="00153CD8">
        <w:rPr>
          <w:noProof/>
          <w:color w:val="1F4E79" w:themeColor="accent5" w:themeShade="80"/>
        </w:rPr>
        <w:drawing>
          <wp:anchor distT="0" distB="0" distL="114300" distR="114300" simplePos="0" relativeHeight="251656704" behindDoc="0" locked="0" layoutInCell="1" allowOverlap="1" wp14:anchorId="051AAD10" wp14:editId="495A1825">
            <wp:simplePos x="0" y="0"/>
            <wp:positionH relativeFrom="margin">
              <wp:posOffset>19050</wp:posOffset>
            </wp:positionH>
            <wp:positionV relativeFrom="margin">
              <wp:posOffset>76200</wp:posOffset>
            </wp:positionV>
            <wp:extent cx="1466850" cy="86487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1B3CB88" w:rsidRPr="7CF40213">
        <w:rPr>
          <w:rStyle w:val="normaltextrun"/>
        </w:rPr>
        <w:t>Exemple de scénario d’apprentissage à distance</w:t>
      </w:r>
    </w:p>
    <w:p w14:paraId="2D816641" w14:textId="77777777" w:rsidR="00613A83" w:rsidRPr="00613A83" w:rsidRDefault="00613A83" w:rsidP="00613A83"/>
    <w:p w14:paraId="04F422F3" w14:textId="583C9198" w:rsidR="00183E8E" w:rsidRDefault="00183E8E" w:rsidP="00183E8E">
      <w:pPr>
        <w:pStyle w:val="Titre"/>
        <w:jc w:val="center"/>
        <w:rPr>
          <w:rStyle w:val="normaltextrun"/>
          <w:color w:val="44546A" w:themeColor="text2"/>
          <w:sz w:val="52"/>
        </w:rPr>
      </w:pPr>
      <w:r w:rsidRPr="00613A83">
        <w:rPr>
          <w:rStyle w:val="normaltextrun"/>
          <w:color w:val="44546A" w:themeColor="text2"/>
          <w:sz w:val="52"/>
        </w:rPr>
        <w:t>Assurer l</w:t>
      </w:r>
      <w:r w:rsidR="00BD5C0C" w:rsidRPr="00613A83">
        <w:rPr>
          <w:rStyle w:val="normaltextrun"/>
          <w:color w:val="44546A" w:themeColor="text2"/>
          <w:sz w:val="52"/>
        </w:rPr>
        <w:t>e service d’un menu</w:t>
      </w:r>
    </w:p>
    <w:p w14:paraId="26AA6716" w14:textId="77777777" w:rsidR="00613A83" w:rsidRPr="00613A83" w:rsidRDefault="00613A83" w:rsidP="00613A83"/>
    <w:p w14:paraId="0B6B28F7" w14:textId="38BAD73C" w:rsidR="00C257B9" w:rsidRDefault="00C257B9" w:rsidP="00C257B9">
      <w:pPr>
        <w:pStyle w:val="Titre"/>
        <w:rPr>
          <w:rStyle w:val="normaltextrun"/>
        </w:rPr>
      </w:pPr>
      <w:r w:rsidRPr="7CF40213">
        <w:rPr>
          <w:rStyle w:val="normaltextrun"/>
          <w:sz w:val="28"/>
          <w:szCs w:val="28"/>
        </w:rPr>
        <w:t>Préalable : Pour pouvoir assurer cet apprentissage, l’enseignant doit être capable d’utiliser les outils numériques proposés et de conseiller, voir</w:t>
      </w:r>
      <w:r w:rsidR="1867F7DB" w:rsidRPr="7CF40213">
        <w:rPr>
          <w:rStyle w:val="normaltextrun"/>
          <w:sz w:val="28"/>
          <w:szCs w:val="28"/>
        </w:rPr>
        <w:t>e</w:t>
      </w:r>
      <w:r w:rsidRPr="7CF40213">
        <w:rPr>
          <w:rStyle w:val="normaltextrun"/>
          <w:sz w:val="28"/>
          <w:szCs w:val="28"/>
        </w:rPr>
        <w:t xml:space="preserve"> intervenir lorsqu’un élève se sentirait en difficulté face à ces outils.</w:t>
      </w:r>
    </w:p>
    <w:p w14:paraId="32DAB554" w14:textId="77777777" w:rsidR="00C257B9" w:rsidRPr="00C257B9" w:rsidRDefault="00C257B9" w:rsidP="00C257B9"/>
    <w:p w14:paraId="24ED69E5" w14:textId="77777777" w:rsidR="00183E8E" w:rsidRDefault="00183E8E" w:rsidP="00183E8E">
      <w:pPr>
        <w:pStyle w:val="Titre1"/>
      </w:pPr>
      <w:r w:rsidRPr="00577BF7">
        <w:t>Temps 1 - Synchrone - En visioconférence – Des consignes</w:t>
      </w:r>
      <w:r>
        <w:t xml:space="preserve"> Communication des objectifs de l’apprentissage</w:t>
      </w:r>
    </w:p>
    <w:p w14:paraId="430430B6" w14:textId="77777777" w:rsidR="00183E8E" w:rsidRDefault="00183E8E" w:rsidP="00183E8E">
      <w:pPr>
        <w:pStyle w:val="Paragraphedeliste"/>
        <w:numPr>
          <w:ilvl w:val="0"/>
          <w:numId w:val="1"/>
        </w:numPr>
      </w:pPr>
      <w:r w:rsidRPr="00577BF7">
        <w:t>Communication des objectifs de l'apprentissage</w:t>
      </w:r>
    </w:p>
    <w:p w14:paraId="12CD8AA4" w14:textId="1B3D73C0" w:rsidR="00183E8E" w:rsidRPr="00577BF7" w:rsidRDefault="00183E8E" w:rsidP="00183E8E">
      <w:pPr>
        <w:pStyle w:val="Paragraphedeliste"/>
        <w:numPr>
          <w:ilvl w:val="1"/>
          <w:numId w:val="1"/>
        </w:numPr>
        <w:rPr>
          <w:rStyle w:val="normaltextrun"/>
        </w:rPr>
      </w:pPr>
      <w:r w:rsidRPr="7CF40213">
        <w:rPr>
          <w:rStyle w:val="normaltextrun"/>
          <w:rFonts w:ascii="Calibri" w:hAnsi="Calibri" w:cs="Calibri"/>
        </w:rPr>
        <w:t>Préparer les apprentissages afin de réaliser un men  (à l'école)</w:t>
      </w:r>
    </w:p>
    <w:p w14:paraId="724C64DB" w14:textId="77777777" w:rsidR="00183E8E" w:rsidRDefault="00183E8E" w:rsidP="00183E8E">
      <w:pPr>
        <w:pStyle w:val="Paragraphedeliste"/>
        <w:numPr>
          <w:ilvl w:val="0"/>
          <w:numId w:val="1"/>
        </w:numPr>
      </w:pPr>
      <w:r>
        <w:t>Communication des supports documentaires</w:t>
      </w:r>
    </w:p>
    <w:p w14:paraId="77C616FF" w14:textId="77777777" w:rsidR="00183E8E" w:rsidRDefault="00183E8E" w:rsidP="00183E8E">
      <w:pPr>
        <w:pStyle w:val="Paragraphedeliste"/>
        <w:numPr>
          <w:ilvl w:val="1"/>
          <w:numId w:val="1"/>
        </w:numPr>
      </w:pPr>
      <w:r>
        <w:t>Vidéos en suivant ces liens :</w:t>
      </w:r>
    </w:p>
    <w:p w14:paraId="056D3525" w14:textId="62CB7FE8" w:rsidR="00183E8E" w:rsidRDefault="00D07EA0" w:rsidP="00D07EA0">
      <w:pPr>
        <w:pStyle w:val="Paragraphedeliste"/>
        <w:ind w:left="1440"/>
      </w:pPr>
      <w:r>
        <w:t xml:space="preserve">Cellule de vulgarisation AFSCA </w:t>
      </w:r>
      <w:hyperlink r:id="rId11" w:history="1">
        <w:r>
          <w:rPr>
            <w:rStyle w:val="Lienhypertexte"/>
          </w:rPr>
          <w:t>http://www.afsca.be/cva/publications/</w:t>
        </w:r>
      </w:hyperlink>
      <w:r>
        <w:br/>
      </w:r>
      <w:r w:rsidR="006F4883">
        <w:t>Techno resto</w:t>
      </w:r>
      <w:r>
        <w:t xml:space="preserve">: </w:t>
      </w:r>
      <w:hyperlink r:id="rId12" w:history="1">
        <w:r w:rsidR="006F4883">
          <w:rPr>
            <w:rStyle w:val="Lienhypertexte"/>
          </w:rPr>
          <w:t>http://technoresto.org/tr/index.html</w:t>
        </w:r>
      </w:hyperlink>
    </w:p>
    <w:p w14:paraId="499C6D56" w14:textId="160064DF" w:rsidR="00183E8E" w:rsidRDefault="00183E8E" w:rsidP="00183E8E">
      <w:pPr>
        <w:pStyle w:val="Paragraphedeliste"/>
        <w:numPr>
          <w:ilvl w:val="0"/>
          <w:numId w:val="1"/>
        </w:numPr>
      </w:pPr>
      <w:r>
        <w:t xml:space="preserve">Communication </w:t>
      </w:r>
      <w:r w:rsidR="00C257B9">
        <w:t xml:space="preserve">de la tâche et </w:t>
      </w:r>
      <w:r>
        <w:t>des consignes</w:t>
      </w:r>
      <w:r w:rsidR="00F30D2B">
        <w:t xml:space="preserve"> </w:t>
      </w:r>
      <w:r w:rsidR="00F30D2B">
        <w:br/>
      </w:r>
      <w:r w:rsidR="00F30D2B">
        <w:rPr>
          <w:rStyle w:val="normaltextrun"/>
          <w:rFonts w:ascii="Calibri" w:hAnsi="Calibri" w:cs="Calibri"/>
        </w:rPr>
        <w:t>On attend de toi</w:t>
      </w:r>
    </w:p>
    <w:p w14:paraId="46121F3B" w14:textId="490AF388" w:rsidR="00F30D2B" w:rsidRDefault="005A1282" w:rsidP="00183E8E">
      <w:pPr>
        <w:pStyle w:val="Paragraphedeliste"/>
        <w:numPr>
          <w:ilvl w:val="1"/>
          <w:numId w:val="1"/>
        </w:numPr>
        <w:rPr>
          <w:rStyle w:val="normaltextrun"/>
          <w:rFonts w:ascii="Calibri" w:hAnsi="Calibri" w:cs="Calibri"/>
        </w:rPr>
      </w:pPr>
      <w:r w:rsidRPr="7CF40213">
        <w:rPr>
          <w:rStyle w:val="normaltextrun"/>
          <w:rFonts w:ascii="Calibri" w:hAnsi="Calibri" w:cs="Calibri"/>
        </w:rPr>
        <w:t>Q</w:t>
      </w:r>
      <w:r w:rsidR="006C6287" w:rsidRPr="7CF40213">
        <w:rPr>
          <w:rStyle w:val="normaltextrun"/>
          <w:rFonts w:ascii="Calibri" w:hAnsi="Calibri" w:cs="Calibri"/>
        </w:rPr>
        <w:t xml:space="preserve">ue tu réalises </w:t>
      </w:r>
      <w:r w:rsidR="0074434C" w:rsidRPr="7CF40213">
        <w:rPr>
          <w:rStyle w:val="normaltextrun"/>
          <w:rFonts w:ascii="Calibri" w:hAnsi="Calibri" w:cs="Calibri"/>
        </w:rPr>
        <w:t>un</w:t>
      </w:r>
      <w:r w:rsidR="755F4D49" w:rsidRPr="7CF40213">
        <w:rPr>
          <w:rStyle w:val="normaltextrun"/>
          <w:rFonts w:ascii="Calibri" w:hAnsi="Calibri" w:cs="Calibri"/>
        </w:rPr>
        <w:t>e</w:t>
      </w:r>
      <w:r w:rsidR="0074434C" w:rsidRPr="7CF40213">
        <w:rPr>
          <w:rStyle w:val="normaltextrun"/>
          <w:rFonts w:ascii="Calibri" w:hAnsi="Calibri" w:cs="Calibri"/>
        </w:rPr>
        <w:t xml:space="preserve"> fiche </w:t>
      </w:r>
      <w:r w:rsidR="009E06CA" w:rsidRPr="7CF40213">
        <w:rPr>
          <w:rStyle w:val="normaltextrun"/>
          <w:rFonts w:ascii="Calibri" w:hAnsi="Calibri" w:cs="Calibri"/>
        </w:rPr>
        <w:t>sur base du menu de cuisine</w:t>
      </w:r>
      <w:r w:rsidRPr="7CF40213">
        <w:rPr>
          <w:rStyle w:val="normaltextrun"/>
          <w:rFonts w:ascii="Calibri" w:hAnsi="Calibri" w:cs="Calibri"/>
        </w:rPr>
        <w:t>,</w:t>
      </w:r>
      <w:r w:rsidR="009E06CA" w:rsidRPr="7CF40213">
        <w:rPr>
          <w:rStyle w:val="normaltextrun"/>
          <w:rFonts w:ascii="Calibri" w:hAnsi="Calibri" w:cs="Calibri"/>
        </w:rPr>
        <w:t xml:space="preserve"> </w:t>
      </w:r>
      <w:r w:rsidR="0074434C" w:rsidRPr="7CF40213">
        <w:rPr>
          <w:rStyle w:val="normaltextrun"/>
          <w:rFonts w:ascii="Calibri" w:hAnsi="Calibri" w:cs="Calibri"/>
        </w:rPr>
        <w:t xml:space="preserve">reprenant les allergènes que tu </w:t>
      </w:r>
      <w:r w:rsidR="009E06CA" w:rsidRPr="7CF40213">
        <w:rPr>
          <w:rStyle w:val="normaltextrun"/>
          <w:rFonts w:ascii="Calibri" w:hAnsi="Calibri" w:cs="Calibri"/>
        </w:rPr>
        <w:t xml:space="preserve">pourrais </w:t>
      </w:r>
      <w:r w:rsidR="0074434C" w:rsidRPr="7CF40213">
        <w:rPr>
          <w:rStyle w:val="normaltextrun"/>
          <w:rFonts w:ascii="Calibri" w:hAnsi="Calibri" w:cs="Calibri"/>
        </w:rPr>
        <w:t>communiquer aux clients</w:t>
      </w:r>
      <w:r w:rsidR="00CD72F6" w:rsidRPr="7CF40213">
        <w:rPr>
          <w:rStyle w:val="normaltextrun"/>
          <w:rFonts w:ascii="Calibri" w:hAnsi="Calibri" w:cs="Calibri"/>
        </w:rPr>
        <w:t xml:space="preserve"> le cas échéant. </w:t>
      </w:r>
    </w:p>
    <w:p w14:paraId="6F6F10C8" w14:textId="0B53826E" w:rsidR="00E45D5B" w:rsidRDefault="00F30D2B" w:rsidP="00183E8E">
      <w:pPr>
        <w:pStyle w:val="Paragraphedeliste"/>
        <w:numPr>
          <w:ilvl w:val="1"/>
          <w:numId w:val="1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Que tu </w:t>
      </w:r>
      <w:r w:rsidR="005A1282">
        <w:rPr>
          <w:rStyle w:val="normaltextrun"/>
          <w:rFonts w:ascii="Calibri" w:hAnsi="Calibri" w:cs="Calibri"/>
        </w:rPr>
        <w:t xml:space="preserve">réalises </w:t>
      </w:r>
      <w:r w:rsidR="00491BCC">
        <w:rPr>
          <w:rStyle w:val="normaltextrun"/>
          <w:rFonts w:ascii="Calibri" w:hAnsi="Calibri" w:cs="Calibri"/>
        </w:rPr>
        <w:t>la liste de 6 fromages (3 belges et 3 français)</w:t>
      </w:r>
      <w:r w:rsidR="00694ABB">
        <w:rPr>
          <w:rStyle w:val="normaltextrun"/>
          <w:rFonts w:ascii="Calibri" w:hAnsi="Calibri" w:cs="Calibri"/>
        </w:rPr>
        <w:t xml:space="preserve">. </w:t>
      </w:r>
    </w:p>
    <w:p w14:paraId="057E17BA" w14:textId="2DF1A4E2" w:rsidR="00D834E5" w:rsidRDefault="5297340C" w:rsidP="00183E8E">
      <w:pPr>
        <w:pStyle w:val="Paragraphedeliste"/>
        <w:numPr>
          <w:ilvl w:val="1"/>
          <w:numId w:val="1"/>
        </w:numPr>
        <w:rPr>
          <w:rStyle w:val="normaltextrun"/>
          <w:rFonts w:ascii="Calibri" w:hAnsi="Calibri" w:cs="Calibri"/>
        </w:rPr>
      </w:pPr>
      <w:r w:rsidRPr="7CF40213">
        <w:rPr>
          <w:rStyle w:val="normaltextrun"/>
          <w:rFonts w:ascii="Calibri" w:hAnsi="Calibri" w:cs="Calibri"/>
        </w:rPr>
        <w:t>Que tu é</w:t>
      </w:r>
      <w:r w:rsidR="008D5701" w:rsidRPr="7CF40213">
        <w:rPr>
          <w:rStyle w:val="normaltextrun"/>
          <w:rFonts w:ascii="Calibri" w:hAnsi="Calibri" w:cs="Calibri"/>
        </w:rPr>
        <w:t>tabli</w:t>
      </w:r>
      <w:r w:rsidR="3AE400B8" w:rsidRPr="7CF40213">
        <w:rPr>
          <w:rStyle w:val="normaltextrun"/>
          <w:rFonts w:ascii="Calibri" w:hAnsi="Calibri" w:cs="Calibri"/>
        </w:rPr>
        <w:t>sses</w:t>
      </w:r>
      <w:r w:rsidR="008D5701" w:rsidRPr="7CF40213">
        <w:rPr>
          <w:rStyle w:val="normaltextrun"/>
          <w:rFonts w:ascii="Calibri" w:hAnsi="Calibri" w:cs="Calibri"/>
        </w:rPr>
        <w:t xml:space="preserve"> l’accord </w:t>
      </w:r>
      <w:r w:rsidR="00681DB3" w:rsidRPr="7CF40213">
        <w:rPr>
          <w:rStyle w:val="normaltextrun"/>
          <w:rFonts w:ascii="Calibri" w:hAnsi="Calibri" w:cs="Calibri"/>
        </w:rPr>
        <w:t>« boissons-mets » en justifiant cet accord</w:t>
      </w:r>
      <w:r w:rsidR="00C51283" w:rsidRPr="7CF40213">
        <w:rPr>
          <w:rStyle w:val="normaltextrun"/>
          <w:rFonts w:ascii="Calibri" w:hAnsi="Calibri" w:cs="Calibri"/>
        </w:rPr>
        <w:t xml:space="preserve"> sur base du menu à servir (</w:t>
      </w:r>
      <w:proofErr w:type="spellStart"/>
      <w:r w:rsidR="00C51283" w:rsidRPr="7CF40213">
        <w:rPr>
          <w:rStyle w:val="normaltextrun"/>
          <w:rFonts w:ascii="Calibri" w:hAnsi="Calibri" w:cs="Calibri"/>
        </w:rPr>
        <w:t>cfr</w:t>
      </w:r>
      <w:proofErr w:type="spellEnd"/>
      <w:r w:rsidR="00702CCB" w:rsidRPr="7CF40213">
        <w:rPr>
          <w:rStyle w:val="normaltextrun"/>
          <w:rFonts w:ascii="Calibri" w:hAnsi="Calibri" w:cs="Calibri"/>
        </w:rPr>
        <w:t>.</w:t>
      </w:r>
      <w:r w:rsidR="00C51283" w:rsidRPr="7CF40213">
        <w:rPr>
          <w:rStyle w:val="normaltextrun"/>
          <w:rFonts w:ascii="Calibri" w:hAnsi="Calibri" w:cs="Calibri"/>
        </w:rPr>
        <w:t xml:space="preserve"> menu cuisine)</w:t>
      </w:r>
      <w:r w:rsidR="00F54D38" w:rsidRPr="7CF40213">
        <w:rPr>
          <w:rStyle w:val="normaltextrun"/>
          <w:rFonts w:ascii="Calibri" w:hAnsi="Calibri" w:cs="Calibri"/>
        </w:rPr>
        <w:t xml:space="preserve"> </w:t>
      </w:r>
    </w:p>
    <w:p w14:paraId="5F43E680" w14:textId="5E0ADF47" w:rsidR="00183E8E" w:rsidRPr="003F2C3A" w:rsidRDefault="00D834E5" w:rsidP="00183E8E">
      <w:pPr>
        <w:pStyle w:val="Paragraphedeliste"/>
        <w:numPr>
          <w:ilvl w:val="1"/>
          <w:numId w:val="1"/>
        </w:numPr>
        <w:rPr>
          <w:rFonts w:ascii="Calibri" w:hAnsi="Calibri" w:cs="Calibri"/>
        </w:rPr>
      </w:pPr>
      <w:r w:rsidRPr="7CF40213">
        <w:rPr>
          <w:rStyle w:val="normaltextrun"/>
          <w:rFonts w:ascii="Calibri" w:hAnsi="Calibri" w:cs="Calibri"/>
        </w:rPr>
        <w:t>Que tu réalises ce travail dans les délais impartis.</w:t>
      </w:r>
      <w:r>
        <w:br/>
      </w:r>
    </w:p>
    <w:p w14:paraId="4AEEA0E7" w14:textId="77777777" w:rsidR="00183E8E" w:rsidRDefault="00183E8E" w:rsidP="00183E8E">
      <w:pPr>
        <w:pStyle w:val="Paragraphedeliste"/>
        <w:numPr>
          <w:ilvl w:val="0"/>
          <w:numId w:val="1"/>
        </w:numPr>
      </w:pPr>
      <w:r>
        <w:t>Communication des modalités pour la réalisation des tâches et la communication des productions</w:t>
      </w:r>
    </w:p>
    <w:p w14:paraId="3F9FA70B" w14:textId="43F0964C" w:rsidR="00183E8E" w:rsidRDefault="00183E8E" w:rsidP="00183E8E">
      <w:pPr>
        <w:pStyle w:val="Paragraphedeliste"/>
        <w:numPr>
          <w:ilvl w:val="1"/>
          <w:numId w:val="1"/>
        </w:numPr>
      </w:pPr>
      <w:r w:rsidRPr="009E0557">
        <w:t xml:space="preserve">Le temps de réalisation de ces tâches est d'environ </w:t>
      </w:r>
      <w:r w:rsidR="008E64A0">
        <w:t>3</w:t>
      </w:r>
      <w:r w:rsidRPr="009E0557">
        <w:t xml:space="preserve"> X 50 minutes</w:t>
      </w:r>
    </w:p>
    <w:p w14:paraId="6AD824C3" w14:textId="77777777" w:rsidR="00183E8E" w:rsidRDefault="00183E8E" w:rsidP="00183E8E">
      <w:pPr>
        <w:pStyle w:val="Paragraphedeliste"/>
        <w:numPr>
          <w:ilvl w:val="1"/>
          <w:numId w:val="1"/>
        </w:numPr>
      </w:pPr>
      <w:r>
        <w:t>Tu as le choix entre : traitement de texte, tableur, photo ou scan de ton travail manuscrit</w:t>
      </w:r>
    </w:p>
    <w:p w14:paraId="01074FE5" w14:textId="77777777" w:rsidR="00183E8E" w:rsidRDefault="00183E8E" w:rsidP="00183E8E">
      <w:pPr>
        <w:pStyle w:val="Paragraphedeliste"/>
        <w:numPr>
          <w:ilvl w:val="1"/>
          <w:numId w:val="1"/>
        </w:numPr>
      </w:pPr>
      <w:r>
        <w:t xml:space="preserve">M’envoyer les productions pour le xx/xx/2020 sur à mon adresse mail : </w:t>
      </w:r>
      <w:hyperlink r:id="rId13" w:history="1">
        <w:r w:rsidRPr="00351E9A">
          <w:rPr>
            <w:rStyle w:val="Lienhypertexte"/>
          </w:rPr>
          <w:t>monsieur.prof@école.be</w:t>
        </w:r>
      </w:hyperlink>
      <w:r>
        <w:t xml:space="preserve"> ou sur l’ENT de l’école</w:t>
      </w:r>
    </w:p>
    <w:p w14:paraId="1090ABD5" w14:textId="77777777" w:rsidR="00183E8E" w:rsidRDefault="00183E8E" w:rsidP="00183E8E">
      <w:pPr>
        <w:pStyle w:val="Paragraphedeliste"/>
        <w:numPr>
          <w:ilvl w:val="0"/>
          <w:numId w:val="1"/>
        </w:numPr>
      </w:pPr>
      <w:r>
        <w:t>Communication des modalités pour l’évaluation</w:t>
      </w:r>
    </w:p>
    <w:p w14:paraId="191CC13B" w14:textId="77777777" w:rsidR="00183E8E" w:rsidRDefault="00183E8E" w:rsidP="00183E8E">
      <w:pPr>
        <w:pStyle w:val="Paragraphedeliste"/>
        <w:numPr>
          <w:ilvl w:val="1"/>
          <w:numId w:val="1"/>
        </w:numPr>
      </w:pPr>
      <w:r w:rsidRPr="009E0557">
        <w:t xml:space="preserve">Les élèves reçoivent le lien du support qui permettra d'évaluer la qualité des apprentissages. Ce lien </w:t>
      </w:r>
      <w:r>
        <w:t xml:space="preserve">ainsi que le lien de la visioconférence d’évaluation </w:t>
      </w:r>
      <w:r w:rsidRPr="009E0557">
        <w:t>ser</w:t>
      </w:r>
      <w:r>
        <w:t>ont</w:t>
      </w:r>
      <w:r w:rsidRPr="009E0557">
        <w:t xml:space="preserve"> activé</w:t>
      </w:r>
      <w:r>
        <w:t>s</w:t>
      </w:r>
      <w:r w:rsidRPr="009E0557">
        <w:t xml:space="preserve"> au moment déterminé et communiqué pour le temps 3</w:t>
      </w:r>
      <w:r>
        <w:br/>
      </w:r>
      <w:bookmarkStart w:id="0" w:name="_GoBack"/>
      <w:bookmarkEnd w:id="0"/>
    </w:p>
    <w:p w14:paraId="7F2DB1E9" w14:textId="0B3A0E62" w:rsidR="00183E8E" w:rsidRDefault="00183E8E" w:rsidP="00183E8E">
      <w:pPr>
        <w:pStyle w:val="Titre1"/>
      </w:pPr>
      <w:r>
        <w:lastRenderedPageBreak/>
        <w:t xml:space="preserve">Temps 2 - Asynchrone : </w:t>
      </w:r>
      <w:r w:rsidR="1A68D032">
        <w:t>R</w:t>
      </w:r>
      <w:r>
        <w:t>éalisation individuelle de la tâche et accompagnement en ligne</w:t>
      </w:r>
      <w:r w:rsidR="00AC09F3">
        <w:t xml:space="preserve"> sur demande de l’élève</w:t>
      </w:r>
    </w:p>
    <w:p w14:paraId="170F260E" w14:textId="77777777" w:rsidR="00183E8E" w:rsidRDefault="00183E8E" w:rsidP="00183E8E">
      <w:pPr>
        <w:pStyle w:val="Paragraphedeliste"/>
        <w:numPr>
          <w:ilvl w:val="0"/>
          <w:numId w:val="2"/>
        </w:numPr>
      </w:pPr>
      <w:r>
        <w:t>Pendant la réalisation de la tâche, l’enseignant est à disposition des élèves par visioconférences à programmer selon un agenda annoncé en envoyant un SMS au 0123/45.67.89</w:t>
      </w:r>
    </w:p>
    <w:p w14:paraId="3B33A042" w14:textId="77777777" w:rsidR="00183E8E" w:rsidRDefault="00183E8E" w:rsidP="00183E8E">
      <w:pPr>
        <w:pStyle w:val="Paragraphedeliste"/>
        <w:numPr>
          <w:ilvl w:val="0"/>
          <w:numId w:val="2"/>
        </w:numPr>
      </w:pPr>
      <w:r>
        <w:t>Le temps de tutorat permet d'expliciter des consignes, résoudre des difficultés liées à la manipulation des outils numériques ...</w:t>
      </w:r>
    </w:p>
    <w:p w14:paraId="4697CE28" w14:textId="77777777" w:rsidR="00183E8E" w:rsidRDefault="00183E8E" w:rsidP="00183E8E">
      <w:pPr>
        <w:pStyle w:val="Paragraphedeliste"/>
        <w:numPr>
          <w:ilvl w:val="0"/>
          <w:numId w:val="2"/>
        </w:numPr>
      </w:pPr>
      <w:r>
        <w:t>Au terme de ce ou ces moments, les élèves doivent envoyer leurs productions selon les modalités précisées pendant le temps 1.</w:t>
      </w:r>
      <w:r>
        <w:br/>
      </w:r>
    </w:p>
    <w:p w14:paraId="48CCA7A0" w14:textId="77777777" w:rsidR="00183E8E" w:rsidRDefault="00183E8E" w:rsidP="00183E8E">
      <w:pPr>
        <w:pStyle w:val="Titre1"/>
      </w:pPr>
      <w:r w:rsidRPr="00577BF7">
        <w:t>Temps 3 – Synchrone ou asynchrone : Dispositif d'évaluation de la qualité des apprentissages</w:t>
      </w:r>
    </w:p>
    <w:p w14:paraId="6E478FD2" w14:textId="6BCCB708" w:rsidR="00183E8E" w:rsidRDefault="00183E8E" w:rsidP="00183E8E">
      <w:pPr>
        <w:pStyle w:val="Paragraphedeliste"/>
        <w:numPr>
          <w:ilvl w:val="0"/>
          <w:numId w:val="3"/>
        </w:numPr>
      </w:pPr>
      <w:r>
        <w:t xml:space="preserve">Au moment communiqué préalablement, les élèves doivent accéder au formulaire d’évaluation via le lien </w:t>
      </w:r>
      <w:r w:rsidR="00285C5D">
        <w:t>qui n'est actif qu'à ce moment précis et pour une durée déterminée.</w:t>
      </w:r>
      <w:r w:rsidR="00510740">
        <w:br/>
        <w:t xml:space="preserve">Ce </w:t>
      </w:r>
      <w:r>
        <w:t>temps 3 est suffisamment distant du temps 2 de manière à permettre à l'enseignant d'apprécier la qualité des productions.</w:t>
      </w:r>
    </w:p>
    <w:p w14:paraId="4A655E4E" w14:textId="4100BD6C" w:rsidR="00183E8E" w:rsidRDefault="00183E8E" w:rsidP="00183E8E">
      <w:pPr>
        <w:pStyle w:val="Paragraphedeliste"/>
        <w:numPr>
          <w:ilvl w:val="0"/>
          <w:numId w:val="3"/>
        </w:numPr>
      </w:pPr>
      <w:r>
        <w:t>La grille d</w:t>
      </w:r>
      <w:r w:rsidR="008F2681">
        <w:t>e vérification</w:t>
      </w:r>
      <w:r>
        <w:t xml:space="preserve"> des productions sera envoyée au moment opportun (ou mise à disposition sur le site de l’école via ce lien : …)</w:t>
      </w:r>
    </w:p>
    <w:p w14:paraId="2DDFA948" w14:textId="1EBFDCE5" w:rsidR="00183E8E" w:rsidRDefault="00183E8E" w:rsidP="00183E8E">
      <w:pPr>
        <w:pStyle w:val="Paragraphedeliste"/>
        <w:numPr>
          <w:ilvl w:val="0"/>
          <w:numId w:val="3"/>
        </w:numPr>
      </w:pPr>
      <w:r>
        <w:t xml:space="preserve">Au moment fixé, les élèves se connectent à la visioconférence (situation synchrone) selon les modalités précisées au point 1. Ils répondent pendant 10 minutes à une série de questions qui permettent de vérifier si les </w:t>
      </w:r>
      <w:r w:rsidR="008F2681">
        <w:t xml:space="preserve">apprentissages sont </w:t>
      </w:r>
      <w:r w:rsidR="0007563B">
        <w:t>en place</w:t>
      </w:r>
      <w:r>
        <w:t>.</w:t>
      </w:r>
    </w:p>
    <w:p w14:paraId="786E0BEA" w14:textId="77777777" w:rsidR="00183E8E" w:rsidRDefault="00183E8E" w:rsidP="00183E8E">
      <w:pPr>
        <w:pStyle w:val="Paragraphedeliste"/>
        <w:numPr>
          <w:ilvl w:val="0"/>
          <w:numId w:val="3"/>
        </w:numPr>
      </w:pPr>
      <w:r>
        <w:t>Autoévaluation</w:t>
      </w:r>
      <w:r>
        <w:br/>
      </w:r>
    </w:p>
    <w:p w14:paraId="30CC0B44" w14:textId="77777777" w:rsidR="00183E8E" w:rsidRDefault="00183E8E" w:rsidP="00183E8E">
      <w:pPr>
        <w:pStyle w:val="Titre1"/>
      </w:pPr>
      <w:r w:rsidRPr="00577BF7">
        <w:t xml:space="preserve">Temps 4 - Synchrone : structuration des apprentissages – remédiation – consolidation </w:t>
      </w:r>
      <w:r>
        <w:t>–</w:t>
      </w:r>
      <w:r w:rsidRPr="00577BF7">
        <w:t xml:space="preserve"> dépassement</w:t>
      </w:r>
    </w:p>
    <w:p w14:paraId="1ED901E7" w14:textId="6BD46F8E" w:rsidR="00183E8E" w:rsidRDefault="00183E8E" w:rsidP="00183E8E">
      <w:pPr>
        <w:pStyle w:val="Paragraphedeliste"/>
        <w:numPr>
          <w:ilvl w:val="0"/>
          <w:numId w:val="4"/>
        </w:numPr>
      </w:pPr>
      <w:r>
        <w:t xml:space="preserve">Pendant ce temps, sur la base des </w:t>
      </w:r>
      <w:r w:rsidR="00DD5BA0">
        <w:t>vérifications</w:t>
      </w:r>
      <w:r>
        <w:t xml:space="preserve"> des productions et des autoévaluations, la structuration est un moment pour fixer et/ou consolider les apprentissages visés.</w:t>
      </w:r>
    </w:p>
    <w:p w14:paraId="062AB85D" w14:textId="77777777" w:rsidR="00183E8E" w:rsidRDefault="00183E8E" w:rsidP="00183E8E">
      <w:pPr>
        <w:pStyle w:val="Paragraphedeliste"/>
        <w:numPr>
          <w:ilvl w:val="0"/>
          <w:numId w:val="4"/>
        </w:numPr>
      </w:pPr>
      <w:r>
        <w:t>Cette structuration prend la forme qui est familière à l'enseignant (fiches, notes dans un cahier...)</w:t>
      </w:r>
    </w:p>
    <w:p w14:paraId="2FEF792A" w14:textId="5ABC7165" w:rsidR="00183E8E" w:rsidRPr="00736A55" w:rsidRDefault="00183E8E" w:rsidP="7CF40213">
      <w:pPr>
        <w:pStyle w:val="Paragraphedeliste"/>
        <w:numPr>
          <w:ilvl w:val="0"/>
          <w:numId w:val="4"/>
        </w:numPr>
        <w:rPr>
          <w:color w:val="000000" w:themeColor="text1"/>
        </w:rPr>
      </w:pPr>
      <w:r w:rsidRPr="7CF40213">
        <w:t>Cette structuration porte sur les</w:t>
      </w:r>
      <w:r w:rsidR="00774FA8" w:rsidRPr="7CF40213">
        <w:t xml:space="preserve"> fonctions </w:t>
      </w:r>
      <w:r w:rsidR="00962223" w:rsidRPr="7CF40213">
        <w:t>« 4</w:t>
      </w:r>
      <w:r w:rsidR="00F5496A" w:rsidRPr="7CF40213">
        <w:t>, 6 et 8 »</w:t>
      </w:r>
      <w:r w:rsidR="00734A42" w:rsidRPr="7CF40213">
        <w:t xml:space="preserve"> du programme « </w:t>
      </w:r>
      <w:r w:rsidR="5CD349DC" w:rsidRPr="7CF40213">
        <w:t>R</w:t>
      </w:r>
      <w:r w:rsidR="00734A42" w:rsidRPr="7CF40213">
        <w:t>estaurateur</w:t>
      </w:r>
      <w:r w:rsidR="006A387E" w:rsidRPr="7CF40213">
        <w:t> »</w:t>
      </w:r>
    </w:p>
    <w:p w14:paraId="11080EA3" w14:textId="77777777" w:rsidR="00183E8E" w:rsidRDefault="00183E8E" w:rsidP="00183E8E">
      <w:pPr>
        <w:pStyle w:val="Paragraphedeliste"/>
        <w:numPr>
          <w:ilvl w:val="1"/>
          <w:numId w:val="4"/>
        </w:numPr>
      </w:pPr>
      <w:r w:rsidRPr="00B80FE4">
        <w:t>Au niveau des savoirs :</w:t>
      </w:r>
    </w:p>
    <w:p w14:paraId="00873F78" w14:textId="09571797" w:rsidR="00183E8E" w:rsidRPr="004315F4" w:rsidRDefault="00185687" w:rsidP="00C30DB4">
      <w:pPr>
        <w:pStyle w:val="TableauEnumration1"/>
        <w:numPr>
          <w:ilvl w:val="0"/>
          <w:numId w:val="7"/>
        </w:numPr>
        <w:rPr>
          <w:sz w:val="22"/>
          <w:szCs w:val="22"/>
        </w:rPr>
      </w:pPr>
      <w:r w:rsidRPr="7CF40213">
        <w:rPr>
          <w:sz w:val="22"/>
          <w:szCs w:val="22"/>
        </w:rPr>
        <w:t xml:space="preserve">La </w:t>
      </w:r>
      <w:r w:rsidR="006B0152" w:rsidRPr="7CF40213">
        <w:rPr>
          <w:sz w:val="22"/>
          <w:szCs w:val="22"/>
        </w:rPr>
        <w:t>connaissance</w:t>
      </w:r>
      <w:r w:rsidR="00966B3F" w:rsidRPr="7CF40213">
        <w:rPr>
          <w:sz w:val="22"/>
          <w:szCs w:val="22"/>
        </w:rPr>
        <w:t xml:space="preserve"> (origine, fabrication, particularités, </w:t>
      </w:r>
      <w:r w:rsidR="00054AE2" w:rsidRPr="7CF40213">
        <w:rPr>
          <w:sz w:val="22"/>
          <w:szCs w:val="22"/>
        </w:rPr>
        <w:t>coûts</w:t>
      </w:r>
      <w:r w:rsidR="006B0152" w:rsidRPr="7CF40213">
        <w:rPr>
          <w:sz w:val="22"/>
          <w:szCs w:val="22"/>
        </w:rPr>
        <w:t xml:space="preserve"> des produits</w:t>
      </w:r>
      <w:r w:rsidR="009F5603" w:rsidRPr="7CF40213">
        <w:rPr>
          <w:sz w:val="22"/>
          <w:szCs w:val="22"/>
        </w:rPr>
        <w:t xml:space="preserve"> </w:t>
      </w:r>
      <w:r w:rsidR="00E23DBE" w:rsidRPr="7CF40213">
        <w:rPr>
          <w:sz w:val="22"/>
          <w:szCs w:val="22"/>
        </w:rPr>
        <w:t xml:space="preserve">(fromages, vins, bières, …) </w:t>
      </w:r>
    </w:p>
    <w:p w14:paraId="08438F8F" w14:textId="7F734708" w:rsidR="006B0152" w:rsidRPr="004315F4" w:rsidRDefault="006B0152" w:rsidP="00C30DB4">
      <w:pPr>
        <w:pStyle w:val="TableauEnumration1"/>
        <w:numPr>
          <w:ilvl w:val="0"/>
          <w:numId w:val="7"/>
        </w:numPr>
        <w:rPr>
          <w:sz w:val="22"/>
          <w:szCs w:val="22"/>
        </w:rPr>
      </w:pPr>
      <w:r w:rsidRPr="7CF40213">
        <w:rPr>
          <w:sz w:val="22"/>
          <w:szCs w:val="22"/>
        </w:rPr>
        <w:t>La connaissance du matériel</w:t>
      </w:r>
    </w:p>
    <w:p w14:paraId="0478F92B" w14:textId="02DB42D4" w:rsidR="00691947" w:rsidRPr="004315F4" w:rsidRDefault="00691947" w:rsidP="00C30DB4">
      <w:pPr>
        <w:pStyle w:val="TableauEnumration1"/>
        <w:numPr>
          <w:ilvl w:val="0"/>
          <w:numId w:val="7"/>
        </w:numPr>
        <w:rPr>
          <w:sz w:val="22"/>
          <w:szCs w:val="22"/>
        </w:rPr>
      </w:pPr>
      <w:r w:rsidRPr="7CF40213">
        <w:rPr>
          <w:sz w:val="22"/>
          <w:szCs w:val="22"/>
        </w:rPr>
        <w:t>L’élaboration d’un menu (</w:t>
      </w:r>
      <w:r w:rsidR="008D7F5C" w:rsidRPr="7CF40213">
        <w:rPr>
          <w:sz w:val="22"/>
          <w:szCs w:val="22"/>
        </w:rPr>
        <w:t>en tenant compte des particularité</w:t>
      </w:r>
      <w:r w:rsidR="001A5582" w:rsidRPr="7CF40213">
        <w:rPr>
          <w:sz w:val="22"/>
          <w:szCs w:val="22"/>
        </w:rPr>
        <w:t>s</w:t>
      </w:r>
      <w:r w:rsidR="008D7F5C" w:rsidRPr="7CF40213">
        <w:rPr>
          <w:sz w:val="22"/>
          <w:szCs w:val="22"/>
        </w:rPr>
        <w:t>)</w:t>
      </w:r>
    </w:p>
    <w:p w14:paraId="06B30525" w14:textId="7FDA8144" w:rsidR="006B0152" w:rsidRPr="004315F4" w:rsidRDefault="006B0152" w:rsidP="00C30DB4">
      <w:pPr>
        <w:pStyle w:val="TableauEnumration1"/>
        <w:numPr>
          <w:ilvl w:val="0"/>
          <w:numId w:val="7"/>
        </w:numPr>
        <w:rPr>
          <w:sz w:val="22"/>
          <w:szCs w:val="22"/>
        </w:rPr>
      </w:pPr>
      <w:r w:rsidRPr="7CF40213">
        <w:rPr>
          <w:sz w:val="22"/>
          <w:szCs w:val="22"/>
        </w:rPr>
        <w:t>Les allergènes (AFSCA)</w:t>
      </w:r>
    </w:p>
    <w:p w14:paraId="7333ECFF" w14:textId="789D070D" w:rsidR="0030695A" w:rsidRDefault="0030695A" w:rsidP="7CF40213">
      <w:pPr>
        <w:pStyle w:val="TableauEnumration1"/>
        <w:numPr>
          <w:ilvl w:val="0"/>
          <w:numId w:val="7"/>
        </w:numPr>
        <w:rPr>
          <w:rFonts w:eastAsiaTheme="minorEastAsia" w:cstheme="minorBidi"/>
          <w:sz w:val="22"/>
          <w:szCs w:val="22"/>
        </w:rPr>
      </w:pPr>
      <w:r w:rsidRPr="7CF40213">
        <w:rPr>
          <w:sz w:val="22"/>
          <w:szCs w:val="22"/>
        </w:rPr>
        <w:t xml:space="preserve">La réalisation </w:t>
      </w:r>
      <w:r w:rsidR="004270DC" w:rsidRPr="7CF40213">
        <w:rPr>
          <w:sz w:val="22"/>
          <w:szCs w:val="22"/>
        </w:rPr>
        <w:t>d’un plateau de fromage</w:t>
      </w:r>
      <w:r w:rsidR="51220154" w:rsidRPr="7CF40213">
        <w:rPr>
          <w:sz w:val="22"/>
          <w:szCs w:val="22"/>
        </w:rPr>
        <w:t>s</w:t>
      </w:r>
    </w:p>
    <w:p w14:paraId="3E398C06" w14:textId="11DEC058" w:rsidR="00054AE2" w:rsidRPr="004315F4" w:rsidRDefault="00054AE2" w:rsidP="00C30DB4">
      <w:pPr>
        <w:pStyle w:val="TableauEnumration1"/>
        <w:numPr>
          <w:ilvl w:val="0"/>
          <w:numId w:val="7"/>
        </w:numPr>
        <w:rPr>
          <w:sz w:val="22"/>
          <w:szCs w:val="22"/>
        </w:rPr>
      </w:pPr>
      <w:r w:rsidRPr="7CF40213">
        <w:rPr>
          <w:sz w:val="22"/>
          <w:szCs w:val="22"/>
        </w:rPr>
        <w:t>L’accord boissons-</w:t>
      </w:r>
      <w:r w:rsidR="00B16F78" w:rsidRPr="7CF40213">
        <w:rPr>
          <w:sz w:val="22"/>
          <w:szCs w:val="22"/>
        </w:rPr>
        <w:t>mets</w:t>
      </w:r>
    </w:p>
    <w:p w14:paraId="315C1091" w14:textId="2985A5B2" w:rsidR="0030695A" w:rsidRPr="004315F4" w:rsidRDefault="0030695A" w:rsidP="00C30DB4">
      <w:pPr>
        <w:pStyle w:val="TableauEnumration1"/>
        <w:numPr>
          <w:ilvl w:val="0"/>
          <w:numId w:val="7"/>
        </w:numPr>
        <w:rPr>
          <w:sz w:val="22"/>
          <w:szCs w:val="22"/>
        </w:rPr>
      </w:pPr>
      <w:r w:rsidRPr="7CF40213">
        <w:rPr>
          <w:sz w:val="22"/>
          <w:szCs w:val="22"/>
        </w:rPr>
        <w:t>Le calcul du prix de revient</w:t>
      </w:r>
    </w:p>
    <w:p w14:paraId="07325A36" w14:textId="21086573" w:rsidR="00B16F78" w:rsidRPr="004315F4" w:rsidRDefault="00B16F78" w:rsidP="00C30DB4">
      <w:pPr>
        <w:pStyle w:val="TableauEnumration1"/>
        <w:numPr>
          <w:ilvl w:val="0"/>
          <w:numId w:val="7"/>
        </w:numPr>
        <w:rPr>
          <w:sz w:val="22"/>
          <w:szCs w:val="22"/>
        </w:rPr>
      </w:pPr>
      <w:r w:rsidRPr="7CF40213">
        <w:rPr>
          <w:sz w:val="22"/>
          <w:szCs w:val="22"/>
        </w:rPr>
        <w:t>Les bons de commande</w:t>
      </w:r>
    </w:p>
    <w:p w14:paraId="164FEAC3" w14:textId="42FB4D2A" w:rsidR="009F5603" w:rsidRPr="0013497A" w:rsidRDefault="009F5603" w:rsidP="00C30DB4">
      <w:pPr>
        <w:pStyle w:val="TableauEnumration1"/>
        <w:ind w:left="360"/>
      </w:pPr>
    </w:p>
    <w:p w14:paraId="5F9A9717" w14:textId="77777777" w:rsidR="00183E8E" w:rsidRDefault="00183E8E" w:rsidP="00C30DB4">
      <w:pPr>
        <w:pStyle w:val="TableauEnumration1"/>
      </w:pPr>
    </w:p>
    <w:p w14:paraId="48A3258C" w14:textId="77777777" w:rsidR="00183E8E" w:rsidRDefault="00183E8E" w:rsidP="00183E8E">
      <w:pPr>
        <w:pStyle w:val="Paragraphedeliste"/>
        <w:numPr>
          <w:ilvl w:val="1"/>
          <w:numId w:val="4"/>
        </w:numPr>
      </w:pPr>
      <w:r>
        <w:t xml:space="preserve">Au niveau des aptitudes : </w:t>
      </w:r>
    </w:p>
    <w:p w14:paraId="67955828" w14:textId="65589D69" w:rsidR="000514AD" w:rsidRPr="0019719A" w:rsidRDefault="00C97B66" w:rsidP="000A3880">
      <w:pPr>
        <w:pStyle w:val="TableauEnumration1"/>
        <w:numPr>
          <w:ilvl w:val="0"/>
          <w:numId w:val="7"/>
        </w:numPr>
        <w:ind w:left="142"/>
      </w:pPr>
      <w:r w:rsidRPr="7CF40213">
        <w:rPr>
          <w:sz w:val="22"/>
          <w:szCs w:val="22"/>
        </w:rPr>
        <w:t xml:space="preserve">Rédiger </w:t>
      </w:r>
      <w:r w:rsidR="00FC0B7D" w:rsidRPr="7CF40213">
        <w:rPr>
          <w:sz w:val="22"/>
          <w:szCs w:val="22"/>
        </w:rPr>
        <w:t xml:space="preserve">une fiche technique de </w:t>
      </w:r>
      <w:r w:rsidR="00B16F78" w:rsidRPr="7CF40213">
        <w:rPr>
          <w:sz w:val="22"/>
          <w:szCs w:val="22"/>
        </w:rPr>
        <w:t xml:space="preserve">présentation </w:t>
      </w:r>
      <w:r w:rsidR="00A6563C" w:rsidRPr="7CF40213">
        <w:rPr>
          <w:sz w:val="22"/>
          <w:szCs w:val="22"/>
        </w:rPr>
        <w:t>d’un plateau de fromages</w:t>
      </w:r>
      <w:r w:rsidR="000514AD">
        <w:t> </w:t>
      </w:r>
      <w:r w:rsidR="00B561A3" w:rsidRPr="7CF40213">
        <w:rPr>
          <w:rStyle w:val="normaltextrun"/>
          <w:rFonts w:ascii="Calibri" w:hAnsi="Calibri" w:cs="Calibri"/>
          <w:sz w:val="22"/>
          <w:szCs w:val="22"/>
        </w:rPr>
        <w:t>de familles différentes</w:t>
      </w:r>
      <w:r w:rsidR="000A3880" w:rsidRPr="7CF40213">
        <w:rPr>
          <w:rStyle w:val="normaltextrun"/>
          <w:rFonts w:ascii="Calibri" w:hAnsi="Calibri" w:cs="Calibri"/>
          <w:sz w:val="22"/>
          <w:szCs w:val="22"/>
        </w:rPr>
        <w:t xml:space="preserve"> qui </w:t>
      </w:r>
      <w:r w:rsidR="00AA70B8" w:rsidRPr="7CF40213">
        <w:rPr>
          <w:rStyle w:val="normaltextrun"/>
          <w:rFonts w:ascii="Calibri" w:hAnsi="Calibri" w:cs="Calibri"/>
          <w:sz w:val="22"/>
          <w:szCs w:val="22"/>
        </w:rPr>
        <w:t>reprend</w:t>
      </w:r>
      <w:r w:rsidR="00B561A3" w:rsidRPr="7CF40213">
        <w:rPr>
          <w:rStyle w:val="normaltextrun"/>
          <w:rFonts w:ascii="Calibri" w:hAnsi="Calibri" w:cs="Calibri"/>
          <w:sz w:val="22"/>
          <w:szCs w:val="22"/>
        </w:rPr>
        <w:t>ra</w:t>
      </w:r>
      <w:r w:rsidR="004456D8" w:rsidRPr="7CF40213">
        <w:rPr>
          <w:rStyle w:val="normaltextrun"/>
          <w:rFonts w:ascii="Calibri" w:hAnsi="Calibri" w:cs="Calibri"/>
          <w:sz w:val="22"/>
          <w:szCs w:val="22"/>
        </w:rPr>
        <w:t> :</w:t>
      </w:r>
      <w:r>
        <w:br/>
      </w:r>
      <w:r w:rsidR="004456D8" w:rsidRPr="7CF40213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86034" w:rsidRPr="7CF40213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4456D8" w:rsidRPr="7CF40213">
        <w:rPr>
          <w:rStyle w:val="normaltextrun"/>
          <w:rFonts w:ascii="Calibri" w:hAnsi="Calibri" w:cs="Calibri"/>
          <w:sz w:val="22"/>
          <w:szCs w:val="22"/>
        </w:rPr>
        <w:t>*</w:t>
      </w:r>
      <w:r w:rsidR="00B561A3" w:rsidRPr="7CF40213">
        <w:rPr>
          <w:rStyle w:val="normaltextrun"/>
          <w:rFonts w:ascii="Calibri" w:hAnsi="Calibri" w:cs="Calibri"/>
          <w:sz w:val="22"/>
          <w:szCs w:val="22"/>
        </w:rPr>
        <w:t xml:space="preserve"> l’origine, </w:t>
      </w:r>
      <w:r>
        <w:br/>
      </w:r>
      <w:r w:rsidR="00386034" w:rsidRPr="7CF40213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4456D8" w:rsidRPr="7CF40213">
        <w:rPr>
          <w:rStyle w:val="normaltextrun"/>
          <w:rFonts w:ascii="Calibri" w:hAnsi="Calibri" w:cs="Calibri"/>
          <w:sz w:val="22"/>
          <w:szCs w:val="22"/>
        </w:rPr>
        <w:t xml:space="preserve"> * </w:t>
      </w:r>
      <w:r w:rsidR="00B561A3" w:rsidRPr="7CF40213">
        <w:rPr>
          <w:rStyle w:val="normaltextrun"/>
          <w:rFonts w:ascii="Calibri" w:hAnsi="Calibri" w:cs="Calibri"/>
          <w:sz w:val="22"/>
          <w:szCs w:val="22"/>
        </w:rPr>
        <w:t xml:space="preserve">le type de pâte, </w:t>
      </w:r>
      <w:r>
        <w:br/>
      </w:r>
      <w:r w:rsidR="00386034" w:rsidRPr="7CF40213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4456D8" w:rsidRPr="7CF40213">
        <w:rPr>
          <w:rStyle w:val="normaltextrun"/>
          <w:rFonts w:ascii="Calibri" w:hAnsi="Calibri" w:cs="Calibri"/>
          <w:sz w:val="22"/>
          <w:szCs w:val="22"/>
        </w:rPr>
        <w:t xml:space="preserve"> * </w:t>
      </w:r>
      <w:r w:rsidR="00B561A3" w:rsidRPr="7CF40213">
        <w:rPr>
          <w:rStyle w:val="normaltextrun"/>
          <w:rFonts w:ascii="Calibri" w:hAnsi="Calibri" w:cs="Calibri"/>
          <w:sz w:val="22"/>
          <w:szCs w:val="22"/>
        </w:rPr>
        <w:t xml:space="preserve">le type de croûte </w:t>
      </w:r>
      <w:r>
        <w:br/>
      </w:r>
      <w:r w:rsidR="00386034" w:rsidRPr="7CF40213"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 </w:t>
      </w:r>
      <w:r w:rsidR="004456D8" w:rsidRPr="7CF40213">
        <w:rPr>
          <w:rStyle w:val="normaltextrun"/>
          <w:rFonts w:ascii="Calibri" w:hAnsi="Calibri" w:cs="Calibri"/>
          <w:sz w:val="22"/>
          <w:szCs w:val="22"/>
        </w:rPr>
        <w:t xml:space="preserve"> *</w:t>
      </w:r>
      <w:r w:rsidR="0014106D" w:rsidRPr="7CF40213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B561A3" w:rsidRPr="7CF40213">
        <w:rPr>
          <w:rStyle w:val="normaltextrun"/>
          <w:rFonts w:ascii="Calibri" w:hAnsi="Calibri" w:cs="Calibri"/>
          <w:sz w:val="22"/>
          <w:szCs w:val="22"/>
        </w:rPr>
        <w:t xml:space="preserve">et l’accord « boissons ». </w:t>
      </w:r>
      <w:r>
        <w:br/>
      </w:r>
      <w:r w:rsidR="005E65CB" w:rsidRPr="7CF40213">
        <w:rPr>
          <w:rStyle w:val="normaltextrun"/>
          <w:rFonts w:ascii="Calibri" w:hAnsi="Calibri" w:cs="Calibri"/>
          <w:sz w:val="22"/>
          <w:szCs w:val="22"/>
        </w:rPr>
        <w:t>-</w:t>
      </w:r>
      <w:r w:rsidR="00AA70B8" w:rsidRPr="7CF40213">
        <w:rPr>
          <w:rStyle w:val="normaltextrun"/>
          <w:rFonts w:ascii="Calibri" w:hAnsi="Calibri" w:cs="Calibri"/>
          <w:sz w:val="22"/>
          <w:szCs w:val="22"/>
        </w:rPr>
        <w:t xml:space="preserve"> t</w:t>
      </w:r>
      <w:r w:rsidR="00B561A3" w:rsidRPr="7CF40213">
        <w:rPr>
          <w:rStyle w:val="normaltextrun"/>
          <w:rFonts w:ascii="Calibri" w:hAnsi="Calibri" w:cs="Calibri"/>
          <w:sz w:val="22"/>
          <w:szCs w:val="22"/>
        </w:rPr>
        <w:t>u préciseras le coût unitaire pour ce plateau de fromages</w:t>
      </w:r>
      <w:r w:rsidR="69DEB427" w:rsidRPr="7CF40213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5E65CB" w:rsidRPr="7CF40213">
        <w:rPr>
          <w:rStyle w:val="normaltextrun"/>
          <w:rFonts w:ascii="Calibri" w:hAnsi="Calibri" w:cs="Calibri"/>
          <w:sz w:val="22"/>
          <w:szCs w:val="22"/>
        </w:rPr>
        <w:t>(garniture comprise</w:t>
      </w:r>
      <w:r w:rsidR="00B561A3" w:rsidRPr="7CF40213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5E65CB" w:rsidRPr="7CF40213">
        <w:rPr>
          <w:rStyle w:val="normaltextrun"/>
          <w:rFonts w:ascii="Calibri" w:hAnsi="Calibri" w:cs="Calibri"/>
          <w:sz w:val="22"/>
          <w:szCs w:val="22"/>
        </w:rPr>
        <w:t xml:space="preserve">en </w:t>
      </w:r>
      <w:r w:rsidR="00B561A3" w:rsidRPr="7CF40213">
        <w:rPr>
          <w:rStyle w:val="normaltextrun"/>
          <w:rFonts w:ascii="Calibri" w:hAnsi="Calibri" w:cs="Calibri"/>
          <w:sz w:val="22"/>
          <w:szCs w:val="22"/>
        </w:rPr>
        <w:t>précisant l’origine des prix</w:t>
      </w:r>
      <w:r w:rsidR="11F0B8CC" w:rsidRPr="7CF40213">
        <w:rPr>
          <w:rStyle w:val="normaltextrun"/>
          <w:rFonts w:ascii="Calibri" w:hAnsi="Calibri" w:cs="Calibri"/>
          <w:sz w:val="22"/>
          <w:szCs w:val="22"/>
        </w:rPr>
        <w:t>)</w:t>
      </w:r>
      <w:r w:rsidR="00B561A3" w:rsidRPr="7CF40213">
        <w:rPr>
          <w:rStyle w:val="normaltextrun"/>
          <w:rFonts w:ascii="Calibri" w:hAnsi="Calibri" w:cs="Calibri"/>
          <w:sz w:val="22"/>
          <w:szCs w:val="22"/>
        </w:rPr>
        <w:t>.</w:t>
      </w:r>
      <w:r>
        <w:br/>
      </w:r>
    </w:p>
    <w:p w14:paraId="3B267641" w14:textId="1DBE7385" w:rsidR="00563528" w:rsidRPr="00C30DB4" w:rsidRDefault="001A704C" w:rsidP="00C30DB4">
      <w:pPr>
        <w:pStyle w:val="TableauEnumration1"/>
        <w:numPr>
          <w:ilvl w:val="0"/>
          <w:numId w:val="5"/>
        </w:numPr>
        <w:rPr>
          <w:sz w:val="22"/>
          <w:szCs w:val="22"/>
        </w:rPr>
      </w:pPr>
      <w:r w:rsidRPr="7CF40213">
        <w:rPr>
          <w:sz w:val="22"/>
          <w:szCs w:val="22"/>
        </w:rPr>
        <w:t>E</w:t>
      </w:r>
      <w:r w:rsidR="00527403" w:rsidRPr="7CF40213">
        <w:rPr>
          <w:sz w:val="22"/>
          <w:szCs w:val="22"/>
        </w:rPr>
        <w:t>tablir la liste des allergènes</w:t>
      </w:r>
      <w:r w:rsidR="000514AD" w:rsidRPr="7CF40213">
        <w:rPr>
          <w:sz w:val="22"/>
          <w:szCs w:val="22"/>
        </w:rPr>
        <w:t> </w:t>
      </w:r>
      <w:r w:rsidR="005E65CB" w:rsidRPr="7CF40213">
        <w:rPr>
          <w:sz w:val="22"/>
          <w:szCs w:val="22"/>
        </w:rPr>
        <w:t>pour chaque mets servis (y compris les fromages et leurs garnitures)</w:t>
      </w:r>
      <w:r w:rsidR="2B5ED994" w:rsidRPr="7CF40213">
        <w:rPr>
          <w:sz w:val="22"/>
          <w:szCs w:val="22"/>
        </w:rPr>
        <w:t xml:space="preserve"> </w:t>
      </w:r>
      <w:r w:rsidR="000514AD" w:rsidRPr="7CF40213">
        <w:rPr>
          <w:sz w:val="22"/>
          <w:szCs w:val="22"/>
        </w:rPr>
        <w:t>:</w:t>
      </w:r>
      <w:r>
        <w:br/>
      </w:r>
      <w:r w:rsidR="00C30DB4" w:rsidRPr="7CF40213">
        <w:rPr>
          <w:sz w:val="22"/>
          <w:szCs w:val="22"/>
        </w:rPr>
        <w:t>*</w:t>
      </w:r>
      <w:r w:rsidR="000514AD" w:rsidRPr="7CF40213">
        <w:rPr>
          <w:sz w:val="22"/>
          <w:szCs w:val="22"/>
        </w:rPr>
        <w:t xml:space="preserve"> </w:t>
      </w:r>
      <w:r w:rsidRPr="7CF40213">
        <w:rPr>
          <w:sz w:val="22"/>
          <w:szCs w:val="22"/>
        </w:rPr>
        <w:t>utilisation de l’outil informatique</w:t>
      </w:r>
      <w:r w:rsidR="0091199A" w:rsidRPr="7CF40213">
        <w:rPr>
          <w:sz w:val="22"/>
          <w:szCs w:val="22"/>
        </w:rPr>
        <w:t>.</w:t>
      </w:r>
      <w:r>
        <w:br/>
      </w:r>
      <w:r w:rsidR="00C30DB4" w:rsidRPr="7CF40213">
        <w:rPr>
          <w:sz w:val="22"/>
          <w:szCs w:val="22"/>
        </w:rPr>
        <w:t>*</w:t>
      </w:r>
      <w:r w:rsidR="00F62F27" w:rsidRPr="7CF40213">
        <w:rPr>
          <w:sz w:val="22"/>
          <w:szCs w:val="22"/>
        </w:rPr>
        <w:t xml:space="preserve"> Site AFSCA</w:t>
      </w:r>
      <w:r>
        <w:br/>
      </w:r>
    </w:p>
    <w:p w14:paraId="7AD02D1E" w14:textId="75FE2A6E" w:rsidR="00183E8E" w:rsidRPr="00C30DB4" w:rsidRDefault="009314A4" w:rsidP="00C30DB4">
      <w:pPr>
        <w:pStyle w:val="TableauEnumration1"/>
        <w:rPr>
          <w:rFonts w:ascii="Calibri" w:hAnsi="Calibri" w:cs="Calibri"/>
          <w:sz w:val="22"/>
          <w:szCs w:val="22"/>
        </w:rPr>
      </w:pPr>
      <w:r w:rsidRPr="00C30DB4">
        <w:rPr>
          <w:sz w:val="22"/>
          <w:szCs w:val="22"/>
        </w:rPr>
        <w:t>E</w:t>
      </w:r>
      <w:r w:rsidR="00527403" w:rsidRPr="00C30DB4">
        <w:rPr>
          <w:sz w:val="22"/>
          <w:szCs w:val="22"/>
        </w:rPr>
        <w:t xml:space="preserve">tablir </w:t>
      </w:r>
      <w:r w:rsidR="000514AD" w:rsidRPr="00C30DB4">
        <w:rPr>
          <w:sz w:val="22"/>
          <w:szCs w:val="22"/>
        </w:rPr>
        <w:t>les bons de commande</w:t>
      </w:r>
      <w:r w:rsidR="00B16F78" w:rsidRPr="00C30DB4">
        <w:rPr>
          <w:sz w:val="22"/>
          <w:szCs w:val="22"/>
        </w:rPr>
        <w:t xml:space="preserve"> pour les fromages, boissons (vins, bières, …)</w:t>
      </w:r>
      <w:r w:rsidR="0004695B" w:rsidRPr="00C30DB4">
        <w:rPr>
          <w:sz w:val="22"/>
          <w:szCs w:val="22"/>
        </w:rPr>
        <w:t> :</w:t>
      </w:r>
      <w:r w:rsidR="0004695B" w:rsidRPr="00C30DB4">
        <w:rPr>
          <w:sz w:val="22"/>
          <w:szCs w:val="22"/>
        </w:rPr>
        <w:br/>
        <w:t>- les types d’aliments</w:t>
      </w:r>
      <w:r w:rsidR="00B16F78" w:rsidRPr="00C30DB4">
        <w:rPr>
          <w:sz w:val="22"/>
          <w:szCs w:val="22"/>
        </w:rPr>
        <w:t xml:space="preserve"> et de boissons</w:t>
      </w:r>
      <w:r w:rsidR="00F62F27" w:rsidRPr="00C30DB4">
        <w:rPr>
          <w:sz w:val="22"/>
          <w:szCs w:val="22"/>
        </w:rPr>
        <w:t xml:space="preserve"> répartis selon les fournisseurs</w:t>
      </w:r>
      <w:r w:rsidR="00C4360C" w:rsidRPr="00C30DB4">
        <w:rPr>
          <w:sz w:val="22"/>
          <w:szCs w:val="22"/>
        </w:rPr>
        <w:br/>
      </w:r>
    </w:p>
    <w:p w14:paraId="32AEC2A9" w14:textId="2F76740F" w:rsidR="00C4360C" w:rsidRPr="00C30DB4" w:rsidRDefault="00EE2AC4" w:rsidP="00C30DB4">
      <w:pPr>
        <w:pStyle w:val="TableauEnumration1"/>
        <w:rPr>
          <w:rFonts w:ascii="Calibri" w:hAnsi="Calibri" w:cs="Calibri"/>
          <w:sz w:val="22"/>
          <w:szCs w:val="22"/>
        </w:rPr>
      </w:pPr>
      <w:r w:rsidRPr="7CF40213">
        <w:rPr>
          <w:sz w:val="22"/>
          <w:szCs w:val="22"/>
        </w:rPr>
        <w:t>Rédiger une fiche reprenant les accords « boissons – mets » en te référant aux menus proposés dans la cadre de l’exercice de cuisine</w:t>
      </w:r>
      <w:r w:rsidR="00F5491E" w:rsidRPr="7CF40213">
        <w:rPr>
          <w:sz w:val="22"/>
          <w:szCs w:val="22"/>
        </w:rPr>
        <w:t> :</w:t>
      </w:r>
      <w:r>
        <w:br/>
      </w:r>
      <w:r w:rsidR="00F5491E" w:rsidRPr="7CF40213">
        <w:rPr>
          <w:sz w:val="22"/>
          <w:szCs w:val="22"/>
        </w:rPr>
        <w:t>- pour chaque proposition de boisson</w:t>
      </w:r>
      <w:r w:rsidR="00F347B9" w:rsidRPr="7CF40213">
        <w:rPr>
          <w:sz w:val="22"/>
          <w:szCs w:val="22"/>
        </w:rPr>
        <w:t xml:space="preserve">, </w:t>
      </w:r>
      <w:r w:rsidR="00F5491E" w:rsidRPr="7CF40213">
        <w:rPr>
          <w:sz w:val="22"/>
          <w:szCs w:val="22"/>
        </w:rPr>
        <w:t>définir l’origine</w:t>
      </w:r>
      <w:r w:rsidR="00C76B76" w:rsidRPr="7CF40213">
        <w:rPr>
          <w:sz w:val="22"/>
          <w:szCs w:val="22"/>
        </w:rPr>
        <w:t>/région</w:t>
      </w:r>
      <w:r w:rsidR="00B664DB" w:rsidRPr="7CF40213">
        <w:rPr>
          <w:sz w:val="22"/>
          <w:szCs w:val="22"/>
        </w:rPr>
        <w:t xml:space="preserve">, </w:t>
      </w:r>
      <w:r w:rsidR="00C76B76" w:rsidRPr="7CF40213">
        <w:rPr>
          <w:sz w:val="22"/>
          <w:szCs w:val="22"/>
        </w:rPr>
        <w:t>le(s) cépages</w:t>
      </w:r>
      <w:r w:rsidR="00F7141E" w:rsidRPr="7CF40213">
        <w:rPr>
          <w:sz w:val="22"/>
          <w:szCs w:val="22"/>
        </w:rPr>
        <w:t xml:space="preserve"> ou houblon(s) utilisés, la fabrication</w:t>
      </w:r>
      <w:r w:rsidR="00490F80" w:rsidRPr="7CF40213">
        <w:rPr>
          <w:sz w:val="22"/>
          <w:szCs w:val="22"/>
        </w:rPr>
        <w:t xml:space="preserve"> et le cas échéant, </w:t>
      </w:r>
      <w:r w:rsidR="00DF3B9B" w:rsidRPr="7CF40213">
        <w:rPr>
          <w:sz w:val="22"/>
          <w:szCs w:val="22"/>
        </w:rPr>
        <w:t xml:space="preserve">les </w:t>
      </w:r>
      <w:r w:rsidR="00490F80" w:rsidRPr="7CF40213">
        <w:rPr>
          <w:sz w:val="22"/>
          <w:szCs w:val="22"/>
        </w:rPr>
        <w:t>particularités du produit</w:t>
      </w:r>
      <w:r w:rsidR="00EB5475" w:rsidRPr="7CF40213">
        <w:rPr>
          <w:sz w:val="22"/>
          <w:szCs w:val="22"/>
        </w:rPr>
        <w:t>.</w:t>
      </w:r>
    </w:p>
    <w:p w14:paraId="1F5FC047" w14:textId="77777777" w:rsidR="00183E8E" w:rsidRDefault="00183E8E" w:rsidP="00183E8E"/>
    <w:p w14:paraId="37601852" w14:textId="77777777" w:rsidR="008D0441" w:rsidRDefault="008D0441"/>
    <w:sectPr w:rsidR="008D0441" w:rsidSect="00255D33">
      <w:footerReference w:type="default" r:id="rId14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CD408" w14:textId="77777777" w:rsidR="00613A83" w:rsidRDefault="00613A83" w:rsidP="00613A83">
      <w:pPr>
        <w:spacing w:after="0" w:line="240" w:lineRule="auto"/>
      </w:pPr>
      <w:r>
        <w:separator/>
      </w:r>
    </w:p>
  </w:endnote>
  <w:endnote w:type="continuationSeparator" w:id="0">
    <w:p w14:paraId="1620EE1E" w14:textId="77777777" w:rsidR="00613A83" w:rsidRDefault="00613A83" w:rsidP="006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 Light">
    <w:charset w:val="00"/>
    <w:family w:val="swiss"/>
    <w:pitch w:val="variable"/>
    <w:sig w:usb0="E40026FF" w:usb1="5000007B" w:usb2="08004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3343045"/>
      <w:docPartObj>
        <w:docPartGallery w:val="Page Numbers (Bottom of Page)"/>
        <w:docPartUnique/>
      </w:docPartObj>
    </w:sdtPr>
    <w:sdtContent>
      <w:p w14:paraId="2D88C840" w14:textId="13DCBA4D" w:rsidR="00613A83" w:rsidRDefault="00613A83">
        <w:pPr>
          <w:pStyle w:val="Pieddepage"/>
          <w:jc w:val="right"/>
        </w:pPr>
        <w:r w:rsidRPr="00153CD8">
          <w:rPr>
            <w:noProof/>
            <w:color w:val="1F4E79" w:themeColor="accent5" w:themeShade="80"/>
          </w:rPr>
          <w:drawing>
            <wp:anchor distT="0" distB="0" distL="114300" distR="114300" simplePos="0" relativeHeight="251658752" behindDoc="0" locked="0" layoutInCell="1" allowOverlap="1" wp14:anchorId="645BE2AC" wp14:editId="47C241B8">
              <wp:simplePos x="0" y="0"/>
              <wp:positionH relativeFrom="margin">
                <wp:align>left</wp:align>
              </wp:positionH>
              <wp:positionV relativeFrom="margin">
                <wp:posOffset>9294495</wp:posOffset>
              </wp:positionV>
              <wp:extent cx="901065" cy="531495"/>
              <wp:effectExtent l="0" t="0" r="0" b="1905"/>
              <wp:wrapSquare wrapText="bothSides"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01065" cy="53149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85D1FE" w14:textId="03093902" w:rsidR="00613A83" w:rsidRDefault="00613A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CF1AE" w14:textId="77777777" w:rsidR="00613A83" w:rsidRDefault="00613A83" w:rsidP="00613A83">
      <w:pPr>
        <w:spacing w:after="0" w:line="240" w:lineRule="auto"/>
      </w:pPr>
      <w:r>
        <w:separator/>
      </w:r>
    </w:p>
  </w:footnote>
  <w:footnote w:type="continuationSeparator" w:id="0">
    <w:p w14:paraId="182F4356" w14:textId="77777777" w:rsidR="00613A83" w:rsidRDefault="00613A83" w:rsidP="0061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15C7"/>
    <w:multiLevelType w:val="hybridMultilevel"/>
    <w:tmpl w:val="4F70FE10"/>
    <w:lvl w:ilvl="0" w:tplc="7776542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strike w:val="0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E1B28"/>
    <w:multiLevelType w:val="hybridMultilevel"/>
    <w:tmpl w:val="0150C4EC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strike w:val="0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F3F60"/>
    <w:multiLevelType w:val="hybridMultilevel"/>
    <w:tmpl w:val="F754116A"/>
    <w:lvl w:ilvl="0" w:tplc="B2A4C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17C13"/>
    <w:multiLevelType w:val="hybridMultilevel"/>
    <w:tmpl w:val="3474B1A8"/>
    <w:lvl w:ilvl="0" w:tplc="E6C48F2E">
      <w:start w:val="1"/>
      <w:numFmt w:val="bullet"/>
      <w:lvlText w:val="-"/>
      <w:lvlJc w:val="left"/>
      <w:pPr>
        <w:ind w:left="680" w:hanging="226"/>
      </w:pPr>
      <w:rPr>
        <w:rFonts w:ascii="DejaVu Sans Light" w:eastAsia="Times New Roman" w:hAnsi="DejaVu Sans Light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0E00"/>
    <w:multiLevelType w:val="hybridMultilevel"/>
    <w:tmpl w:val="20B4E2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545C9"/>
    <w:multiLevelType w:val="hybridMultilevel"/>
    <w:tmpl w:val="0B60D0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32A24"/>
    <w:multiLevelType w:val="hybridMultilevel"/>
    <w:tmpl w:val="D57A3D46"/>
    <w:lvl w:ilvl="0" w:tplc="B2A4C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8E"/>
    <w:rsid w:val="00014D24"/>
    <w:rsid w:val="0004695B"/>
    <w:rsid w:val="000514AD"/>
    <w:rsid w:val="00054AE2"/>
    <w:rsid w:val="0007563B"/>
    <w:rsid w:val="000A3880"/>
    <w:rsid w:val="0014106D"/>
    <w:rsid w:val="00146423"/>
    <w:rsid w:val="00183E8E"/>
    <w:rsid w:val="00185687"/>
    <w:rsid w:val="00190C9C"/>
    <w:rsid w:val="0019719A"/>
    <w:rsid w:val="001A5582"/>
    <w:rsid w:val="001A704C"/>
    <w:rsid w:val="00255D33"/>
    <w:rsid w:val="00285C5D"/>
    <w:rsid w:val="002B7524"/>
    <w:rsid w:val="0030695A"/>
    <w:rsid w:val="00371DFE"/>
    <w:rsid w:val="00386034"/>
    <w:rsid w:val="0039094E"/>
    <w:rsid w:val="003915A1"/>
    <w:rsid w:val="004270DC"/>
    <w:rsid w:val="004315F4"/>
    <w:rsid w:val="004456D8"/>
    <w:rsid w:val="00453D01"/>
    <w:rsid w:val="00490F80"/>
    <w:rsid w:val="00491BCC"/>
    <w:rsid w:val="00510740"/>
    <w:rsid w:val="00527403"/>
    <w:rsid w:val="00563528"/>
    <w:rsid w:val="005A1282"/>
    <w:rsid w:val="005D7F10"/>
    <w:rsid w:val="005E65CB"/>
    <w:rsid w:val="00613A83"/>
    <w:rsid w:val="00681DB3"/>
    <w:rsid w:val="00691947"/>
    <w:rsid w:val="00694ABB"/>
    <w:rsid w:val="006A1654"/>
    <w:rsid w:val="006A387E"/>
    <w:rsid w:val="006A70B2"/>
    <w:rsid w:val="006B0152"/>
    <w:rsid w:val="006C6287"/>
    <w:rsid w:val="006F4883"/>
    <w:rsid w:val="00702CCB"/>
    <w:rsid w:val="00734A42"/>
    <w:rsid w:val="0074434C"/>
    <w:rsid w:val="007506E3"/>
    <w:rsid w:val="00774FA8"/>
    <w:rsid w:val="008D0441"/>
    <w:rsid w:val="008D5701"/>
    <w:rsid w:val="008D7F5C"/>
    <w:rsid w:val="008E64A0"/>
    <w:rsid w:val="008F2681"/>
    <w:rsid w:val="0091199A"/>
    <w:rsid w:val="009314A4"/>
    <w:rsid w:val="00962223"/>
    <w:rsid w:val="00966B3F"/>
    <w:rsid w:val="009E06CA"/>
    <w:rsid w:val="009F5603"/>
    <w:rsid w:val="00A60AE0"/>
    <w:rsid w:val="00A6563C"/>
    <w:rsid w:val="00AA70B8"/>
    <w:rsid w:val="00AC09F3"/>
    <w:rsid w:val="00B16F78"/>
    <w:rsid w:val="00B561A3"/>
    <w:rsid w:val="00B664DB"/>
    <w:rsid w:val="00BD5C0C"/>
    <w:rsid w:val="00C257B9"/>
    <w:rsid w:val="00C30DB4"/>
    <w:rsid w:val="00C4360C"/>
    <w:rsid w:val="00C51283"/>
    <w:rsid w:val="00C76B76"/>
    <w:rsid w:val="00C97B66"/>
    <w:rsid w:val="00CD72F6"/>
    <w:rsid w:val="00D07EA0"/>
    <w:rsid w:val="00D834E5"/>
    <w:rsid w:val="00DC0CD2"/>
    <w:rsid w:val="00DD5BA0"/>
    <w:rsid w:val="00DF3B9B"/>
    <w:rsid w:val="00E11855"/>
    <w:rsid w:val="00E23DBE"/>
    <w:rsid w:val="00E414C9"/>
    <w:rsid w:val="00E45D5B"/>
    <w:rsid w:val="00EB5475"/>
    <w:rsid w:val="00EC4DF9"/>
    <w:rsid w:val="00ED4DB1"/>
    <w:rsid w:val="00EE2AC4"/>
    <w:rsid w:val="00F00FA1"/>
    <w:rsid w:val="00F30D2B"/>
    <w:rsid w:val="00F347B9"/>
    <w:rsid w:val="00F5491E"/>
    <w:rsid w:val="00F5496A"/>
    <w:rsid w:val="00F54D38"/>
    <w:rsid w:val="00F62F27"/>
    <w:rsid w:val="00F7141E"/>
    <w:rsid w:val="00FC0B7D"/>
    <w:rsid w:val="01B3CB88"/>
    <w:rsid w:val="11F0B8CC"/>
    <w:rsid w:val="173F02BA"/>
    <w:rsid w:val="1867F7DB"/>
    <w:rsid w:val="1A68D032"/>
    <w:rsid w:val="2B5ED994"/>
    <w:rsid w:val="3315CF29"/>
    <w:rsid w:val="3AE400B8"/>
    <w:rsid w:val="4EE28812"/>
    <w:rsid w:val="51220154"/>
    <w:rsid w:val="5297340C"/>
    <w:rsid w:val="57BF7F73"/>
    <w:rsid w:val="5CD349DC"/>
    <w:rsid w:val="69DEB427"/>
    <w:rsid w:val="755F4D49"/>
    <w:rsid w:val="7CF4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9022"/>
  <w15:chartTrackingRefBased/>
  <w15:docId w15:val="{F1FFFF2E-E029-465E-8D3C-1AEC971F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E8E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83E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3E8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paragraph" w:customStyle="1" w:styleId="paragraph">
    <w:name w:val="paragraph"/>
    <w:basedOn w:val="Normal"/>
    <w:rsid w:val="0018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183E8E"/>
  </w:style>
  <w:style w:type="paragraph" w:styleId="Titre">
    <w:name w:val="Title"/>
    <w:basedOn w:val="Normal"/>
    <w:next w:val="Normal"/>
    <w:link w:val="TitreCar"/>
    <w:uiPriority w:val="10"/>
    <w:qFormat/>
    <w:rsid w:val="00183E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83E8E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Paragraphedeliste">
    <w:name w:val="List Paragraph"/>
    <w:basedOn w:val="Normal"/>
    <w:uiPriority w:val="34"/>
    <w:qFormat/>
    <w:rsid w:val="00183E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83E8E"/>
    <w:rPr>
      <w:color w:val="0563C1" w:themeColor="hyperlink"/>
      <w:u w:val="single"/>
    </w:rPr>
  </w:style>
  <w:style w:type="paragraph" w:customStyle="1" w:styleId="TableauEnumration1">
    <w:name w:val="Tableau_Enumération1"/>
    <w:basedOn w:val="Normal"/>
    <w:autoRedefine/>
    <w:rsid w:val="00C30DB4"/>
    <w:pPr>
      <w:tabs>
        <w:tab w:val="left" w:pos="142"/>
      </w:tabs>
      <w:spacing w:after="0" w:line="240" w:lineRule="auto"/>
      <w:textAlignment w:val="baseline"/>
    </w:pPr>
    <w:rPr>
      <w:rFonts w:eastAsia="Calibri" w:cs="Arial"/>
      <w:sz w:val="18"/>
      <w:szCs w:val="18"/>
      <w:lang w:val="fr-BE" w:eastAsia="fr-FR"/>
    </w:rPr>
  </w:style>
  <w:style w:type="paragraph" w:styleId="En-tte">
    <w:name w:val="header"/>
    <w:basedOn w:val="Normal"/>
    <w:link w:val="En-tteCar"/>
    <w:uiPriority w:val="99"/>
    <w:unhideWhenUsed/>
    <w:rsid w:val="0061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3A8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1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3A83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onsieur.prof@&#233;cole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technoresto.org/tr/inde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fsca.be/cva/publication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CE0CEABCA8140B3169D2FE44E3883" ma:contentTypeVersion="8" ma:contentTypeDescription="Crée un document." ma:contentTypeScope="" ma:versionID="80e0bed251b3930f98675e05726b3cd4">
  <xsd:schema xmlns:xsd="http://www.w3.org/2001/XMLSchema" xmlns:xs="http://www.w3.org/2001/XMLSchema" xmlns:p="http://schemas.microsoft.com/office/2006/metadata/properties" xmlns:ns2="4d305eb4-31fb-457d-a69d-45076095c278" xmlns:ns3="5505cd70-7e0f-4dc3-9eca-52c48a08fa6d" targetNamespace="http://schemas.microsoft.com/office/2006/metadata/properties" ma:root="true" ma:fieldsID="ff00be81e36e707b0200a1fb833b6073" ns2:_="" ns3:_="">
    <xsd:import namespace="4d305eb4-31fb-457d-a69d-45076095c278"/>
    <xsd:import namespace="5505cd70-7e0f-4dc3-9eca-52c48a08f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5eb4-31fb-457d-a69d-45076095c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5cd70-7e0f-4dc3-9eca-52c48a08f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05cd70-7e0f-4dc3-9eca-52c48a08fa6d">
      <UserInfo>
        <DisplayName>Chaufoureau Lorry</DisplayName>
        <AccountId>47</AccountId>
        <AccountType/>
      </UserInfo>
      <UserInfo>
        <DisplayName>Blandine Flament</DisplayName>
        <AccountId>84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2587F5B-C0EB-4845-8F21-1D92D2A671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1F2D6-EBBB-4012-A4E9-4C1C21183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05eb4-31fb-457d-a69d-45076095c278"/>
    <ds:schemaRef ds:uri="5505cd70-7e0f-4dc3-9eca-52c48a08f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5B1C3E-6248-438E-94A0-FAA6A3A8D973}">
  <ds:schemaRefs>
    <ds:schemaRef ds:uri="http://purl.org/dc/elements/1.1/"/>
    <ds:schemaRef ds:uri="http://schemas.microsoft.com/office/2006/documentManagement/types"/>
    <ds:schemaRef ds:uri="http://purl.org/dc/terms/"/>
    <ds:schemaRef ds:uri="4d305eb4-31fb-457d-a69d-45076095c278"/>
    <ds:schemaRef ds:uri="http://schemas.microsoft.com/office/infopath/2007/PartnerControls"/>
    <ds:schemaRef ds:uri="http://schemas.openxmlformats.org/package/2006/metadata/core-properties"/>
    <ds:schemaRef ds:uri="5505cd70-7e0f-4dc3-9eca-52c48a08fa6d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4259</Characters>
  <Application>Microsoft Office Word</Application>
  <DocSecurity>4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SEGEC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Corbesier Christophe</dc:creator>
  <cp:keywords/>
  <dc:description/>
  <cp:lastModifiedBy>Blandine Flament</cp:lastModifiedBy>
  <cp:revision>2</cp:revision>
  <dcterms:created xsi:type="dcterms:W3CDTF">2020-05-12T12:41:00Z</dcterms:created>
  <dcterms:modified xsi:type="dcterms:W3CDTF">2020-05-12T12:41:00Z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0x0101002D5CE0CEABCA8140B3169D2FE44E3883</vt:lpwstr>
  </property>
</Properties>
</file>