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33F7" w14:textId="72269DCD" w:rsidR="00746B38" w:rsidRPr="005C79C1" w:rsidRDefault="00BB3922" w:rsidP="005C79C1">
      <w:pPr>
        <w:shd w:val="clear" w:color="auto" w:fill="FFC000" w:themeFill="accent4"/>
        <w:spacing w:after="0" w:line="240" w:lineRule="auto"/>
        <w:textAlignment w:val="baseline"/>
        <w:rPr>
          <w:rFonts w:ascii="Segoe UI" w:eastAsia="Times New Roman" w:hAnsi="Segoe UI" w:cs="Segoe UI"/>
          <w:szCs w:val="18"/>
          <w:lang w:eastAsia="fr-BE"/>
        </w:rPr>
      </w:pPr>
      <w:r w:rsidRPr="005C79C1">
        <w:rPr>
          <w:rFonts w:ascii="Calibri" w:eastAsia="Times New Roman" w:hAnsi="Calibri" w:cs="Calibri"/>
          <w:b/>
          <w:bCs/>
          <w:sz w:val="36"/>
          <w:szCs w:val="28"/>
          <w:lang w:eastAsia="fr-BE"/>
        </w:rPr>
        <w:t xml:space="preserve">Education </w:t>
      </w:r>
      <w:r w:rsidR="00EA0BD8" w:rsidRPr="005C79C1">
        <w:rPr>
          <w:rFonts w:ascii="Calibri" w:eastAsia="Times New Roman" w:hAnsi="Calibri" w:cs="Calibri"/>
          <w:b/>
          <w:bCs/>
          <w:sz w:val="36"/>
          <w:szCs w:val="28"/>
          <w:lang w:eastAsia="fr-BE"/>
        </w:rPr>
        <w:t>physique</w:t>
      </w:r>
      <w:r w:rsidRPr="005C79C1">
        <w:rPr>
          <w:rFonts w:ascii="Calibri" w:eastAsia="Times New Roman" w:hAnsi="Calibri" w:cs="Calibri"/>
          <w:b/>
          <w:bCs/>
          <w:sz w:val="36"/>
          <w:szCs w:val="28"/>
          <w:lang w:eastAsia="fr-BE"/>
        </w:rPr>
        <w:t> </w:t>
      </w:r>
    </w:p>
    <w:p w14:paraId="0FA64A0B" w14:textId="00C01633" w:rsidR="004426AB" w:rsidRPr="005C79C1" w:rsidRDefault="00D868D6" w:rsidP="005C79C1">
      <w:pPr>
        <w:shd w:val="clear" w:color="auto" w:fill="A6A6A6" w:themeFill="background1" w:themeFillShade="A6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lang w:eastAsia="fr-BE"/>
        </w:rPr>
      </w:pPr>
      <w:r w:rsidRPr="005C79C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lang w:eastAsia="fr-BE"/>
        </w:rPr>
        <w:t>Compétences</w:t>
      </w:r>
      <w:r w:rsidR="00BB3922" w:rsidRPr="005C79C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lang w:eastAsia="fr-BE"/>
        </w:rPr>
        <w:t xml:space="preserve"> à favoriser</w:t>
      </w:r>
      <w:r w:rsidR="00EA0BD8" w:rsidRPr="005C79C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lang w:eastAsia="fr-BE"/>
        </w:rPr>
        <w:t xml:space="preserve"> au </w:t>
      </w:r>
      <w:r w:rsidR="008F2D15" w:rsidRPr="005C79C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lang w:eastAsia="fr-BE"/>
        </w:rPr>
        <w:t>troisième</w:t>
      </w:r>
      <w:r w:rsidR="00EA0BD8" w:rsidRPr="005C79C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lang w:eastAsia="fr-BE"/>
        </w:rPr>
        <w:t xml:space="preserve"> degré</w:t>
      </w:r>
      <w:r w:rsidR="00424543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lang w:eastAsia="fr-BE"/>
        </w:rPr>
        <w:t xml:space="preserve"> - </w:t>
      </w:r>
      <w:r w:rsidR="001B6CB7" w:rsidRPr="005C79C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lang w:eastAsia="fr-BE"/>
        </w:rPr>
        <w:t>Septembre</w:t>
      </w:r>
      <w:r w:rsidR="00BB3922" w:rsidRPr="005C79C1">
        <w:rPr>
          <w:rFonts w:ascii="Calibri" w:eastAsia="Times New Roman" w:hAnsi="Calibri" w:cs="Calibri"/>
          <w:b/>
          <w:bCs/>
          <w:color w:val="FFFFFF" w:themeColor="background1"/>
          <w:sz w:val="28"/>
          <w:szCs w:val="28"/>
          <w:lang w:eastAsia="fr-BE"/>
        </w:rPr>
        <w:t xml:space="preserve"> 2020</w:t>
      </w:r>
    </w:p>
    <w:p w14:paraId="20C02910" w14:textId="78EDD772" w:rsidR="00BB3922" w:rsidRDefault="00BB3922" w:rsidP="00BB3922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fr-BE"/>
        </w:rPr>
      </w:pPr>
      <w:r w:rsidRPr="00BB3922">
        <w:rPr>
          <w:rFonts w:ascii="Calibri" w:eastAsia="Times New Roman" w:hAnsi="Calibri" w:cs="Calibri"/>
          <w:sz w:val="28"/>
          <w:szCs w:val="28"/>
          <w:lang w:eastAsia="fr-BE"/>
        </w:rPr>
        <w:t> </w:t>
      </w:r>
    </w:p>
    <w:p w14:paraId="576F1A49" w14:textId="5BC7847B" w:rsidR="00B04E13" w:rsidRPr="002E5DCC" w:rsidRDefault="0088559C" w:rsidP="00BB392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lang w:eastAsia="fr-BE"/>
        </w:rPr>
      </w:pPr>
      <w:r w:rsidRPr="002E5DCC">
        <w:rPr>
          <w:rFonts w:ascii="Segoe UI" w:eastAsia="Times New Roman" w:hAnsi="Segoe UI" w:cs="Segoe UI"/>
          <w:sz w:val="24"/>
          <w:lang w:eastAsia="fr-BE"/>
        </w:rPr>
        <w:t xml:space="preserve">Le </w:t>
      </w:r>
      <w:r w:rsidR="00F229F6" w:rsidRPr="002E5DCC">
        <w:rPr>
          <w:rFonts w:ascii="Segoe UI" w:eastAsia="Times New Roman" w:hAnsi="Segoe UI" w:cs="Segoe UI"/>
          <w:sz w:val="24"/>
          <w:lang w:eastAsia="fr-BE"/>
        </w:rPr>
        <w:t xml:space="preserve">défi essentiel </w:t>
      </w:r>
      <w:r w:rsidRPr="002E5DCC">
        <w:rPr>
          <w:rFonts w:ascii="Segoe UI" w:eastAsia="Times New Roman" w:hAnsi="Segoe UI" w:cs="Segoe UI"/>
          <w:sz w:val="24"/>
          <w:lang w:eastAsia="fr-BE"/>
        </w:rPr>
        <w:t xml:space="preserve">de l’éducation physique </w:t>
      </w:r>
      <w:r w:rsidR="00A20DC1" w:rsidRPr="002E5DCC">
        <w:rPr>
          <w:rFonts w:ascii="Segoe UI" w:eastAsia="Times New Roman" w:hAnsi="Segoe UI" w:cs="Segoe UI"/>
          <w:sz w:val="24"/>
          <w:lang w:eastAsia="fr-BE"/>
        </w:rPr>
        <w:t>est de permettre aux élèves d'acquérir un ensemble d</w:t>
      </w:r>
      <w:r w:rsidR="002D5C5D" w:rsidRPr="002E5DCC">
        <w:rPr>
          <w:rFonts w:ascii="Segoe UI" w:eastAsia="Times New Roman" w:hAnsi="Segoe UI" w:cs="Segoe UI"/>
          <w:sz w:val="24"/>
          <w:lang w:eastAsia="fr-BE"/>
        </w:rPr>
        <w:t>e compétences</w:t>
      </w:r>
      <w:r w:rsidR="00A20DC1" w:rsidRPr="002E5DCC">
        <w:rPr>
          <w:rFonts w:ascii="Segoe UI" w:eastAsia="Times New Roman" w:hAnsi="Segoe UI" w:cs="Segoe UI"/>
          <w:sz w:val="24"/>
          <w:lang w:eastAsia="fr-BE"/>
        </w:rPr>
        <w:t xml:space="preserve"> visant à adopter un mode de vie sain et actif</w:t>
      </w:r>
      <w:r w:rsidR="00F109E6" w:rsidRPr="002E5DCC">
        <w:rPr>
          <w:rFonts w:ascii="Segoe UI" w:eastAsia="Times New Roman" w:hAnsi="Segoe UI" w:cs="Segoe UI"/>
          <w:sz w:val="24"/>
          <w:lang w:eastAsia="fr-BE"/>
        </w:rPr>
        <w:t xml:space="preserve"> </w:t>
      </w:r>
      <w:r w:rsidR="00A20DC1" w:rsidRPr="002E5DCC">
        <w:rPr>
          <w:rFonts w:ascii="Segoe UI" w:eastAsia="Times New Roman" w:hAnsi="Segoe UI" w:cs="Segoe UI"/>
          <w:sz w:val="24"/>
          <w:lang w:eastAsia="fr-BE"/>
        </w:rPr>
        <w:t>tout au long de leur vie.</w:t>
      </w:r>
    </w:p>
    <w:p w14:paraId="5732D2AF" w14:textId="77777777" w:rsidR="008A2E57" w:rsidRPr="002E5DCC" w:rsidRDefault="008A2E57" w:rsidP="008A2E57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lang w:eastAsia="fr-BE"/>
        </w:rPr>
      </w:pPr>
    </w:p>
    <w:p w14:paraId="2498D9CA" w14:textId="25DCB898" w:rsidR="008A2E57" w:rsidRPr="002E5DCC" w:rsidRDefault="008A2E57" w:rsidP="008A2E57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lang w:eastAsia="fr-BE"/>
        </w:rPr>
      </w:pPr>
      <w:r w:rsidRPr="002E5DCC">
        <w:rPr>
          <w:rFonts w:ascii="Segoe UI" w:eastAsia="Times New Roman" w:hAnsi="Segoe UI" w:cs="Segoe UI"/>
          <w:sz w:val="24"/>
          <w:lang w:eastAsia="fr-BE"/>
        </w:rPr>
        <w:t>Dans le contexte particulier que nous vivons, il est nécessaire d’analyser ses pratiques et de trouver de nouvelles stratégies d’apprentissage</w:t>
      </w:r>
      <w:r w:rsidR="00E66C2B">
        <w:rPr>
          <w:rFonts w:ascii="Segoe UI" w:eastAsia="Times New Roman" w:hAnsi="Segoe UI" w:cs="Segoe UI"/>
          <w:sz w:val="24"/>
          <w:lang w:eastAsia="fr-BE"/>
        </w:rPr>
        <w:t>.</w:t>
      </w:r>
      <w:r w:rsidRPr="002E5DCC">
        <w:rPr>
          <w:rFonts w:ascii="Segoe UI" w:eastAsia="Times New Roman" w:hAnsi="Segoe UI" w:cs="Segoe UI"/>
          <w:sz w:val="24"/>
          <w:lang w:eastAsia="fr-BE"/>
        </w:rPr>
        <w:t xml:space="preserve"> Le travail en différenciation est une piste qui nous permettra d’observer les acquis des élèves et d’accompagner chacun d’eux pour les faire évoluer.</w:t>
      </w:r>
    </w:p>
    <w:p w14:paraId="132772FF" w14:textId="6B7352D6" w:rsidR="00310B3A" w:rsidRPr="002E5DCC" w:rsidRDefault="00310B3A" w:rsidP="00BB392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lang w:eastAsia="fr-BE"/>
        </w:rPr>
      </w:pPr>
    </w:p>
    <w:p w14:paraId="423DD068" w14:textId="541D5240" w:rsidR="00310B3A" w:rsidRPr="002E5DCC" w:rsidRDefault="00310B3A" w:rsidP="00BB392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lang w:eastAsia="fr-BE"/>
        </w:rPr>
      </w:pPr>
      <w:r w:rsidRPr="002E5DCC">
        <w:rPr>
          <w:rFonts w:ascii="Segoe UI" w:eastAsia="Times New Roman" w:hAnsi="Segoe UI" w:cs="Segoe UI"/>
          <w:sz w:val="24"/>
          <w:lang w:eastAsia="fr-BE"/>
        </w:rPr>
        <w:t xml:space="preserve">Voici quelques suggestions d’activités ludiques et variées </w:t>
      </w:r>
      <w:r w:rsidR="00CF77C2" w:rsidRPr="002E5DCC">
        <w:rPr>
          <w:rFonts w:ascii="Segoe UI" w:eastAsia="Times New Roman" w:hAnsi="Segoe UI" w:cs="Segoe UI"/>
          <w:sz w:val="24"/>
          <w:lang w:eastAsia="fr-BE"/>
        </w:rPr>
        <w:t>propices au développement de</w:t>
      </w:r>
      <w:r w:rsidR="006307D8" w:rsidRPr="002E5DCC">
        <w:rPr>
          <w:rFonts w:ascii="Segoe UI" w:eastAsia="Times New Roman" w:hAnsi="Segoe UI" w:cs="Segoe UI"/>
          <w:sz w:val="24"/>
          <w:lang w:eastAsia="fr-BE"/>
        </w:rPr>
        <w:t xml:space="preserve"> ces</w:t>
      </w:r>
      <w:r w:rsidR="00CF77C2" w:rsidRPr="002E5DCC">
        <w:rPr>
          <w:rFonts w:ascii="Segoe UI" w:eastAsia="Times New Roman" w:hAnsi="Segoe UI" w:cs="Segoe UI"/>
          <w:sz w:val="24"/>
          <w:lang w:eastAsia="fr-BE"/>
        </w:rPr>
        <w:t xml:space="preserve"> compétences.</w:t>
      </w:r>
    </w:p>
    <w:p w14:paraId="5091FBEF" w14:textId="679D3BCB" w:rsidR="00CF77C2" w:rsidRDefault="00CF77C2" w:rsidP="00BB3922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fr-BE"/>
        </w:rPr>
      </w:pPr>
    </w:p>
    <w:p w14:paraId="7AFFAC26" w14:textId="77777777" w:rsidR="00B04E13" w:rsidRPr="009C4E36" w:rsidRDefault="00B04E13" w:rsidP="00B04E13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lang w:eastAsia="fr-BE"/>
        </w:rPr>
      </w:pPr>
      <w:r w:rsidRPr="009C4E36">
        <w:rPr>
          <w:rFonts w:ascii="Segoe UI" w:eastAsia="Times New Roman" w:hAnsi="Segoe UI" w:cs="Segoe UI"/>
          <w:sz w:val="24"/>
          <w:lang w:eastAsia="fr-BE"/>
        </w:rPr>
        <w:t xml:space="preserve">Dans l’axe </w:t>
      </w:r>
      <w:r w:rsidRPr="000F3B9E">
        <w:rPr>
          <w:rFonts w:ascii="Segoe UI" w:eastAsia="Times New Roman" w:hAnsi="Segoe UI" w:cs="Segoe UI"/>
          <w:sz w:val="24"/>
          <w:lang w:eastAsia="fr-BE"/>
        </w:rPr>
        <w:t xml:space="preserve">de </w:t>
      </w:r>
      <w:r w:rsidRPr="00804222">
        <w:rPr>
          <w:rFonts w:ascii="Segoe UI" w:eastAsia="Times New Roman" w:hAnsi="Segoe UI" w:cs="Segoe UI"/>
          <w:b/>
          <w:color w:val="FFC000" w:themeColor="accent4"/>
          <w:sz w:val="24"/>
          <w:lang w:eastAsia="fr-BE"/>
        </w:rPr>
        <w:t>la santé :</w:t>
      </w:r>
      <w:r w:rsidRPr="00804222">
        <w:rPr>
          <w:rFonts w:ascii="Segoe UI" w:eastAsia="Times New Roman" w:hAnsi="Segoe UI" w:cs="Segoe UI"/>
          <w:color w:val="FFC000" w:themeColor="accent4"/>
          <w:sz w:val="24"/>
          <w:lang w:eastAsia="fr-BE"/>
        </w:rPr>
        <w:t xml:space="preserve"> </w:t>
      </w:r>
    </w:p>
    <w:p w14:paraId="3D7C2DEF" w14:textId="77777777" w:rsidR="00B04E13" w:rsidRDefault="00B04E13" w:rsidP="00B04E13">
      <w:pPr>
        <w:spacing w:after="0" w:line="240" w:lineRule="auto"/>
        <w:textAlignment w:val="baseline"/>
        <w:rPr>
          <w:rFonts w:ascii="Segoe UI" w:eastAsia="Times New Roman" w:hAnsi="Segoe UI" w:cs="Segoe UI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9356"/>
      </w:tblGrid>
      <w:tr w:rsidR="009807AC" w:rsidRPr="006A3EAB" w14:paraId="6A723537" w14:textId="2D4EBDEF" w:rsidTr="009807AC">
        <w:trPr>
          <w:trHeight w:val="396"/>
        </w:trPr>
        <w:tc>
          <w:tcPr>
            <w:tcW w:w="4531" w:type="dxa"/>
            <w:shd w:val="clear" w:color="auto" w:fill="AEAAAA" w:themeFill="background2" w:themeFillShade="BF"/>
          </w:tcPr>
          <w:p w14:paraId="5FFAF4AD" w14:textId="77777777" w:rsidR="009807AC" w:rsidRPr="00582166" w:rsidRDefault="009807AC" w:rsidP="008E27ED">
            <w:pPr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</w:pPr>
            <w:r w:rsidRPr="00582166"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  <w:t>Compétences à développer</w:t>
            </w:r>
          </w:p>
        </w:tc>
        <w:tc>
          <w:tcPr>
            <w:tcW w:w="9356" w:type="dxa"/>
            <w:shd w:val="clear" w:color="auto" w:fill="AEAAAA" w:themeFill="background2" w:themeFillShade="BF"/>
          </w:tcPr>
          <w:p w14:paraId="39897C4C" w14:textId="77777777" w:rsidR="009807AC" w:rsidRPr="00582166" w:rsidRDefault="009807AC" w:rsidP="008E27ED">
            <w:pPr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</w:pPr>
            <w:r w:rsidRPr="00582166"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  <w:t>Idées, exemples, conseils…</w:t>
            </w:r>
          </w:p>
        </w:tc>
      </w:tr>
      <w:tr w:rsidR="009807AC" w:rsidRPr="00D04FED" w14:paraId="53F24F9A" w14:textId="032AD19D" w:rsidTr="009807AC">
        <w:tc>
          <w:tcPr>
            <w:tcW w:w="4531" w:type="dxa"/>
          </w:tcPr>
          <w:p w14:paraId="075370B1" w14:textId="77777777" w:rsidR="009807AC" w:rsidRPr="00E420F6" w:rsidRDefault="009807AC" w:rsidP="00E420F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Fournir des efforts de longue durée à une intensité moyenne.</w:t>
            </w:r>
          </w:p>
          <w:p w14:paraId="2716EC1A" w14:textId="77777777" w:rsidR="009807AC" w:rsidRPr="00E420F6" w:rsidRDefault="009807AC" w:rsidP="00E420F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Etirer les muscles des grandes articulations.</w:t>
            </w:r>
          </w:p>
          <w:p w14:paraId="356C64F5" w14:textId="77777777" w:rsidR="009807AC" w:rsidRPr="00E420F6" w:rsidRDefault="009807AC" w:rsidP="00E420F6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Soulever des charges adaptées.</w:t>
            </w:r>
          </w:p>
          <w:p w14:paraId="1A69D7BC" w14:textId="77777777" w:rsidR="009807AC" w:rsidRPr="00E420F6" w:rsidRDefault="009807AC" w:rsidP="00E420F6">
            <w:pPr>
              <w:pStyle w:val="Paragraphedeliste"/>
              <w:autoSpaceDE w:val="0"/>
              <w:autoSpaceDN w:val="0"/>
              <w:adjustRightInd w:val="0"/>
              <w:ind w:left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</w:tc>
        <w:tc>
          <w:tcPr>
            <w:tcW w:w="9356" w:type="dxa"/>
          </w:tcPr>
          <w:p w14:paraId="37B41451" w14:textId="61969A3E" w:rsidR="009807AC" w:rsidRPr="00E420F6" w:rsidRDefault="009807AC" w:rsidP="00E420F6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 xml:space="preserve">Être capable de soutenir son effort à travers une activité comme la course à pied, la marche active, le vélo. </w:t>
            </w:r>
          </w:p>
          <w:p w14:paraId="69A82EC9" w14:textId="7417D54B" w:rsidR="009807AC" w:rsidRPr="00E420F6" w:rsidRDefault="009807AC" w:rsidP="00E420F6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515E9D40" w14:textId="43D2D849" w:rsidR="009807AC" w:rsidRPr="00E420F6" w:rsidRDefault="009807AC" w:rsidP="00E420F6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Être capable de fournir un effort de longue durée en course d’orientation sur différents types de parcours (intérieur, extérieur, urbain, rural).</w:t>
            </w:r>
          </w:p>
          <w:p w14:paraId="41B2F877" w14:textId="77777777" w:rsidR="009807AC" w:rsidRPr="00E420F6" w:rsidRDefault="009807AC" w:rsidP="00E420F6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6587ED55" w14:textId="77777777" w:rsidR="009807AC" w:rsidRPr="00E420F6" w:rsidRDefault="009807AC" w:rsidP="00E420F6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Programmer un plan d’entrainement avec des objectifs à court et moyen terme. Privilégier la santé à la performance en ayant pour but de devenir autonome.</w:t>
            </w:r>
          </w:p>
          <w:p w14:paraId="264FC1A9" w14:textId="77777777" w:rsidR="009807AC" w:rsidRPr="00E420F6" w:rsidRDefault="009807AC" w:rsidP="00E420F6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239A413C" w14:textId="5F79D7AE" w:rsidR="009807AC" w:rsidRPr="00E420F6" w:rsidRDefault="009807AC" w:rsidP="00E420F6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Localiser et étirer les muscles des grandes articulations.</w:t>
            </w:r>
          </w:p>
          <w:p w14:paraId="605423C6" w14:textId="16ED3C8C" w:rsidR="002B2DE1" w:rsidRPr="00E420F6" w:rsidRDefault="002B2DE1" w:rsidP="00E420F6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6985FAC5" w14:textId="4D6BFDAE" w:rsidR="009807AC" w:rsidRPr="00E420F6" w:rsidRDefault="00A75112" w:rsidP="00E420F6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Rechercher</w:t>
            </w:r>
            <w:r w:rsidR="00061AB1" w:rsidRPr="00E420F6">
              <w:rPr>
                <w:rFonts w:ascii="Segoe UI" w:eastAsia="Times New Roman" w:hAnsi="Segoe UI" w:cs="Segoe UI"/>
                <w:lang w:eastAsia="fr-BE"/>
              </w:rPr>
              <w:t xml:space="preserve"> et exécuter un exercice approprié à la demande d’un muscle ou d’un groupe musculaire bien précis.</w:t>
            </w:r>
          </w:p>
        </w:tc>
      </w:tr>
    </w:tbl>
    <w:p w14:paraId="10F3FB63" w14:textId="11E4A057" w:rsidR="00B04E13" w:rsidRPr="00D04FED" w:rsidRDefault="00B04E13" w:rsidP="00BB39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</w:p>
    <w:p w14:paraId="610EFE0B" w14:textId="3CADA109" w:rsidR="00F41133" w:rsidRPr="00E0666B" w:rsidRDefault="00F41133" w:rsidP="00BB3922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4472C4" w:themeColor="accent1"/>
          <w:sz w:val="24"/>
          <w:lang w:eastAsia="fr-BE"/>
        </w:rPr>
      </w:pPr>
      <w:r w:rsidRPr="009C4E36">
        <w:rPr>
          <w:rFonts w:ascii="Segoe UI" w:eastAsia="Times New Roman" w:hAnsi="Segoe UI" w:cs="Segoe UI"/>
          <w:sz w:val="24"/>
          <w:lang w:eastAsia="fr-BE"/>
        </w:rPr>
        <w:t>Dans l’axe</w:t>
      </w:r>
      <w:r w:rsidRPr="000F3B9E">
        <w:rPr>
          <w:rFonts w:ascii="Segoe UI" w:eastAsia="Times New Roman" w:hAnsi="Segoe UI" w:cs="Segoe UI"/>
          <w:sz w:val="24"/>
          <w:lang w:eastAsia="fr-BE"/>
        </w:rPr>
        <w:t xml:space="preserve"> de</w:t>
      </w:r>
      <w:r w:rsidRPr="000F3B9E">
        <w:rPr>
          <w:rFonts w:ascii="Segoe UI" w:eastAsia="Times New Roman" w:hAnsi="Segoe UI" w:cs="Segoe UI"/>
          <w:b/>
          <w:sz w:val="24"/>
          <w:lang w:eastAsia="fr-BE"/>
        </w:rPr>
        <w:t xml:space="preserve"> </w:t>
      </w:r>
      <w:r w:rsidRPr="00804222">
        <w:rPr>
          <w:rFonts w:ascii="Segoe UI" w:eastAsia="Times New Roman" w:hAnsi="Segoe UI" w:cs="Segoe UI"/>
          <w:b/>
          <w:color w:val="FFC000" w:themeColor="accent4"/>
          <w:sz w:val="24"/>
          <w:lang w:eastAsia="fr-BE"/>
        </w:rPr>
        <w:t>la sécurité :</w:t>
      </w:r>
    </w:p>
    <w:p w14:paraId="6C07A9D0" w14:textId="7D0A7EB4" w:rsidR="002F6C8A" w:rsidRDefault="002F6C8A" w:rsidP="00BB3922">
      <w:pPr>
        <w:spacing w:after="0" w:line="240" w:lineRule="auto"/>
        <w:textAlignment w:val="baseline"/>
        <w:rPr>
          <w:rFonts w:ascii="Segoe UI" w:eastAsia="Times New Roman" w:hAnsi="Segoe UI" w:cs="Segoe UI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9356"/>
      </w:tblGrid>
      <w:tr w:rsidR="009807AC" w14:paraId="7E499412" w14:textId="6ACA5EDB" w:rsidTr="009807AC">
        <w:trPr>
          <w:trHeight w:val="396"/>
        </w:trPr>
        <w:tc>
          <w:tcPr>
            <w:tcW w:w="4531" w:type="dxa"/>
            <w:shd w:val="clear" w:color="auto" w:fill="AEAAAA" w:themeFill="background2" w:themeFillShade="BF"/>
          </w:tcPr>
          <w:p w14:paraId="19CBC838" w14:textId="3ED23F37" w:rsidR="009807AC" w:rsidRPr="00582166" w:rsidRDefault="009807AC" w:rsidP="00BB3922">
            <w:pPr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</w:pPr>
            <w:r w:rsidRPr="00582166"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  <w:t>Compétences à développer</w:t>
            </w:r>
          </w:p>
        </w:tc>
        <w:tc>
          <w:tcPr>
            <w:tcW w:w="9356" w:type="dxa"/>
            <w:shd w:val="clear" w:color="auto" w:fill="AEAAAA" w:themeFill="background2" w:themeFillShade="BF"/>
          </w:tcPr>
          <w:p w14:paraId="39CCBBB3" w14:textId="44E9CDD2" w:rsidR="009807AC" w:rsidRPr="00582166" w:rsidRDefault="009807AC" w:rsidP="00BB3922">
            <w:pPr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</w:pPr>
            <w:r w:rsidRPr="00582166"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  <w:t>Idées, exemples, conseils…</w:t>
            </w:r>
          </w:p>
        </w:tc>
      </w:tr>
      <w:tr w:rsidR="009807AC" w14:paraId="3A273DF3" w14:textId="0715531D" w:rsidTr="009807AC">
        <w:tc>
          <w:tcPr>
            <w:tcW w:w="4531" w:type="dxa"/>
          </w:tcPr>
          <w:p w14:paraId="6EC3653C" w14:textId="77777777" w:rsidR="009807AC" w:rsidRPr="00E420F6" w:rsidRDefault="009807AC" w:rsidP="00F62C20">
            <w:pPr>
              <w:pStyle w:val="Paragraphedeliste"/>
              <w:autoSpaceDE w:val="0"/>
              <w:autoSpaceDN w:val="0"/>
              <w:adjustRightInd w:val="0"/>
              <w:ind w:left="36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73650D32" w14:textId="0EAC664D" w:rsidR="009807AC" w:rsidRPr="00E420F6" w:rsidRDefault="009807AC" w:rsidP="00CB6D3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Soulever des charges adaptées</w:t>
            </w:r>
          </w:p>
          <w:p w14:paraId="5CAC3DA9" w14:textId="6C37852B" w:rsidR="009807AC" w:rsidRPr="00E420F6" w:rsidRDefault="009807AC" w:rsidP="0028798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Adapter sa vitesse d’exécution aux nécessités du mouvement et à la durée de l’action</w:t>
            </w:r>
          </w:p>
          <w:p w14:paraId="28ED5D88" w14:textId="7F1F2032" w:rsidR="009807AC" w:rsidRPr="00E420F6" w:rsidRDefault="009807AC" w:rsidP="00317B0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Maintenir une position</w:t>
            </w:r>
          </w:p>
          <w:p w14:paraId="248A0D3A" w14:textId="2F41A79E" w:rsidR="009807AC" w:rsidRPr="00E420F6" w:rsidRDefault="009807AC" w:rsidP="00317B01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Exécuter un mouvement en respectant les règles de sécurité.</w:t>
            </w:r>
          </w:p>
          <w:p w14:paraId="67EBA0C6" w14:textId="5FEE7B08" w:rsidR="009807AC" w:rsidRPr="00E420F6" w:rsidRDefault="009807AC" w:rsidP="002659F8">
            <w:pPr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lang w:eastAsia="fr-BE"/>
              </w:rPr>
            </w:pPr>
          </w:p>
        </w:tc>
        <w:tc>
          <w:tcPr>
            <w:tcW w:w="9356" w:type="dxa"/>
          </w:tcPr>
          <w:p w14:paraId="4254A011" w14:textId="77777777" w:rsidR="009807AC" w:rsidRPr="00E420F6" w:rsidRDefault="009807AC" w:rsidP="00BB3922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284DF218" w14:textId="183A5EBC" w:rsidR="009807AC" w:rsidRPr="00E420F6" w:rsidRDefault="009807AC" w:rsidP="00BB3922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Parcourir avec compétence un circuit d’audace en sécurité.</w:t>
            </w:r>
          </w:p>
          <w:p w14:paraId="12510EEB" w14:textId="4AB5FED3" w:rsidR="009807AC" w:rsidRPr="00E420F6" w:rsidRDefault="009807AC" w:rsidP="00BB3922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42FDB9FF" w14:textId="28FF3317" w:rsidR="009807AC" w:rsidRPr="00E420F6" w:rsidRDefault="009807AC" w:rsidP="00BB3922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Faire preuve de fluidité et d’équilibre sur un parcours en coordination.</w:t>
            </w:r>
          </w:p>
          <w:p w14:paraId="1AA927E4" w14:textId="77777777" w:rsidR="009807AC" w:rsidRPr="00E420F6" w:rsidRDefault="009807AC" w:rsidP="00BB3922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5A6EDB74" w14:textId="514D39A4" w:rsidR="009807AC" w:rsidRPr="00E420F6" w:rsidRDefault="009807AC" w:rsidP="00BB3922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Préparer une routine pertinente et adaptée de renforcement musculaire en fonction de sa morphologie et des objectifs fixés.</w:t>
            </w:r>
          </w:p>
          <w:p w14:paraId="310D40D2" w14:textId="77777777" w:rsidR="009807AC" w:rsidRPr="00E420F6" w:rsidRDefault="009807AC" w:rsidP="00BB3922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4DECBDE2" w14:textId="77777777" w:rsidR="009807AC" w:rsidRPr="00E420F6" w:rsidRDefault="009807AC" w:rsidP="00BB3922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Adopter une posture correcte pour un travail de force et justifier les positions utilisées.</w:t>
            </w:r>
          </w:p>
          <w:p w14:paraId="64410946" w14:textId="77777777" w:rsidR="009807AC" w:rsidRPr="00E420F6" w:rsidRDefault="009807AC" w:rsidP="00BB3922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3F50C371" w14:textId="523ACDDE" w:rsidR="009807AC" w:rsidRPr="00E420F6" w:rsidRDefault="009807AC" w:rsidP="00BB3922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Pratiquer les fondamentaux d’une situation de premiers secours en fonction des recommandations de sécurité.</w:t>
            </w:r>
          </w:p>
          <w:p w14:paraId="5583BE45" w14:textId="399BE946" w:rsidR="009807AC" w:rsidRPr="00E420F6" w:rsidRDefault="009807AC" w:rsidP="00BB3922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</w:tc>
      </w:tr>
    </w:tbl>
    <w:p w14:paraId="12E990C7" w14:textId="0D94B319" w:rsidR="0093270C" w:rsidRDefault="0093270C" w:rsidP="00BB392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lang w:eastAsia="fr-BE"/>
        </w:rPr>
      </w:pPr>
    </w:p>
    <w:p w14:paraId="1CA774C4" w14:textId="716B5C4F" w:rsidR="002C2356" w:rsidRDefault="002C2356">
      <w:pPr>
        <w:rPr>
          <w:rFonts w:ascii="Segoe UI" w:eastAsia="Times New Roman" w:hAnsi="Segoe UI" w:cs="Segoe UI"/>
          <w:sz w:val="24"/>
          <w:lang w:eastAsia="fr-BE"/>
        </w:rPr>
      </w:pPr>
      <w:r>
        <w:rPr>
          <w:rFonts w:ascii="Segoe UI" w:eastAsia="Times New Roman" w:hAnsi="Segoe UI" w:cs="Segoe UI"/>
          <w:sz w:val="24"/>
          <w:lang w:eastAsia="fr-BE"/>
        </w:rPr>
        <w:br w:type="page"/>
      </w:r>
    </w:p>
    <w:p w14:paraId="7157D66D" w14:textId="2C59FA71" w:rsidR="002160E1" w:rsidRPr="009C4E36" w:rsidRDefault="002160E1" w:rsidP="00BB392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lang w:eastAsia="fr-BE"/>
        </w:rPr>
      </w:pPr>
      <w:r w:rsidRPr="009C4E36">
        <w:rPr>
          <w:rFonts w:ascii="Segoe UI" w:eastAsia="Times New Roman" w:hAnsi="Segoe UI" w:cs="Segoe UI"/>
          <w:sz w:val="24"/>
          <w:lang w:eastAsia="fr-BE"/>
        </w:rPr>
        <w:lastRenderedPageBreak/>
        <w:t xml:space="preserve">Dans l’axe </w:t>
      </w:r>
      <w:r w:rsidRPr="000F3B9E">
        <w:rPr>
          <w:rFonts w:ascii="Segoe UI" w:eastAsia="Times New Roman" w:hAnsi="Segoe UI" w:cs="Segoe UI"/>
          <w:sz w:val="24"/>
          <w:lang w:eastAsia="fr-BE"/>
        </w:rPr>
        <w:t>de</w:t>
      </w:r>
      <w:r w:rsidRPr="009C4E36">
        <w:rPr>
          <w:rFonts w:ascii="Segoe UI" w:eastAsia="Times New Roman" w:hAnsi="Segoe UI" w:cs="Segoe UI"/>
          <w:b/>
          <w:color w:val="4472C4" w:themeColor="accent1"/>
          <w:sz w:val="24"/>
          <w:lang w:eastAsia="fr-BE"/>
        </w:rPr>
        <w:t xml:space="preserve"> </w:t>
      </w:r>
      <w:r w:rsidRPr="00804222">
        <w:rPr>
          <w:rFonts w:ascii="Segoe UI" w:eastAsia="Times New Roman" w:hAnsi="Segoe UI" w:cs="Segoe UI"/>
          <w:b/>
          <w:color w:val="FFC000" w:themeColor="accent4"/>
          <w:sz w:val="24"/>
          <w:lang w:eastAsia="fr-BE"/>
        </w:rPr>
        <w:t>l’expression :</w:t>
      </w:r>
      <w:r w:rsidRPr="00804222">
        <w:rPr>
          <w:rFonts w:ascii="Segoe UI" w:eastAsia="Times New Roman" w:hAnsi="Segoe UI" w:cs="Segoe UI"/>
          <w:color w:val="FFC000" w:themeColor="accent4"/>
          <w:sz w:val="24"/>
          <w:lang w:eastAsia="fr-BE"/>
        </w:rPr>
        <w:t xml:space="preserve"> </w:t>
      </w:r>
    </w:p>
    <w:p w14:paraId="3294EA05" w14:textId="5D02DE0D" w:rsidR="002160E1" w:rsidRDefault="002160E1" w:rsidP="00BB3922">
      <w:pPr>
        <w:spacing w:after="0" w:line="240" w:lineRule="auto"/>
        <w:textAlignment w:val="baseline"/>
        <w:rPr>
          <w:rFonts w:ascii="Segoe UI" w:eastAsia="Times New Roman" w:hAnsi="Segoe UI" w:cs="Segoe UI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9807AC" w:rsidRPr="006A3EAB" w14:paraId="1E575063" w14:textId="4C0981D3" w:rsidTr="009807AC">
        <w:trPr>
          <w:trHeight w:val="396"/>
        </w:trPr>
        <w:tc>
          <w:tcPr>
            <w:tcW w:w="4531" w:type="dxa"/>
            <w:shd w:val="clear" w:color="auto" w:fill="AEAAAA" w:themeFill="background2" w:themeFillShade="BF"/>
          </w:tcPr>
          <w:p w14:paraId="2CE77074" w14:textId="77777777" w:rsidR="009807AC" w:rsidRPr="00582166" w:rsidRDefault="009807AC" w:rsidP="008E27ED">
            <w:pPr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</w:pPr>
            <w:r w:rsidRPr="00582166"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  <w:t>Compétences à développer</w:t>
            </w:r>
          </w:p>
        </w:tc>
        <w:tc>
          <w:tcPr>
            <w:tcW w:w="9214" w:type="dxa"/>
            <w:shd w:val="clear" w:color="auto" w:fill="AEAAAA" w:themeFill="background2" w:themeFillShade="BF"/>
          </w:tcPr>
          <w:p w14:paraId="45D1D7F9" w14:textId="77777777" w:rsidR="009807AC" w:rsidRPr="00582166" w:rsidRDefault="009807AC" w:rsidP="008E27ED">
            <w:pPr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</w:pPr>
            <w:r w:rsidRPr="00582166"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  <w:t>Idées, exemples, conseils…</w:t>
            </w:r>
          </w:p>
        </w:tc>
      </w:tr>
      <w:tr w:rsidR="009807AC" w14:paraId="31C75418" w14:textId="27F83435" w:rsidTr="009807AC">
        <w:tc>
          <w:tcPr>
            <w:tcW w:w="4531" w:type="dxa"/>
          </w:tcPr>
          <w:p w14:paraId="2461BAA2" w14:textId="77777777" w:rsidR="009807AC" w:rsidRPr="00E420F6" w:rsidRDefault="009807AC" w:rsidP="00F62C20">
            <w:pPr>
              <w:pStyle w:val="Paragraphedeliste"/>
              <w:autoSpaceDE w:val="0"/>
              <w:autoSpaceDN w:val="0"/>
              <w:adjustRightInd w:val="0"/>
              <w:ind w:left="36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3A7CF0DE" w14:textId="721B8246" w:rsidR="009807AC" w:rsidRPr="00E420F6" w:rsidRDefault="009807AC" w:rsidP="003A4FF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Communiquer ses émotions</w:t>
            </w:r>
          </w:p>
          <w:p w14:paraId="31FB7AAE" w14:textId="5ADBBA0A" w:rsidR="009807AC" w:rsidRPr="00E420F6" w:rsidRDefault="009807AC" w:rsidP="003A4FFB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Gérer l’expression corporelle</w:t>
            </w:r>
          </w:p>
          <w:p w14:paraId="16B3B325" w14:textId="179E220E" w:rsidR="009807AC" w:rsidRPr="00E420F6" w:rsidRDefault="009807AC" w:rsidP="003A4FFB">
            <w:pPr>
              <w:pStyle w:val="Paragraphedeliste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</w:rPr>
            </w:pPr>
            <w:proofErr w:type="gramStart"/>
            <w:r w:rsidRPr="00E420F6">
              <w:rPr>
                <w:rFonts w:ascii="Segoe UI" w:eastAsia="Times New Roman" w:hAnsi="Segoe UI" w:cs="Segoe UI"/>
                <w:lang w:eastAsia="fr-BE"/>
              </w:rPr>
              <w:t>de</w:t>
            </w:r>
            <w:proofErr w:type="gramEnd"/>
            <w:r w:rsidRPr="00E420F6">
              <w:rPr>
                <w:rFonts w:ascii="Segoe UI" w:eastAsia="Times New Roman" w:hAnsi="Segoe UI" w:cs="Segoe UI"/>
                <w:lang w:eastAsia="fr-BE"/>
              </w:rPr>
              <w:t xml:space="preserve"> ses émotions.</w:t>
            </w:r>
          </w:p>
        </w:tc>
        <w:tc>
          <w:tcPr>
            <w:tcW w:w="9214" w:type="dxa"/>
          </w:tcPr>
          <w:p w14:paraId="7F41A622" w14:textId="77777777" w:rsidR="009807AC" w:rsidRPr="00E420F6" w:rsidRDefault="009807AC" w:rsidP="00C43C4C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47015E3F" w14:textId="63F11CF7" w:rsidR="009807AC" w:rsidRPr="00E420F6" w:rsidRDefault="009807AC" w:rsidP="00C43C4C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Communiquer un message en utilisant adéquatement une technique d’expression non verbale.</w:t>
            </w:r>
          </w:p>
          <w:p w14:paraId="33F12B97" w14:textId="4621FCFF" w:rsidR="009807AC" w:rsidRPr="00E420F6" w:rsidRDefault="009807AC" w:rsidP="00C43C4C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20F3A4DF" w14:textId="4E764AB1" w:rsidR="009807AC" w:rsidRPr="00E420F6" w:rsidRDefault="009807AC" w:rsidP="00C43C4C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Gérer l’expression corporelle de ses émotions.</w:t>
            </w:r>
          </w:p>
          <w:p w14:paraId="2B1C5852" w14:textId="79750A77" w:rsidR="009807AC" w:rsidRPr="00E420F6" w:rsidRDefault="009807AC" w:rsidP="00C43C4C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1A1F7EC7" w14:textId="6F74D017" w:rsidR="009807AC" w:rsidRPr="00E420F6" w:rsidRDefault="009807AC" w:rsidP="00C43C4C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Repérer et remplir un rôle adéquat dans une production expressive collective</w:t>
            </w:r>
          </w:p>
          <w:p w14:paraId="6F5FFC90" w14:textId="5069040B" w:rsidR="009807AC" w:rsidRPr="00E420F6" w:rsidRDefault="009807AC" w:rsidP="00C43C4C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06EC495E" w14:textId="4CB625A2" w:rsidR="009807AC" w:rsidRPr="00E420F6" w:rsidRDefault="009807AC" w:rsidP="005A553B">
            <w:pPr>
              <w:textAlignment w:val="baseline"/>
              <w:rPr>
                <w:rFonts w:ascii="Calibri" w:eastAsia="Times New Roman" w:hAnsi="Calibri" w:cs="Calibri"/>
                <w:lang w:eastAsia="fr-BE"/>
              </w:rPr>
            </w:pPr>
          </w:p>
        </w:tc>
      </w:tr>
    </w:tbl>
    <w:p w14:paraId="3BCD27BC" w14:textId="4060B245" w:rsidR="002C2356" w:rsidRDefault="002C2356" w:rsidP="00BB392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lang w:eastAsia="fr-BE"/>
        </w:rPr>
      </w:pPr>
    </w:p>
    <w:p w14:paraId="31D089D3" w14:textId="487A2FC9" w:rsidR="002160E1" w:rsidRPr="009C4E36" w:rsidRDefault="002160E1" w:rsidP="00BB3922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lang w:eastAsia="fr-BE"/>
        </w:rPr>
      </w:pPr>
      <w:r w:rsidRPr="009C4E36">
        <w:rPr>
          <w:rFonts w:ascii="Segoe UI" w:eastAsia="Times New Roman" w:hAnsi="Segoe UI" w:cs="Segoe UI"/>
          <w:sz w:val="24"/>
          <w:lang w:eastAsia="fr-BE"/>
        </w:rPr>
        <w:t xml:space="preserve">Dans l’axe </w:t>
      </w:r>
      <w:r w:rsidRPr="000F3B9E">
        <w:rPr>
          <w:rFonts w:ascii="Segoe UI" w:eastAsia="Times New Roman" w:hAnsi="Segoe UI" w:cs="Segoe UI"/>
          <w:sz w:val="24"/>
          <w:lang w:eastAsia="fr-BE"/>
        </w:rPr>
        <w:t>de</w:t>
      </w:r>
      <w:r w:rsidRPr="009C4E36">
        <w:rPr>
          <w:rFonts w:ascii="Segoe UI" w:eastAsia="Times New Roman" w:hAnsi="Segoe UI" w:cs="Segoe UI"/>
          <w:b/>
          <w:color w:val="4472C4" w:themeColor="accent1"/>
          <w:sz w:val="24"/>
          <w:lang w:eastAsia="fr-BE"/>
        </w:rPr>
        <w:t xml:space="preserve"> </w:t>
      </w:r>
      <w:r w:rsidRPr="00804222">
        <w:rPr>
          <w:rFonts w:ascii="Segoe UI" w:eastAsia="Times New Roman" w:hAnsi="Segoe UI" w:cs="Segoe UI"/>
          <w:b/>
          <w:color w:val="FFC000" w:themeColor="accent4"/>
          <w:sz w:val="24"/>
          <w:lang w:eastAsia="fr-BE"/>
        </w:rPr>
        <w:t>l’éducation sportive :</w:t>
      </w:r>
      <w:r w:rsidRPr="00804222">
        <w:rPr>
          <w:rFonts w:ascii="Segoe UI" w:eastAsia="Times New Roman" w:hAnsi="Segoe UI" w:cs="Segoe UI"/>
          <w:color w:val="FFC000" w:themeColor="accent4"/>
          <w:sz w:val="24"/>
          <w:lang w:eastAsia="fr-BE"/>
        </w:rPr>
        <w:t xml:space="preserve"> </w:t>
      </w:r>
    </w:p>
    <w:p w14:paraId="6BCB410D" w14:textId="46F1F85B" w:rsidR="002160E1" w:rsidRDefault="002160E1" w:rsidP="00BB3922">
      <w:pPr>
        <w:spacing w:after="0" w:line="240" w:lineRule="auto"/>
        <w:textAlignment w:val="baseline"/>
        <w:rPr>
          <w:rFonts w:ascii="Segoe UI" w:eastAsia="Times New Roman" w:hAnsi="Segoe UI" w:cs="Segoe UI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9214"/>
      </w:tblGrid>
      <w:tr w:rsidR="009807AC" w:rsidRPr="006A3EAB" w14:paraId="48082FCA" w14:textId="463D950D" w:rsidTr="009807AC">
        <w:trPr>
          <w:trHeight w:val="396"/>
        </w:trPr>
        <w:tc>
          <w:tcPr>
            <w:tcW w:w="4531" w:type="dxa"/>
            <w:shd w:val="clear" w:color="auto" w:fill="AEAAAA" w:themeFill="background2" w:themeFillShade="BF"/>
          </w:tcPr>
          <w:p w14:paraId="0686534E" w14:textId="77777777" w:rsidR="009807AC" w:rsidRPr="00582166" w:rsidRDefault="009807AC" w:rsidP="008E27ED">
            <w:pPr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</w:pPr>
            <w:r w:rsidRPr="00582166"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  <w:t>Compétences à développer</w:t>
            </w:r>
          </w:p>
        </w:tc>
        <w:tc>
          <w:tcPr>
            <w:tcW w:w="9214" w:type="dxa"/>
            <w:shd w:val="clear" w:color="auto" w:fill="AEAAAA" w:themeFill="background2" w:themeFillShade="BF"/>
          </w:tcPr>
          <w:p w14:paraId="6A368138" w14:textId="77777777" w:rsidR="009807AC" w:rsidRPr="00582166" w:rsidRDefault="009807AC" w:rsidP="008E27ED">
            <w:pPr>
              <w:textAlignment w:val="baseline"/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</w:pPr>
            <w:r w:rsidRPr="00582166">
              <w:rPr>
                <w:rFonts w:ascii="Segoe UI" w:eastAsia="Times New Roman" w:hAnsi="Segoe UI" w:cs="Segoe UI"/>
                <w:color w:val="FFFFFF" w:themeColor="background1"/>
                <w:sz w:val="24"/>
                <w:lang w:eastAsia="fr-BE"/>
              </w:rPr>
              <w:t>Idées, exemples, conseils…</w:t>
            </w:r>
          </w:p>
        </w:tc>
      </w:tr>
      <w:tr w:rsidR="009807AC" w14:paraId="3A49A348" w14:textId="369E3225" w:rsidTr="009807AC">
        <w:tc>
          <w:tcPr>
            <w:tcW w:w="4531" w:type="dxa"/>
          </w:tcPr>
          <w:p w14:paraId="3CA7919F" w14:textId="77777777" w:rsidR="000C1558" w:rsidRPr="00E420F6" w:rsidRDefault="000C1558" w:rsidP="000C1558">
            <w:pPr>
              <w:pStyle w:val="Paragraphedeliste"/>
              <w:autoSpaceDE w:val="0"/>
              <w:autoSpaceDN w:val="0"/>
              <w:adjustRightInd w:val="0"/>
              <w:ind w:left="36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138D0A81" w14:textId="15E2E63E" w:rsidR="009807AC" w:rsidRPr="00E420F6" w:rsidRDefault="009807AC" w:rsidP="0096379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Enchainer les actions successives d’une activité sportive en adaptant les techniques apprises en fonction des différentes situations et de sa morphologie.</w:t>
            </w:r>
          </w:p>
          <w:p w14:paraId="6FC22ABE" w14:textId="4390257E" w:rsidR="009807AC" w:rsidRPr="00E420F6" w:rsidRDefault="009807AC" w:rsidP="0096379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Agir en équipe dans un but fixé en assumant différents rôles</w:t>
            </w:r>
          </w:p>
          <w:p w14:paraId="0BFB1936" w14:textId="3A71CA3C" w:rsidR="009807AC" w:rsidRPr="00E420F6" w:rsidRDefault="009807AC" w:rsidP="0096379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 xml:space="preserve">Agir avec </w:t>
            </w:r>
            <w:proofErr w:type="spellStart"/>
            <w:r w:rsidRPr="00E420F6">
              <w:rPr>
                <w:rFonts w:ascii="Segoe UI" w:eastAsia="Times New Roman" w:hAnsi="Segoe UI" w:cs="Segoe UI"/>
                <w:lang w:eastAsia="fr-BE"/>
              </w:rPr>
              <w:t>Fair</w:t>
            </w:r>
            <w:proofErr w:type="spellEnd"/>
            <w:r w:rsidRPr="00E420F6">
              <w:rPr>
                <w:rFonts w:ascii="Segoe UI" w:eastAsia="Times New Roman" w:hAnsi="Segoe UI" w:cs="Segoe UI"/>
                <w:lang w:eastAsia="fr-BE"/>
              </w:rPr>
              <w:t xml:space="preserve"> Play dans le respect de chacun</w:t>
            </w:r>
          </w:p>
          <w:p w14:paraId="3A684420" w14:textId="77777777" w:rsidR="009807AC" w:rsidRPr="00E420F6" w:rsidRDefault="009807AC" w:rsidP="0096379A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Accepter la défaite et les faiblesses des autres. Savoir gagner sans arrogance.</w:t>
            </w:r>
          </w:p>
          <w:p w14:paraId="7D1E282E" w14:textId="77777777" w:rsidR="009807AC" w:rsidRPr="00E420F6" w:rsidRDefault="009807AC" w:rsidP="008E27ED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</w:tc>
        <w:tc>
          <w:tcPr>
            <w:tcW w:w="9214" w:type="dxa"/>
          </w:tcPr>
          <w:p w14:paraId="6A5E7EAC" w14:textId="77777777" w:rsidR="000C1558" w:rsidRPr="00E420F6" w:rsidRDefault="000C1558" w:rsidP="008E27ED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54662334" w14:textId="038A43FA" w:rsidR="009807AC" w:rsidRPr="00E420F6" w:rsidRDefault="009807AC" w:rsidP="008E27ED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Maitriser différentes techniques de passes précises, de réceptions et de tirs.</w:t>
            </w:r>
          </w:p>
          <w:p w14:paraId="2C6C5F7E" w14:textId="549840B6" w:rsidR="009807AC" w:rsidRPr="00E420F6" w:rsidRDefault="009807AC" w:rsidP="008E27ED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6FF75B15" w14:textId="723A5F75" w:rsidR="009807AC" w:rsidRPr="00E420F6" w:rsidRDefault="009807AC" w:rsidP="008E27ED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Adap</w:t>
            </w:r>
            <w:bookmarkStart w:id="0" w:name="_GoBack"/>
            <w:bookmarkEnd w:id="0"/>
            <w:r w:rsidRPr="00E420F6">
              <w:rPr>
                <w:rFonts w:ascii="Segoe UI" w:eastAsia="Times New Roman" w:hAnsi="Segoe UI" w:cs="Segoe UI"/>
                <w:lang w:eastAsia="fr-BE"/>
              </w:rPr>
              <w:t>ter ses efforts aux nécessités de l’action.</w:t>
            </w:r>
          </w:p>
          <w:p w14:paraId="446D027D" w14:textId="25056056" w:rsidR="009807AC" w:rsidRPr="00E420F6" w:rsidRDefault="009807AC" w:rsidP="008E27ED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5A4D7E6F" w14:textId="4E242031" w:rsidR="009807AC" w:rsidRPr="00E420F6" w:rsidRDefault="009807AC" w:rsidP="008E27ED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Se mettre au service de son équipe.</w:t>
            </w:r>
          </w:p>
          <w:p w14:paraId="5AF3CB92" w14:textId="55D57CB9" w:rsidR="009807AC" w:rsidRPr="00E420F6" w:rsidRDefault="009807AC" w:rsidP="008E27ED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7A1EB97E" w14:textId="6C1A090C" w:rsidR="009807AC" w:rsidRPr="00E420F6" w:rsidRDefault="009807AC" w:rsidP="008E27ED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Participer activement aux phases de jeu d’attaque et de défense.</w:t>
            </w:r>
          </w:p>
          <w:p w14:paraId="1A28F7B1" w14:textId="77777777" w:rsidR="009807AC" w:rsidRPr="00E420F6" w:rsidRDefault="009807AC" w:rsidP="008E27ED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  <w:p w14:paraId="3BC87A9F" w14:textId="77777777" w:rsidR="009807AC" w:rsidRPr="00E420F6" w:rsidRDefault="009807AC" w:rsidP="008E27ED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  <w:r w:rsidRPr="00E420F6">
              <w:rPr>
                <w:rFonts w:ascii="Segoe UI" w:eastAsia="Times New Roman" w:hAnsi="Segoe UI" w:cs="Segoe UI"/>
                <w:lang w:eastAsia="fr-BE"/>
              </w:rPr>
              <w:t>Connaître les règles du jeu des activités phares de son école.</w:t>
            </w:r>
          </w:p>
          <w:p w14:paraId="08F857B6" w14:textId="033FA5CE" w:rsidR="009807AC" w:rsidRPr="00E420F6" w:rsidRDefault="009807AC" w:rsidP="008E27ED">
            <w:pPr>
              <w:textAlignment w:val="baseline"/>
              <w:rPr>
                <w:rFonts w:ascii="Segoe UI" w:eastAsia="Times New Roman" w:hAnsi="Segoe UI" w:cs="Segoe UI"/>
                <w:lang w:eastAsia="fr-BE"/>
              </w:rPr>
            </w:pPr>
          </w:p>
        </w:tc>
      </w:tr>
    </w:tbl>
    <w:p w14:paraId="00D7FE8F" w14:textId="4DADCCE7" w:rsidR="00BB3922" w:rsidRPr="00BB3922" w:rsidRDefault="00BB3922" w:rsidP="00BB392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BE"/>
        </w:rPr>
      </w:pPr>
    </w:p>
    <w:p w14:paraId="794D54FD" w14:textId="56C1F3F5" w:rsidR="00BB3922" w:rsidRPr="00C83C9D" w:rsidRDefault="00BB3922" w:rsidP="002C4F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0"/>
          <w:lang w:eastAsia="fr-BE"/>
        </w:rPr>
      </w:pPr>
      <w:r w:rsidRPr="00C83C9D">
        <w:rPr>
          <w:rFonts w:ascii="Calibri" w:eastAsia="Times New Roman" w:hAnsi="Calibri" w:cs="Calibri"/>
          <w:i/>
          <w:iCs/>
          <w:sz w:val="24"/>
          <w:szCs w:val="20"/>
          <w:lang w:eastAsia="fr-BE"/>
        </w:rPr>
        <w:lastRenderedPageBreak/>
        <w:t xml:space="preserve">Les propositions reprises dans </w:t>
      </w:r>
      <w:r w:rsidR="007E779E" w:rsidRPr="00C83C9D">
        <w:rPr>
          <w:rFonts w:ascii="Calibri" w:eastAsia="Times New Roman" w:hAnsi="Calibri" w:cs="Calibri"/>
          <w:i/>
          <w:iCs/>
          <w:sz w:val="24"/>
          <w:szCs w:val="20"/>
          <w:lang w:eastAsia="fr-BE"/>
        </w:rPr>
        <w:t xml:space="preserve">ces tableaux </w:t>
      </w:r>
      <w:r w:rsidRPr="00C83C9D">
        <w:rPr>
          <w:rFonts w:ascii="Calibri" w:eastAsia="Times New Roman" w:hAnsi="Calibri" w:cs="Calibri"/>
          <w:i/>
          <w:iCs/>
          <w:sz w:val="24"/>
          <w:szCs w:val="20"/>
          <w:lang w:eastAsia="fr-BE"/>
        </w:rPr>
        <w:t>sont de l’ordre de conseils</w:t>
      </w:r>
      <w:r w:rsidR="00DC5118" w:rsidRPr="00C83C9D">
        <w:rPr>
          <w:rFonts w:ascii="Calibri" w:eastAsia="Times New Roman" w:hAnsi="Calibri" w:cs="Calibri"/>
          <w:i/>
          <w:iCs/>
          <w:sz w:val="24"/>
          <w:szCs w:val="20"/>
          <w:lang w:eastAsia="fr-BE"/>
        </w:rPr>
        <w:t>. I</w:t>
      </w:r>
      <w:r w:rsidRPr="00C83C9D">
        <w:rPr>
          <w:rFonts w:ascii="Calibri" w:eastAsia="Times New Roman" w:hAnsi="Calibri" w:cs="Calibri"/>
          <w:i/>
          <w:iCs/>
          <w:sz w:val="24"/>
          <w:szCs w:val="20"/>
          <w:lang w:eastAsia="fr-BE"/>
        </w:rPr>
        <w:t>l se peut que les compétences pointées aient déjà fait suffisamment l’objet d’exercices et de certification par certains enseignants. Ces lignes directrices constituent toutefois un minimum à viser et offrent la possibilité de s’y référer en cas de souci d’évaluation. </w:t>
      </w:r>
    </w:p>
    <w:p w14:paraId="22B797E1" w14:textId="262AB6D8" w:rsidR="00F269F2" w:rsidRPr="00C83C9D" w:rsidRDefault="00F269F2" w:rsidP="002C4F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0"/>
          <w:lang w:eastAsia="fr-BE"/>
        </w:rPr>
      </w:pPr>
    </w:p>
    <w:p w14:paraId="5C0DC31B" w14:textId="07282334" w:rsidR="002C4FDC" w:rsidRDefault="002C4FDC" w:rsidP="002C4FD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sz w:val="24"/>
          <w:szCs w:val="20"/>
          <w:lang w:eastAsia="fr-BE"/>
        </w:rPr>
      </w:pPr>
    </w:p>
    <w:p w14:paraId="6EB07E9C" w14:textId="0DE41B99" w:rsidR="005576C9" w:rsidRDefault="00BB3922" w:rsidP="00997C7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C00000"/>
          <w:sz w:val="24"/>
          <w:szCs w:val="20"/>
          <w:lang w:eastAsia="fr-BE"/>
        </w:rPr>
      </w:pPr>
      <w:r w:rsidRPr="00BB3922">
        <w:rPr>
          <w:rFonts w:ascii="Calibri" w:eastAsia="Times New Roman" w:hAnsi="Calibri" w:cs="Calibri"/>
          <w:i/>
          <w:iCs/>
          <w:sz w:val="24"/>
          <w:szCs w:val="20"/>
          <w:lang w:eastAsia="fr-BE"/>
        </w:rPr>
        <w:t xml:space="preserve">Le </w:t>
      </w:r>
      <w:r w:rsidRPr="00BB3922">
        <w:rPr>
          <w:rFonts w:ascii="Calibri" w:eastAsia="Times New Roman" w:hAnsi="Calibri" w:cs="Calibri"/>
          <w:b/>
          <w:i/>
          <w:iCs/>
          <w:sz w:val="24"/>
          <w:szCs w:val="20"/>
          <w:lang w:eastAsia="fr-BE"/>
        </w:rPr>
        <w:t>site fesec.be</w:t>
      </w:r>
      <w:r w:rsidRPr="00BB3922">
        <w:rPr>
          <w:rFonts w:ascii="Calibri" w:eastAsia="Times New Roman" w:hAnsi="Calibri" w:cs="Calibri"/>
          <w:i/>
          <w:iCs/>
          <w:sz w:val="24"/>
          <w:szCs w:val="20"/>
          <w:lang w:eastAsia="fr-BE"/>
        </w:rPr>
        <w:t xml:space="preserve"> propose des ressources pour ces matières sous </w:t>
      </w:r>
      <w:proofErr w:type="gramStart"/>
      <w:r w:rsidRPr="00BB3922">
        <w:rPr>
          <w:rFonts w:ascii="Calibri" w:eastAsia="Times New Roman" w:hAnsi="Calibri" w:cs="Calibri"/>
          <w:i/>
          <w:iCs/>
          <w:sz w:val="24"/>
          <w:szCs w:val="20"/>
          <w:lang w:eastAsia="fr-BE"/>
        </w:rPr>
        <w:t>l’onglet</w:t>
      </w:r>
      <w:r w:rsidR="00F55257">
        <w:rPr>
          <w:rFonts w:ascii="Calibri" w:eastAsia="Times New Roman" w:hAnsi="Calibri" w:cs="Calibri"/>
          <w:i/>
          <w:iCs/>
          <w:sz w:val="24"/>
          <w:szCs w:val="20"/>
          <w:lang w:eastAsia="fr-BE"/>
        </w:rPr>
        <w:t xml:space="preserve">  </w:t>
      </w:r>
      <w:r w:rsidRPr="00BB3922">
        <w:rPr>
          <w:rFonts w:ascii="Calibri" w:eastAsia="Times New Roman" w:hAnsi="Calibri" w:cs="Calibri"/>
          <w:i/>
          <w:iCs/>
          <w:color w:val="C00000"/>
          <w:sz w:val="24"/>
          <w:szCs w:val="20"/>
          <w:lang w:eastAsia="fr-BE"/>
        </w:rPr>
        <w:t>«</w:t>
      </w:r>
      <w:proofErr w:type="gramEnd"/>
      <w:r w:rsidR="0021653A" w:rsidRPr="00F55257">
        <w:rPr>
          <w:rFonts w:ascii="Calibri" w:eastAsia="Times New Roman" w:hAnsi="Calibri" w:cs="Calibri"/>
          <w:i/>
          <w:iCs/>
          <w:color w:val="C00000"/>
          <w:sz w:val="24"/>
          <w:szCs w:val="20"/>
          <w:lang w:eastAsia="fr-BE"/>
        </w:rPr>
        <w:t xml:space="preserve"> Education physique</w:t>
      </w:r>
      <w:r w:rsidR="00F55257" w:rsidRPr="00F55257">
        <w:rPr>
          <w:rFonts w:ascii="Calibri" w:eastAsia="Times New Roman" w:hAnsi="Calibri" w:cs="Calibri"/>
          <w:i/>
          <w:iCs/>
          <w:color w:val="C00000"/>
          <w:sz w:val="24"/>
          <w:szCs w:val="20"/>
          <w:lang w:eastAsia="fr-BE"/>
        </w:rPr>
        <w:t xml:space="preserve"> </w:t>
      </w:r>
      <w:r w:rsidRPr="00BB3922">
        <w:rPr>
          <w:rFonts w:ascii="Calibri" w:eastAsia="Times New Roman" w:hAnsi="Calibri" w:cs="Calibri"/>
          <w:i/>
          <w:iCs/>
          <w:color w:val="C00000"/>
          <w:sz w:val="24"/>
          <w:szCs w:val="20"/>
          <w:lang w:eastAsia="fr-BE"/>
        </w:rPr>
        <w:t>»</w:t>
      </w:r>
      <w:r w:rsidR="0021653A" w:rsidRPr="00F55257">
        <w:rPr>
          <w:rFonts w:ascii="Calibri" w:eastAsia="Times New Roman" w:hAnsi="Calibri" w:cs="Calibri"/>
          <w:i/>
          <w:iCs/>
          <w:color w:val="C00000"/>
          <w:sz w:val="24"/>
          <w:szCs w:val="20"/>
          <w:lang w:eastAsia="fr-BE"/>
        </w:rPr>
        <w:t>.</w:t>
      </w:r>
    </w:p>
    <w:p w14:paraId="03036413" w14:textId="15751A75" w:rsidR="007963A9" w:rsidRDefault="007963A9" w:rsidP="00997C7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iCs/>
          <w:color w:val="C00000"/>
          <w:sz w:val="24"/>
          <w:szCs w:val="20"/>
          <w:lang w:eastAsia="fr-BE"/>
        </w:rPr>
      </w:pPr>
    </w:p>
    <w:p w14:paraId="4884B134" w14:textId="6FAF3870" w:rsidR="007963A9" w:rsidRDefault="00130362" w:rsidP="00997C79">
      <w:pPr>
        <w:spacing w:after="0" w:line="240" w:lineRule="auto"/>
        <w:jc w:val="both"/>
        <w:textAlignment w:val="baseline"/>
      </w:pPr>
      <w:r>
        <w:rPr>
          <w:noProof/>
        </w:rPr>
        <w:drawing>
          <wp:inline distT="0" distB="0" distL="0" distR="0" wp14:anchorId="3015150D" wp14:editId="7778F43B">
            <wp:extent cx="7940040" cy="22098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484" t="8379" r="5227" b="47442"/>
                    <a:stretch/>
                  </pic:blipFill>
                  <pic:spPr bwMode="auto">
                    <a:xfrm>
                      <a:off x="0" y="0"/>
                      <a:ext cx="794004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63A9" w:rsidSect="005064E8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C06AF" w14:textId="77777777" w:rsidR="00026E78" w:rsidRDefault="00026E78" w:rsidP="00026E78">
      <w:pPr>
        <w:spacing w:after="0" w:line="240" w:lineRule="auto"/>
      </w:pPr>
      <w:r>
        <w:separator/>
      </w:r>
    </w:p>
  </w:endnote>
  <w:endnote w:type="continuationSeparator" w:id="0">
    <w:p w14:paraId="45B69604" w14:textId="77777777" w:rsidR="00026E78" w:rsidRDefault="00026E78" w:rsidP="0002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584E" w14:textId="4A2DB993" w:rsidR="00026E78" w:rsidRDefault="00026E78" w:rsidP="00026E78">
    <w:pPr>
      <w:pStyle w:val="Pieddepage"/>
      <w:jc w:val="center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05E37" wp14:editId="1D2B0819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94080" cy="521335"/>
          <wp:effectExtent l="0" t="0" r="127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t>É</w:t>
    </w:r>
    <w:r>
      <w:rPr>
        <w:noProof/>
      </w:rPr>
      <w:t>ducation physique</w:t>
    </w:r>
    <w:r>
      <w:rPr>
        <w:rFonts w:cstheme="minorHAnsi"/>
      </w:rPr>
      <w:t xml:space="preserve"> –</w:t>
    </w:r>
    <w:r>
      <w:rPr>
        <w:rFonts w:cstheme="minorHAnsi"/>
      </w:rPr>
      <w:t xml:space="preserve">5-6 </w:t>
    </w:r>
    <w:r>
      <w:rPr>
        <w:rFonts w:cstheme="minorHAnsi"/>
      </w:rPr>
      <w:t>– Essentiels</w:t>
    </w:r>
  </w:p>
  <w:p w14:paraId="05A5FEEB" w14:textId="77777777" w:rsidR="00026E78" w:rsidRPr="00026E78" w:rsidRDefault="00026E78" w:rsidP="00026E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3070" w14:textId="77777777" w:rsidR="00026E78" w:rsidRDefault="00026E78" w:rsidP="00026E78">
      <w:pPr>
        <w:spacing w:after="0" w:line="240" w:lineRule="auto"/>
      </w:pPr>
      <w:r>
        <w:separator/>
      </w:r>
    </w:p>
  </w:footnote>
  <w:footnote w:type="continuationSeparator" w:id="0">
    <w:p w14:paraId="6E1A0A75" w14:textId="77777777" w:rsidR="00026E78" w:rsidRDefault="00026E78" w:rsidP="00026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55DC"/>
    <w:multiLevelType w:val="hybridMultilevel"/>
    <w:tmpl w:val="3B82676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E94861"/>
    <w:multiLevelType w:val="hybridMultilevel"/>
    <w:tmpl w:val="D4B8170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13DAC"/>
    <w:multiLevelType w:val="hybridMultilevel"/>
    <w:tmpl w:val="3DEAB2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B2E1B"/>
    <w:multiLevelType w:val="hybridMultilevel"/>
    <w:tmpl w:val="F330FA7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22"/>
    <w:rsid w:val="00000307"/>
    <w:rsid w:val="0000215C"/>
    <w:rsid w:val="000134D4"/>
    <w:rsid w:val="00026CC9"/>
    <w:rsid w:val="00026E78"/>
    <w:rsid w:val="0002752D"/>
    <w:rsid w:val="00035D72"/>
    <w:rsid w:val="000512D4"/>
    <w:rsid w:val="000556F2"/>
    <w:rsid w:val="00061AB1"/>
    <w:rsid w:val="00066E1F"/>
    <w:rsid w:val="000871E7"/>
    <w:rsid w:val="000929C4"/>
    <w:rsid w:val="000B29C1"/>
    <w:rsid w:val="000B7098"/>
    <w:rsid w:val="000C1558"/>
    <w:rsid w:val="000C7878"/>
    <w:rsid w:val="000D2697"/>
    <w:rsid w:val="000D419E"/>
    <w:rsid w:val="000D4D2F"/>
    <w:rsid w:val="000E3F5A"/>
    <w:rsid w:val="000F3269"/>
    <w:rsid w:val="000F3B9E"/>
    <w:rsid w:val="000F62DD"/>
    <w:rsid w:val="000F7386"/>
    <w:rsid w:val="00102C08"/>
    <w:rsid w:val="00105259"/>
    <w:rsid w:val="00107659"/>
    <w:rsid w:val="00116BCA"/>
    <w:rsid w:val="00123443"/>
    <w:rsid w:val="001252AA"/>
    <w:rsid w:val="00130362"/>
    <w:rsid w:val="00131A49"/>
    <w:rsid w:val="001711F0"/>
    <w:rsid w:val="00176250"/>
    <w:rsid w:val="001A0972"/>
    <w:rsid w:val="001B6CB7"/>
    <w:rsid w:val="001E2FDF"/>
    <w:rsid w:val="002035DB"/>
    <w:rsid w:val="00206016"/>
    <w:rsid w:val="002160E1"/>
    <w:rsid w:val="0021653A"/>
    <w:rsid w:val="00216B2A"/>
    <w:rsid w:val="002214D7"/>
    <w:rsid w:val="002219F9"/>
    <w:rsid w:val="00253690"/>
    <w:rsid w:val="00256253"/>
    <w:rsid w:val="002570A4"/>
    <w:rsid w:val="002659F8"/>
    <w:rsid w:val="0027263E"/>
    <w:rsid w:val="00273E83"/>
    <w:rsid w:val="002753B6"/>
    <w:rsid w:val="00293091"/>
    <w:rsid w:val="002B2DE1"/>
    <w:rsid w:val="002B728B"/>
    <w:rsid w:val="002B7D23"/>
    <w:rsid w:val="002C2356"/>
    <w:rsid w:val="002C4FDC"/>
    <w:rsid w:val="002D497A"/>
    <w:rsid w:val="002D5C5D"/>
    <w:rsid w:val="002E5DCC"/>
    <w:rsid w:val="002E62D9"/>
    <w:rsid w:val="002F6122"/>
    <w:rsid w:val="002F67C0"/>
    <w:rsid w:val="002F6C8A"/>
    <w:rsid w:val="00306429"/>
    <w:rsid w:val="00310B3A"/>
    <w:rsid w:val="00313D33"/>
    <w:rsid w:val="003315DD"/>
    <w:rsid w:val="00332C62"/>
    <w:rsid w:val="00381FC2"/>
    <w:rsid w:val="00385F66"/>
    <w:rsid w:val="003902B3"/>
    <w:rsid w:val="003949D1"/>
    <w:rsid w:val="003A0211"/>
    <w:rsid w:val="003A4FFB"/>
    <w:rsid w:val="003A5A0A"/>
    <w:rsid w:val="003B5A5C"/>
    <w:rsid w:val="003D4297"/>
    <w:rsid w:val="003D7B4E"/>
    <w:rsid w:val="00402AB2"/>
    <w:rsid w:val="004119DA"/>
    <w:rsid w:val="00420705"/>
    <w:rsid w:val="004217D0"/>
    <w:rsid w:val="00424543"/>
    <w:rsid w:val="004426AB"/>
    <w:rsid w:val="004472F4"/>
    <w:rsid w:val="00455EAA"/>
    <w:rsid w:val="0045787D"/>
    <w:rsid w:val="00482F1D"/>
    <w:rsid w:val="004A4519"/>
    <w:rsid w:val="004A6E77"/>
    <w:rsid w:val="004B34F5"/>
    <w:rsid w:val="004C75FC"/>
    <w:rsid w:val="004D01BD"/>
    <w:rsid w:val="004D46B4"/>
    <w:rsid w:val="004D5B59"/>
    <w:rsid w:val="004E3225"/>
    <w:rsid w:val="004E54FF"/>
    <w:rsid w:val="005064E8"/>
    <w:rsid w:val="005101C8"/>
    <w:rsid w:val="00515FFF"/>
    <w:rsid w:val="005176D3"/>
    <w:rsid w:val="00521DB7"/>
    <w:rsid w:val="00523B3E"/>
    <w:rsid w:val="005576C9"/>
    <w:rsid w:val="00562D3C"/>
    <w:rsid w:val="00565C82"/>
    <w:rsid w:val="00575041"/>
    <w:rsid w:val="005779D0"/>
    <w:rsid w:val="00582166"/>
    <w:rsid w:val="00585E09"/>
    <w:rsid w:val="00586F4A"/>
    <w:rsid w:val="00597A06"/>
    <w:rsid w:val="005A2990"/>
    <w:rsid w:val="005A4354"/>
    <w:rsid w:val="005A553B"/>
    <w:rsid w:val="005C79C1"/>
    <w:rsid w:val="005D1B00"/>
    <w:rsid w:val="005D37D8"/>
    <w:rsid w:val="005D6B1E"/>
    <w:rsid w:val="005F4EFA"/>
    <w:rsid w:val="00606F62"/>
    <w:rsid w:val="00626B4A"/>
    <w:rsid w:val="006307D8"/>
    <w:rsid w:val="006345EB"/>
    <w:rsid w:val="00653613"/>
    <w:rsid w:val="00655CD0"/>
    <w:rsid w:val="00660260"/>
    <w:rsid w:val="00665B07"/>
    <w:rsid w:val="00666531"/>
    <w:rsid w:val="00674371"/>
    <w:rsid w:val="00690851"/>
    <w:rsid w:val="00694E54"/>
    <w:rsid w:val="006A3EAB"/>
    <w:rsid w:val="006A7678"/>
    <w:rsid w:val="006B1090"/>
    <w:rsid w:val="006B58B1"/>
    <w:rsid w:val="006B6F75"/>
    <w:rsid w:val="006C3E0B"/>
    <w:rsid w:val="006D258C"/>
    <w:rsid w:val="006D5FD5"/>
    <w:rsid w:val="006E1190"/>
    <w:rsid w:val="007219FB"/>
    <w:rsid w:val="007308B0"/>
    <w:rsid w:val="0073565F"/>
    <w:rsid w:val="00746A37"/>
    <w:rsid w:val="00746B38"/>
    <w:rsid w:val="00757303"/>
    <w:rsid w:val="00757E86"/>
    <w:rsid w:val="00772785"/>
    <w:rsid w:val="00791E63"/>
    <w:rsid w:val="00792E8B"/>
    <w:rsid w:val="007963A9"/>
    <w:rsid w:val="007A7958"/>
    <w:rsid w:val="007C6B6B"/>
    <w:rsid w:val="007D30DD"/>
    <w:rsid w:val="007E2C01"/>
    <w:rsid w:val="007E39E3"/>
    <w:rsid w:val="007E779E"/>
    <w:rsid w:val="007F22A2"/>
    <w:rsid w:val="007F3949"/>
    <w:rsid w:val="00804222"/>
    <w:rsid w:val="00805219"/>
    <w:rsid w:val="008141B0"/>
    <w:rsid w:val="00817B3F"/>
    <w:rsid w:val="00822EC8"/>
    <w:rsid w:val="00834047"/>
    <w:rsid w:val="0083515D"/>
    <w:rsid w:val="0084614B"/>
    <w:rsid w:val="008528A3"/>
    <w:rsid w:val="0085514A"/>
    <w:rsid w:val="00855D90"/>
    <w:rsid w:val="00862408"/>
    <w:rsid w:val="00865E2A"/>
    <w:rsid w:val="00866417"/>
    <w:rsid w:val="00876CA0"/>
    <w:rsid w:val="0088228B"/>
    <w:rsid w:val="0088261E"/>
    <w:rsid w:val="0088559C"/>
    <w:rsid w:val="0089048E"/>
    <w:rsid w:val="00891B3E"/>
    <w:rsid w:val="00892B5E"/>
    <w:rsid w:val="008A150E"/>
    <w:rsid w:val="008A2E57"/>
    <w:rsid w:val="008A555C"/>
    <w:rsid w:val="008B6650"/>
    <w:rsid w:val="008C43B7"/>
    <w:rsid w:val="008F2D15"/>
    <w:rsid w:val="008F3C19"/>
    <w:rsid w:val="009104F6"/>
    <w:rsid w:val="00924BE7"/>
    <w:rsid w:val="00931EBB"/>
    <w:rsid w:val="0093270C"/>
    <w:rsid w:val="00947A90"/>
    <w:rsid w:val="00950A77"/>
    <w:rsid w:val="0095498E"/>
    <w:rsid w:val="0096379A"/>
    <w:rsid w:val="009807AC"/>
    <w:rsid w:val="00984165"/>
    <w:rsid w:val="00987F5A"/>
    <w:rsid w:val="009930CE"/>
    <w:rsid w:val="00997C79"/>
    <w:rsid w:val="009A22B7"/>
    <w:rsid w:val="009B009E"/>
    <w:rsid w:val="009C4E36"/>
    <w:rsid w:val="009C73C7"/>
    <w:rsid w:val="009D4747"/>
    <w:rsid w:val="009D72D8"/>
    <w:rsid w:val="00A00E2C"/>
    <w:rsid w:val="00A01C35"/>
    <w:rsid w:val="00A20DC1"/>
    <w:rsid w:val="00A224B8"/>
    <w:rsid w:val="00A32CB9"/>
    <w:rsid w:val="00A3383F"/>
    <w:rsid w:val="00A3659B"/>
    <w:rsid w:val="00A474CE"/>
    <w:rsid w:val="00A605C8"/>
    <w:rsid w:val="00A60A80"/>
    <w:rsid w:val="00A75112"/>
    <w:rsid w:val="00A82A84"/>
    <w:rsid w:val="00A85A68"/>
    <w:rsid w:val="00A92DE7"/>
    <w:rsid w:val="00AB2589"/>
    <w:rsid w:val="00AB2D41"/>
    <w:rsid w:val="00AC0CE7"/>
    <w:rsid w:val="00AC2CA7"/>
    <w:rsid w:val="00AC48B4"/>
    <w:rsid w:val="00AC7F1C"/>
    <w:rsid w:val="00AD4E7A"/>
    <w:rsid w:val="00AD728D"/>
    <w:rsid w:val="00B00E96"/>
    <w:rsid w:val="00B03827"/>
    <w:rsid w:val="00B04E13"/>
    <w:rsid w:val="00B11B7F"/>
    <w:rsid w:val="00B343A2"/>
    <w:rsid w:val="00B34950"/>
    <w:rsid w:val="00B36A7C"/>
    <w:rsid w:val="00B401C7"/>
    <w:rsid w:val="00B402D3"/>
    <w:rsid w:val="00B460D1"/>
    <w:rsid w:val="00B54B97"/>
    <w:rsid w:val="00B55436"/>
    <w:rsid w:val="00B55E1D"/>
    <w:rsid w:val="00B60FB6"/>
    <w:rsid w:val="00B6562F"/>
    <w:rsid w:val="00B65A94"/>
    <w:rsid w:val="00B744C8"/>
    <w:rsid w:val="00B85AFF"/>
    <w:rsid w:val="00B93E80"/>
    <w:rsid w:val="00BA4842"/>
    <w:rsid w:val="00BB3922"/>
    <w:rsid w:val="00BB6B5A"/>
    <w:rsid w:val="00BB755F"/>
    <w:rsid w:val="00BB76D6"/>
    <w:rsid w:val="00BC3477"/>
    <w:rsid w:val="00BC4DD0"/>
    <w:rsid w:val="00BC639A"/>
    <w:rsid w:val="00BD7E80"/>
    <w:rsid w:val="00BE5B33"/>
    <w:rsid w:val="00BF2E57"/>
    <w:rsid w:val="00C26443"/>
    <w:rsid w:val="00C33056"/>
    <w:rsid w:val="00C43C4C"/>
    <w:rsid w:val="00C503EA"/>
    <w:rsid w:val="00C54583"/>
    <w:rsid w:val="00C7106D"/>
    <w:rsid w:val="00C73C32"/>
    <w:rsid w:val="00C76480"/>
    <w:rsid w:val="00C83C9D"/>
    <w:rsid w:val="00CA2913"/>
    <w:rsid w:val="00CC35E3"/>
    <w:rsid w:val="00CC3E00"/>
    <w:rsid w:val="00CD49A4"/>
    <w:rsid w:val="00CE4B6B"/>
    <w:rsid w:val="00CF77C2"/>
    <w:rsid w:val="00D04FED"/>
    <w:rsid w:val="00D11368"/>
    <w:rsid w:val="00D1140E"/>
    <w:rsid w:val="00D118DB"/>
    <w:rsid w:val="00D13B4A"/>
    <w:rsid w:val="00D20E89"/>
    <w:rsid w:val="00D23D92"/>
    <w:rsid w:val="00D30127"/>
    <w:rsid w:val="00D347F9"/>
    <w:rsid w:val="00D467AF"/>
    <w:rsid w:val="00D5616E"/>
    <w:rsid w:val="00D639CF"/>
    <w:rsid w:val="00D868D6"/>
    <w:rsid w:val="00DA09E4"/>
    <w:rsid w:val="00DA1E60"/>
    <w:rsid w:val="00DC5118"/>
    <w:rsid w:val="00E019BE"/>
    <w:rsid w:val="00E0666B"/>
    <w:rsid w:val="00E07B9F"/>
    <w:rsid w:val="00E10B46"/>
    <w:rsid w:val="00E155FB"/>
    <w:rsid w:val="00E23F2D"/>
    <w:rsid w:val="00E337ED"/>
    <w:rsid w:val="00E420F6"/>
    <w:rsid w:val="00E474F5"/>
    <w:rsid w:val="00E52DAF"/>
    <w:rsid w:val="00E66ACA"/>
    <w:rsid w:val="00E66C2B"/>
    <w:rsid w:val="00E70F28"/>
    <w:rsid w:val="00E83415"/>
    <w:rsid w:val="00E906DA"/>
    <w:rsid w:val="00E93ACA"/>
    <w:rsid w:val="00EA0BD8"/>
    <w:rsid w:val="00EB5518"/>
    <w:rsid w:val="00EB7F5D"/>
    <w:rsid w:val="00EE385E"/>
    <w:rsid w:val="00EF2CD8"/>
    <w:rsid w:val="00EF6278"/>
    <w:rsid w:val="00F109E6"/>
    <w:rsid w:val="00F22668"/>
    <w:rsid w:val="00F229F6"/>
    <w:rsid w:val="00F269F2"/>
    <w:rsid w:val="00F363FC"/>
    <w:rsid w:val="00F41133"/>
    <w:rsid w:val="00F55257"/>
    <w:rsid w:val="00F62C20"/>
    <w:rsid w:val="00F66A99"/>
    <w:rsid w:val="00F7368D"/>
    <w:rsid w:val="00F84330"/>
    <w:rsid w:val="00F97F1F"/>
    <w:rsid w:val="00FA711C"/>
    <w:rsid w:val="00FB3207"/>
    <w:rsid w:val="00FC0706"/>
    <w:rsid w:val="00FD74EB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1B7A"/>
  <w15:chartTrackingRefBased/>
  <w15:docId w15:val="{FFDCDE9C-5B52-464E-A972-F67D03AE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B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BB3922"/>
  </w:style>
  <w:style w:type="character" w:customStyle="1" w:styleId="eop">
    <w:name w:val="eop"/>
    <w:basedOn w:val="Policepardfaut"/>
    <w:rsid w:val="00BB3922"/>
  </w:style>
  <w:style w:type="paragraph" w:styleId="Paragraphedeliste">
    <w:name w:val="List Paragraph"/>
    <w:basedOn w:val="Normal"/>
    <w:uiPriority w:val="34"/>
    <w:qFormat/>
    <w:rsid w:val="002B72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6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2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E78"/>
  </w:style>
  <w:style w:type="paragraph" w:styleId="Pieddepage">
    <w:name w:val="footer"/>
    <w:basedOn w:val="Normal"/>
    <w:link w:val="PieddepageCar"/>
    <w:uiPriority w:val="99"/>
    <w:unhideWhenUsed/>
    <w:rsid w:val="0002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73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EEF3544E53C49BD02A19BF2039F12" ma:contentTypeVersion="9" ma:contentTypeDescription="Crée un document." ma:contentTypeScope="" ma:versionID="37bed4cfb47d1187a15e0e3de5c186c7">
  <xsd:schema xmlns:xsd="http://www.w3.org/2001/XMLSchema" xmlns:xs="http://www.w3.org/2001/XMLSchema" xmlns:p="http://schemas.microsoft.com/office/2006/metadata/properties" xmlns:ns3="640f1410-bdee-4b0e-bee2-c628f6d93c57" targetNamespace="http://schemas.microsoft.com/office/2006/metadata/properties" ma:root="true" ma:fieldsID="8a30ad95b462ef8c16c1ec446f920dfb" ns3:_="">
    <xsd:import namespace="640f1410-bdee-4b0e-bee2-c628f6d93c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1410-bdee-4b0e-bee2-c628f6d93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41A66-612B-4A60-96D9-7F48889D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f1410-bdee-4b0e-bee2-c628f6d93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71F8F-D518-4D34-900E-08A2327F1D80}">
  <ds:schemaRefs>
    <ds:schemaRef ds:uri="640f1410-bdee-4b0e-bee2-c628f6d93c57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8DDE2C-CB09-410C-B5D4-A5F43A3FE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Poull Francois</dc:creator>
  <cp:keywords/>
  <dc:description/>
  <cp:lastModifiedBy>Chaufoureau Lorry</cp:lastModifiedBy>
  <cp:revision>89</cp:revision>
  <dcterms:created xsi:type="dcterms:W3CDTF">2020-09-02T09:04:00Z</dcterms:created>
  <dcterms:modified xsi:type="dcterms:W3CDTF">2020-09-07T09:01:00Z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0x010100D6CEEF3544E53C49BD02A19BF2039F12</vt:lpwstr>
  </property>
</Properties>
</file>