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FF67F" w14:textId="77777777" w:rsidR="001F4ACE" w:rsidRPr="00A008D3" w:rsidRDefault="001F4ACE" w:rsidP="00A008D3">
      <w:pPr>
        <w:tabs>
          <w:tab w:val="left" w:pos="9072"/>
        </w:tabs>
        <w:spacing w:after="0" w:line="240" w:lineRule="auto"/>
        <w:ind w:right="2091"/>
        <w:rPr>
          <w:rFonts w:ascii="Agency FB" w:hAnsi="Agency FB" w:cs="Courier New"/>
          <w:bCs/>
          <w:i/>
          <w:iCs/>
          <w:color w:val="000000" w:themeColor="text1"/>
          <w:sz w:val="36"/>
          <w:szCs w:val="36"/>
        </w:rPr>
      </w:pPr>
      <w:r w:rsidRPr="00A008D3">
        <w:rPr>
          <w:noProof/>
        </w:rPr>
        <w:drawing>
          <wp:anchor distT="0" distB="0" distL="114300" distR="114300" simplePos="0" relativeHeight="251676672" behindDoc="0" locked="0" layoutInCell="1" allowOverlap="1" wp14:anchorId="56AE8026" wp14:editId="7F771D8C">
            <wp:simplePos x="0" y="0"/>
            <wp:positionH relativeFrom="margin">
              <wp:align>right</wp:align>
            </wp:positionH>
            <wp:positionV relativeFrom="paragraph">
              <wp:posOffset>-469900</wp:posOffset>
            </wp:positionV>
            <wp:extent cx="1682115" cy="98107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11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8D3">
        <w:rPr>
          <w:rFonts w:ascii="Agency FB" w:hAnsi="Agency FB" w:cs="Courier New"/>
          <w:bCs/>
          <w:i/>
          <w:iCs/>
          <w:color w:val="000000" w:themeColor="text1"/>
          <w:sz w:val="36"/>
          <w:szCs w:val="36"/>
        </w:rPr>
        <w:t xml:space="preserve">- </w:t>
      </w:r>
      <w:r w:rsidRPr="00A008D3">
        <w:rPr>
          <w:rFonts w:ascii="Agency FB" w:hAnsi="Agency FB" w:cs="Courier New"/>
          <w:bCs/>
          <w:i/>
          <w:iCs/>
          <w:color w:val="000000" w:themeColor="text1"/>
          <w:sz w:val="36"/>
          <w:szCs w:val="36"/>
        </w:rPr>
        <w:t>Pr</w:t>
      </w:r>
      <w:r w:rsidR="00A008D3" w:rsidRPr="00A008D3">
        <w:rPr>
          <w:rFonts w:ascii="Agency FB" w:hAnsi="Agency FB" w:cs="Courier New"/>
          <w:bCs/>
          <w:i/>
          <w:iCs/>
          <w:color w:val="000000" w:themeColor="text1"/>
          <w:sz w:val="36"/>
          <w:szCs w:val="36"/>
        </w:rPr>
        <w:t>atiquer la différenciation au cours de religion </w:t>
      </w:r>
      <w:r w:rsidR="00A008D3">
        <w:rPr>
          <w:rFonts w:ascii="Agency FB" w:hAnsi="Agency FB" w:cs="Courier New"/>
          <w:bCs/>
          <w:i/>
          <w:iCs/>
          <w:color w:val="7030A0"/>
          <w:sz w:val="36"/>
          <w:szCs w:val="36"/>
        </w:rPr>
        <w:t>-</w:t>
      </w:r>
    </w:p>
    <w:p w14:paraId="535032DD" w14:textId="77777777" w:rsidR="00A008D3" w:rsidRDefault="00A008D3" w:rsidP="001F4ACE">
      <w:pPr>
        <w:tabs>
          <w:tab w:val="left" w:pos="9072"/>
        </w:tabs>
        <w:spacing w:after="0" w:line="240" w:lineRule="auto"/>
        <w:ind w:right="2091"/>
        <w:rPr>
          <w:rFonts w:ascii="Arial Narrow" w:hAnsi="Arial Narrow" w:cs="Courier New"/>
          <w:bCs/>
          <w:color w:val="7030A0"/>
          <w:sz w:val="40"/>
          <w:szCs w:val="40"/>
          <w:u w:val="single"/>
        </w:rPr>
      </w:pPr>
      <w:r>
        <w:rPr>
          <w:rFonts w:ascii="Arial Narrow" w:hAnsi="Arial Narrow" w:cs="Courier New"/>
          <w:bCs/>
          <w:color w:val="7030A0"/>
          <w:sz w:val="40"/>
          <w:szCs w:val="40"/>
        </w:rPr>
        <w:t>Situation d’apprentissage pour une 2</w:t>
      </w:r>
      <w:r w:rsidRPr="00A008D3">
        <w:rPr>
          <w:rFonts w:ascii="Arial Narrow" w:hAnsi="Arial Narrow" w:cs="Courier New"/>
          <w:bCs/>
          <w:color w:val="7030A0"/>
          <w:sz w:val="40"/>
          <w:szCs w:val="40"/>
          <w:vertAlign w:val="superscript"/>
        </w:rPr>
        <w:t>e</w:t>
      </w:r>
      <w:r>
        <w:rPr>
          <w:rFonts w:ascii="Arial Narrow" w:hAnsi="Arial Narrow" w:cs="Courier New"/>
          <w:bCs/>
          <w:color w:val="7030A0"/>
          <w:sz w:val="40"/>
          <w:szCs w:val="40"/>
        </w:rPr>
        <w:t xml:space="preserve"> année.</w:t>
      </w:r>
    </w:p>
    <w:p w14:paraId="46BC2220" w14:textId="77777777" w:rsidR="001F4ACE" w:rsidRPr="00206879" w:rsidRDefault="001F4ACE" w:rsidP="001F4ACE">
      <w:pPr>
        <w:tabs>
          <w:tab w:val="left" w:pos="10466"/>
        </w:tabs>
        <w:spacing w:after="120" w:line="240" w:lineRule="auto"/>
        <w:rPr>
          <w:rFonts w:ascii="Arial Narrow" w:hAnsi="Arial Narrow" w:cs="Courier New"/>
          <w:bCs/>
          <w:color w:val="7030A0"/>
          <w:sz w:val="10"/>
          <w:szCs w:val="10"/>
          <w:u w:val="single"/>
        </w:rPr>
      </w:pPr>
    </w:p>
    <w:p w14:paraId="3A75F74C" w14:textId="77777777" w:rsidR="001F4ACE" w:rsidRPr="00206879" w:rsidRDefault="001F4ACE" w:rsidP="00A008D3">
      <w:pPr>
        <w:tabs>
          <w:tab w:val="left" w:pos="9746"/>
        </w:tabs>
        <w:spacing w:after="120" w:line="240" w:lineRule="auto"/>
        <w:rPr>
          <w:rFonts w:ascii="Arial Narrow" w:hAnsi="Arial Narrow" w:cs="Courier New"/>
          <w:bCs/>
          <w:color w:val="7030A0"/>
          <w:sz w:val="10"/>
          <w:szCs w:val="10"/>
          <w:u w:val="single"/>
        </w:rPr>
      </w:pPr>
      <w:r w:rsidRPr="00206879">
        <w:rPr>
          <w:rFonts w:ascii="Arial Narrow" w:hAnsi="Arial Narrow" w:cs="Courier New"/>
          <w:bCs/>
          <w:color w:val="7030A0"/>
          <w:sz w:val="10"/>
          <w:szCs w:val="10"/>
          <w:u w:val="single"/>
        </w:rPr>
        <w:tab/>
      </w:r>
    </w:p>
    <w:p w14:paraId="5A9CF7FF" w14:textId="77777777" w:rsidR="001F4ACE" w:rsidRPr="00206879" w:rsidRDefault="001F4ACE" w:rsidP="001F4ACE">
      <w:pPr>
        <w:tabs>
          <w:tab w:val="left" w:pos="9072"/>
        </w:tabs>
        <w:spacing w:after="0" w:line="240" w:lineRule="auto"/>
        <w:rPr>
          <w:rFonts w:ascii="Arial Narrow" w:hAnsi="Arial Narrow" w:cs="Courier New"/>
          <w:bCs/>
          <w:color w:val="7030A0"/>
          <w:sz w:val="20"/>
          <w:szCs w:val="20"/>
          <w:u w:val="single"/>
        </w:rPr>
      </w:pPr>
    </w:p>
    <w:p w14:paraId="52E2E639" w14:textId="77777777" w:rsidR="001F4ACE" w:rsidRDefault="00A008D3" w:rsidP="0022623B">
      <w:pPr>
        <w:shd w:val="clear" w:color="auto" w:fill="FFFFFF"/>
        <w:spacing w:after="120" w:line="240" w:lineRule="auto"/>
        <w:ind w:right="-34"/>
        <w:jc w:val="both"/>
        <w:rPr>
          <w:rFonts w:ascii="Calibri" w:hAnsi="Calibri" w:cs="Calibri"/>
          <w:i/>
          <w:iCs/>
          <w:color w:val="000000" w:themeColor="text1"/>
          <w:sz w:val="24"/>
          <w:szCs w:val="24"/>
          <w:shd w:val="clear" w:color="auto" w:fill="FFFFFF"/>
        </w:rPr>
      </w:pPr>
      <w:r w:rsidRPr="00A008D3">
        <w:rPr>
          <w:rFonts w:ascii="Calibri" w:eastAsia="Times New Roman" w:hAnsi="Calibri" w:cs="Calibri"/>
          <w:i/>
          <w:iCs/>
          <w:color w:val="000000" w:themeColor="text1"/>
          <w:sz w:val="24"/>
          <w:szCs w:val="24"/>
          <w:bdr w:val="none" w:sz="0" w:space="0" w:color="auto" w:frame="1"/>
          <w:lang w:eastAsia="fr-BE"/>
        </w:rPr>
        <w:t xml:space="preserve">Depuis le mois de mars et les mesures de confinement, </w:t>
      </w:r>
      <w:r w:rsidRPr="001F4ACE">
        <w:rPr>
          <w:rFonts w:ascii="Calibri" w:eastAsia="Times New Roman" w:hAnsi="Calibri" w:cs="Calibri"/>
          <w:i/>
          <w:iCs/>
          <w:color w:val="000000" w:themeColor="text1"/>
          <w:sz w:val="24"/>
          <w:szCs w:val="24"/>
          <w:bdr w:val="none" w:sz="0" w:space="0" w:color="auto" w:frame="1"/>
          <w:lang w:eastAsia="fr-BE"/>
        </w:rPr>
        <w:t xml:space="preserve">certains </w:t>
      </w:r>
      <w:r w:rsidRPr="00A008D3">
        <w:rPr>
          <w:rFonts w:ascii="Calibri" w:eastAsia="Times New Roman" w:hAnsi="Calibri" w:cs="Calibri"/>
          <w:i/>
          <w:iCs/>
          <w:color w:val="000000" w:themeColor="text1"/>
          <w:sz w:val="24"/>
          <w:szCs w:val="24"/>
          <w:bdr w:val="none" w:sz="0" w:space="0" w:color="auto" w:frame="1"/>
          <w:lang w:eastAsia="fr-BE"/>
        </w:rPr>
        <w:t xml:space="preserve">élèves </w:t>
      </w:r>
      <w:r w:rsidRPr="001F4ACE">
        <w:rPr>
          <w:rFonts w:ascii="Calibri" w:eastAsia="Times New Roman" w:hAnsi="Calibri" w:cs="Calibri"/>
          <w:i/>
          <w:iCs/>
          <w:color w:val="000000" w:themeColor="text1"/>
          <w:sz w:val="24"/>
          <w:szCs w:val="24"/>
          <w:bdr w:val="none" w:sz="0" w:space="0" w:color="auto" w:frame="1"/>
          <w:lang w:eastAsia="fr-BE"/>
        </w:rPr>
        <w:t>ne sont plus venus à l’école</w:t>
      </w:r>
      <w:r w:rsidRPr="00A008D3">
        <w:rPr>
          <w:rFonts w:ascii="Calibri" w:eastAsia="Times New Roman" w:hAnsi="Calibri" w:cs="Calibri"/>
          <w:i/>
          <w:iCs/>
          <w:color w:val="000000" w:themeColor="text1"/>
          <w:sz w:val="24"/>
          <w:szCs w:val="24"/>
          <w:bdr w:val="none" w:sz="0" w:space="0" w:color="auto" w:frame="1"/>
          <w:lang w:eastAsia="fr-BE"/>
        </w:rPr>
        <w:t> ;</w:t>
      </w:r>
      <w:r w:rsidRPr="001F4ACE">
        <w:rPr>
          <w:rFonts w:ascii="Calibri" w:eastAsia="Times New Roman" w:hAnsi="Calibri" w:cs="Calibri"/>
          <w:i/>
          <w:iCs/>
          <w:color w:val="000000" w:themeColor="text1"/>
          <w:sz w:val="24"/>
          <w:szCs w:val="24"/>
          <w:bdr w:val="none" w:sz="0" w:space="0" w:color="auto" w:frame="1"/>
          <w:lang w:eastAsia="fr-BE"/>
        </w:rPr>
        <w:t xml:space="preserve"> d’autres n’ont pas suivi les cours à la suite d’un manque d’équipement informatique ; d’autres encore ont perdu la motivation de l’apprentissage faute d’émulation du collectif de la classe</w:t>
      </w:r>
      <w:r w:rsidRPr="00A008D3">
        <w:rPr>
          <w:rFonts w:ascii="Calibri" w:eastAsia="Times New Roman" w:hAnsi="Calibri" w:cs="Calibri"/>
          <w:i/>
          <w:iCs/>
          <w:color w:val="000000" w:themeColor="text1"/>
          <w:sz w:val="24"/>
          <w:szCs w:val="24"/>
          <w:bdr w:val="none" w:sz="0" w:space="0" w:color="auto" w:frame="1"/>
          <w:lang w:eastAsia="fr-BE"/>
        </w:rPr>
        <w:t>, etc. Dès</w:t>
      </w:r>
      <w:r>
        <w:rPr>
          <w:rFonts w:ascii="Calibri" w:eastAsia="Times New Roman" w:hAnsi="Calibri" w:cs="Calibri"/>
          <w:i/>
          <w:iCs/>
          <w:color w:val="000000" w:themeColor="text1"/>
          <w:sz w:val="24"/>
          <w:szCs w:val="24"/>
          <w:bdr w:val="none" w:sz="0" w:space="0" w:color="auto" w:frame="1"/>
          <w:lang w:eastAsia="fr-BE"/>
        </w:rPr>
        <w:t xml:space="preserve"> la</w:t>
      </w:r>
      <w:r w:rsidRPr="00A008D3">
        <w:rPr>
          <w:rFonts w:ascii="Calibri" w:eastAsia="Times New Roman" w:hAnsi="Calibri" w:cs="Calibri"/>
          <w:i/>
          <w:iCs/>
          <w:color w:val="000000" w:themeColor="text1"/>
          <w:sz w:val="24"/>
          <w:szCs w:val="24"/>
          <w:bdr w:val="none" w:sz="0" w:space="0" w:color="auto" w:frame="1"/>
          <w:lang w:eastAsia="fr-BE"/>
        </w:rPr>
        <w:t xml:space="preserve"> rentrée, il est donc primordial pour l’enseignant d’</w:t>
      </w:r>
      <w:r w:rsidR="001F4ACE" w:rsidRPr="001F4ACE">
        <w:rPr>
          <w:rFonts w:ascii="Calibri" w:eastAsia="Times New Roman" w:hAnsi="Calibri" w:cs="Calibri"/>
          <w:i/>
          <w:iCs/>
          <w:color w:val="000000" w:themeColor="text1"/>
          <w:sz w:val="24"/>
          <w:szCs w:val="24"/>
          <w:bdr w:val="none" w:sz="0" w:space="0" w:color="auto" w:frame="1"/>
          <w:lang w:eastAsia="fr-BE"/>
        </w:rPr>
        <w:t xml:space="preserve">appréhender les différents profils d’élèves, </w:t>
      </w:r>
      <w:r w:rsidRPr="00A008D3">
        <w:rPr>
          <w:rFonts w:ascii="Calibri" w:eastAsia="Times New Roman" w:hAnsi="Calibri" w:cs="Calibri"/>
          <w:i/>
          <w:iCs/>
          <w:color w:val="000000" w:themeColor="text1"/>
          <w:sz w:val="24"/>
          <w:szCs w:val="24"/>
          <w:bdr w:val="none" w:sz="0" w:space="0" w:color="auto" w:frame="1"/>
          <w:lang w:eastAsia="fr-BE"/>
        </w:rPr>
        <w:t xml:space="preserve">notamment par le biais de stratégies de </w:t>
      </w:r>
      <w:r w:rsidR="001F4ACE" w:rsidRPr="001F4ACE">
        <w:rPr>
          <w:rFonts w:ascii="Calibri" w:eastAsia="Times New Roman" w:hAnsi="Calibri" w:cs="Calibri"/>
          <w:i/>
          <w:iCs/>
          <w:color w:val="000000" w:themeColor="text1"/>
          <w:sz w:val="24"/>
          <w:szCs w:val="24"/>
          <w:bdr w:val="none" w:sz="0" w:space="0" w:color="auto" w:frame="1"/>
          <w:lang w:eastAsia="fr-BE"/>
        </w:rPr>
        <w:t>différenciation</w:t>
      </w:r>
      <w:r w:rsidRPr="00A008D3">
        <w:rPr>
          <w:rFonts w:ascii="Calibri" w:eastAsia="Times New Roman" w:hAnsi="Calibri" w:cs="Calibri"/>
          <w:i/>
          <w:iCs/>
          <w:color w:val="000000" w:themeColor="text1"/>
          <w:sz w:val="24"/>
          <w:szCs w:val="24"/>
          <w:bdr w:val="none" w:sz="0" w:space="0" w:color="auto" w:frame="1"/>
          <w:lang w:eastAsia="fr-BE"/>
        </w:rPr>
        <w:t>.</w:t>
      </w:r>
      <w:r w:rsidR="001F4ACE" w:rsidRPr="001F4ACE">
        <w:rPr>
          <w:rFonts w:ascii="Calibri" w:eastAsia="Times New Roman" w:hAnsi="Calibri" w:cs="Calibri"/>
          <w:i/>
          <w:iCs/>
          <w:color w:val="000000" w:themeColor="text1"/>
          <w:sz w:val="24"/>
          <w:szCs w:val="24"/>
          <w:bdr w:val="none" w:sz="0" w:space="0" w:color="auto" w:frame="1"/>
          <w:lang w:eastAsia="fr-BE"/>
        </w:rPr>
        <w:t xml:space="preserve"> </w:t>
      </w:r>
      <w:r w:rsidRPr="00A008D3">
        <w:rPr>
          <w:rFonts w:ascii="Calibri" w:eastAsia="Times New Roman" w:hAnsi="Calibri" w:cs="Calibri"/>
          <w:i/>
          <w:iCs/>
          <w:color w:val="000000" w:themeColor="text1"/>
          <w:sz w:val="24"/>
          <w:szCs w:val="24"/>
          <w:bdr w:val="none" w:sz="0" w:space="0" w:color="auto" w:frame="1"/>
          <w:lang w:eastAsia="fr-BE"/>
        </w:rPr>
        <w:t xml:space="preserve">Tout en permettant </w:t>
      </w:r>
      <w:r w:rsidR="001F4ACE" w:rsidRPr="001F4ACE">
        <w:rPr>
          <w:rFonts w:ascii="Calibri" w:eastAsia="Times New Roman" w:hAnsi="Calibri" w:cs="Calibri"/>
          <w:i/>
          <w:iCs/>
          <w:color w:val="000000" w:themeColor="text1"/>
          <w:sz w:val="24"/>
          <w:szCs w:val="24"/>
          <w:bdr w:val="none" w:sz="0" w:space="0" w:color="auto" w:frame="1"/>
          <w:lang w:eastAsia="fr-BE"/>
        </w:rPr>
        <w:t xml:space="preserve">que </w:t>
      </w:r>
      <w:r w:rsidRPr="00A008D3">
        <w:rPr>
          <w:rFonts w:ascii="Calibri" w:eastAsia="Times New Roman" w:hAnsi="Calibri" w:cs="Calibri"/>
          <w:i/>
          <w:iCs/>
          <w:color w:val="000000" w:themeColor="text1"/>
          <w:sz w:val="24"/>
          <w:szCs w:val="24"/>
          <w:bdr w:val="none" w:sz="0" w:space="0" w:color="auto" w:frame="1"/>
          <w:lang w:eastAsia="fr-BE"/>
        </w:rPr>
        <w:t>chaque élève « </w:t>
      </w:r>
      <w:r w:rsidR="001F4ACE" w:rsidRPr="001F4ACE">
        <w:rPr>
          <w:rFonts w:ascii="Calibri" w:eastAsia="Times New Roman" w:hAnsi="Calibri" w:cs="Calibri"/>
          <w:i/>
          <w:iCs/>
          <w:color w:val="000000" w:themeColor="text1"/>
          <w:sz w:val="24"/>
          <w:szCs w:val="24"/>
          <w:bdr w:val="none" w:sz="0" w:space="0" w:color="auto" w:frame="1"/>
          <w:lang w:eastAsia="fr-BE"/>
        </w:rPr>
        <w:t>garde pied »</w:t>
      </w:r>
      <w:r w:rsidRPr="00A008D3">
        <w:rPr>
          <w:rFonts w:ascii="Calibri" w:eastAsia="Times New Roman" w:hAnsi="Calibri" w:cs="Calibri"/>
          <w:i/>
          <w:iCs/>
          <w:color w:val="000000" w:themeColor="text1"/>
          <w:sz w:val="24"/>
          <w:szCs w:val="24"/>
          <w:bdr w:val="none" w:sz="0" w:space="0" w:color="auto" w:frame="1"/>
          <w:lang w:eastAsia="fr-BE"/>
        </w:rPr>
        <w:t xml:space="preserve">, </w:t>
      </w:r>
      <w:r w:rsidRPr="00A008D3">
        <w:rPr>
          <w:rFonts w:ascii="Calibri" w:eastAsia="Times New Roman" w:hAnsi="Calibri" w:cs="Calibri"/>
          <w:i/>
          <w:iCs/>
          <w:color w:val="000000" w:themeColor="text1"/>
          <w:sz w:val="24"/>
          <w:szCs w:val="24"/>
          <w:lang w:eastAsia="fr-BE"/>
        </w:rPr>
        <w:t xml:space="preserve">ce type d’outil permet à l’enseignant </w:t>
      </w:r>
      <w:r w:rsidR="001F4ACE" w:rsidRPr="001F4ACE">
        <w:rPr>
          <w:rFonts w:ascii="Calibri" w:eastAsia="Times New Roman" w:hAnsi="Calibri" w:cs="Calibri"/>
          <w:i/>
          <w:iCs/>
          <w:color w:val="000000" w:themeColor="text1"/>
          <w:sz w:val="24"/>
          <w:szCs w:val="24"/>
          <w:bdr w:val="none" w:sz="0" w:space="0" w:color="auto" w:frame="1"/>
          <w:lang w:eastAsia="fr-BE"/>
        </w:rPr>
        <w:t xml:space="preserve">d’identifier « où en est l’élève » dans ses apprentissages </w:t>
      </w:r>
      <w:r w:rsidRPr="00A008D3">
        <w:rPr>
          <w:rFonts w:ascii="Calibri" w:eastAsia="Times New Roman" w:hAnsi="Calibri" w:cs="Calibri"/>
          <w:i/>
          <w:iCs/>
          <w:color w:val="000000" w:themeColor="text1"/>
          <w:sz w:val="24"/>
          <w:szCs w:val="24"/>
          <w:bdr w:val="none" w:sz="0" w:space="0" w:color="auto" w:frame="1"/>
          <w:lang w:eastAsia="fr-BE"/>
        </w:rPr>
        <w:t xml:space="preserve">et de </w:t>
      </w:r>
      <w:r w:rsidR="001F4ACE" w:rsidRPr="001F4ACE">
        <w:rPr>
          <w:rFonts w:ascii="Calibri" w:eastAsia="Times New Roman" w:hAnsi="Calibri" w:cs="Calibri"/>
          <w:i/>
          <w:iCs/>
          <w:color w:val="000000" w:themeColor="text1"/>
          <w:sz w:val="24"/>
          <w:szCs w:val="24"/>
          <w:bdr w:val="none" w:sz="0" w:space="0" w:color="auto" w:frame="1"/>
          <w:lang w:eastAsia="fr-BE"/>
        </w:rPr>
        <w:t>faciliter le</w:t>
      </w:r>
      <w:r>
        <w:rPr>
          <w:rFonts w:ascii="Calibri" w:eastAsia="Times New Roman" w:hAnsi="Calibri" w:cs="Calibri"/>
          <w:i/>
          <w:iCs/>
          <w:color w:val="000000" w:themeColor="text1"/>
          <w:sz w:val="24"/>
          <w:szCs w:val="24"/>
          <w:bdr w:val="none" w:sz="0" w:space="0" w:color="auto" w:frame="1"/>
          <w:lang w:eastAsia="fr-BE"/>
        </w:rPr>
        <w:t xml:space="preserve"> </w:t>
      </w:r>
      <w:r w:rsidR="001F4ACE" w:rsidRPr="001F4ACE">
        <w:rPr>
          <w:rFonts w:ascii="Calibri" w:eastAsia="Times New Roman" w:hAnsi="Calibri" w:cs="Calibri"/>
          <w:i/>
          <w:iCs/>
          <w:color w:val="000000" w:themeColor="text1"/>
          <w:sz w:val="24"/>
          <w:szCs w:val="24"/>
          <w:bdr w:val="none" w:sz="0" w:space="0" w:color="auto" w:frame="1"/>
          <w:lang w:eastAsia="fr-BE"/>
        </w:rPr>
        <w:t>diagnostic</w:t>
      </w:r>
      <w:r w:rsidRPr="00A008D3">
        <w:rPr>
          <w:rFonts w:ascii="Calibri" w:eastAsia="Times New Roman" w:hAnsi="Calibri" w:cs="Calibri"/>
          <w:i/>
          <w:iCs/>
          <w:color w:val="000000" w:themeColor="text1"/>
          <w:sz w:val="24"/>
          <w:szCs w:val="24"/>
          <w:bdr w:val="none" w:sz="0" w:space="0" w:color="auto" w:frame="1"/>
          <w:lang w:eastAsia="fr-BE"/>
        </w:rPr>
        <w:t xml:space="preserve"> quant </w:t>
      </w:r>
      <w:r>
        <w:rPr>
          <w:rFonts w:ascii="Calibri" w:eastAsia="Times New Roman" w:hAnsi="Calibri" w:cs="Calibri"/>
          <w:i/>
          <w:iCs/>
          <w:color w:val="000000" w:themeColor="text1"/>
          <w:sz w:val="24"/>
          <w:szCs w:val="24"/>
          <w:bdr w:val="none" w:sz="0" w:space="0" w:color="auto" w:frame="1"/>
          <w:lang w:eastAsia="fr-BE"/>
        </w:rPr>
        <w:t>aux</w:t>
      </w:r>
      <w:r w:rsidRPr="00A008D3">
        <w:rPr>
          <w:rFonts w:ascii="Calibri" w:eastAsia="Times New Roman" w:hAnsi="Calibri" w:cs="Calibri"/>
          <w:i/>
          <w:iCs/>
          <w:color w:val="000000" w:themeColor="text1"/>
          <w:sz w:val="24"/>
          <w:szCs w:val="24"/>
          <w:bdr w:val="none" w:sz="0" w:space="0" w:color="auto" w:frame="1"/>
          <w:lang w:eastAsia="fr-BE"/>
        </w:rPr>
        <w:t xml:space="preserve"> </w:t>
      </w:r>
      <w:r w:rsidR="001F4ACE" w:rsidRPr="00A008D3">
        <w:rPr>
          <w:rFonts w:ascii="Calibri" w:hAnsi="Calibri" w:cs="Calibri"/>
          <w:i/>
          <w:iCs/>
          <w:color w:val="000000" w:themeColor="text1"/>
          <w:sz w:val="24"/>
          <w:szCs w:val="24"/>
          <w:shd w:val="clear" w:color="auto" w:fill="FFFFFF"/>
        </w:rPr>
        <w:t>acquis</w:t>
      </w:r>
      <w:r w:rsidRPr="00A008D3">
        <w:rPr>
          <w:rFonts w:ascii="Calibri" w:hAnsi="Calibri" w:cs="Calibri"/>
          <w:i/>
          <w:iCs/>
          <w:color w:val="000000" w:themeColor="text1"/>
          <w:sz w:val="24"/>
          <w:szCs w:val="24"/>
          <w:shd w:val="clear" w:color="auto" w:fill="FFFFFF"/>
        </w:rPr>
        <w:t xml:space="preserve"> et </w:t>
      </w:r>
      <w:r>
        <w:rPr>
          <w:rFonts w:ascii="Calibri" w:hAnsi="Calibri" w:cs="Calibri"/>
          <w:i/>
          <w:iCs/>
          <w:color w:val="000000" w:themeColor="text1"/>
          <w:sz w:val="24"/>
          <w:szCs w:val="24"/>
          <w:shd w:val="clear" w:color="auto" w:fill="FFFFFF"/>
        </w:rPr>
        <w:t>aux</w:t>
      </w:r>
      <w:r w:rsidRPr="00A008D3">
        <w:rPr>
          <w:rFonts w:ascii="Calibri" w:hAnsi="Calibri" w:cs="Calibri"/>
          <w:i/>
          <w:iCs/>
          <w:color w:val="000000" w:themeColor="text1"/>
          <w:sz w:val="24"/>
          <w:szCs w:val="24"/>
          <w:shd w:val="clear" w:color="auto" w:fill="FFFFFF"/>
        </w:rPr>
        <w:t xml:space="preserve"> manques</w:t>
      </w:r>
      <w:r>
        <w:rPr>
          <w:rFonts w:ascii="Calibri" w:hAnsi="Calibri" w:cs="Calibri"/>
          <w:i/>
          <w:iCs/>
          <w:color w:val="000000" w:themeColor="text1"/>
          <w:sz w:val="24"/>
          <w:szCs w:val="24"/>
          <w:shd w:val="clear" w:color="auto" w:fill="FFFFFF"/>
        </w:rPr>
        <w:t xml:space="preserve"> de celui-ci.</w:t>
      </w:r>
    </w:p>
    <w:p w14:paraId="65A70AD2" w14:textId="77777777" w:rsidR="00A008D3" w:rsidRPr="00A008D3" w:rsidRDefault="00A008D3" w:rsidP="00A008D3">
      <w:pPr>
        <w:shd w:val="clear" w:color="auto" w:fill="FFFFFF"/>
        <w:spacing w:after="0" w:line="233" w:lineRule="atLeast"/>
        <w:ind w:right="-35"/>
        <w:jc w:val="both"/>
        <w:rPr>
          <w:rFonts w:ascii="Calibri" w:eastAsia="Times New Roman" w:hAnsi="Calibri" w:cs="Calibri"/>
          <w:i/>
          <w:iCs/>
          <w:color w:val="000000" w:themeColor="text1"/>
          <w:sz w:val="24"/>
          <w:szCs w:val="24"/>
          <w:bdr w:val="none" w:sz="0" w:space="0" w:color="auto" w:frame="1"/>
          <w:lang w:eastAsia="fr-BE"/>
        </w:rPr>
      </w:pPr>
      <w:r>
        <w:rPr>
          <w:rFonts w:ascii="Calibri" w:hAnsi="Calibri" w:cs="Calibri"/>
          <w:i/>
          <w:iCs/>
          <w:color w:val="000000" w:themeColor="text1"/>
          <w:sz w:val="24"/>
          <w:szCs w:val="24"/>
          <w:shd w:val="clear" w:color="auto" w:fill="FFFFFF"/>
        </w:rPr>
        <w:t xml:space="preserve">Nous proposons ici une situation d’apprentissage pour une </w:t>
      </w:r>
      <w:r w:rsidRPr="0022623B">
        <w:rPr>
          <w:rFonts w:ascii="Calibri" w:hAnsi="Calibri" w:cs="Calibri"/>
          <w:b/>
          <w:bCs/>
          <w:i/>
          <w:iCs/>
          <w:color w:val="000000" w:themeColor="text1"/>
          <w:sz w:val="24"/>
          <w:szCs w:val="24"/>
          <w:shd w:val="clear" w:color="auto" w:fill="FFFFFF"/>
        </w:rPr>
        <w:t>2</w:t>
      </w:r>
      <w:r w:rsidRPr="0022623B">
        <w:rPr>
          <w:rFonts w:ascii="Calibri" w:hAnsi="Calibri" w:cs="Calibri"/>
          <w:b/>
          <w:bCs/>
          <w:i/>
          <w:iCs/>
          <w:color w:val="000000" w:themeColor="text1"/>
          <w:sz w:val="24"/>
          <w:szCs w:val="24"/>
          <w:shd w:val="clear" w:color="auto" w:fill="FFFFFF"/>
          <w:vertAlign w:val="superscript"/>
        </w:rPr>
        <w:t>e</w:t>
      </w:r>
      <w:r w:rsidRPr="0022623B">
        <w:rPr>
          <w:rFonts w:ascii="Calibri" w:hAnsi="Calibri" w:cs="Calibri"/>
          <w:b/>
          <w:bCs/>
          <w:i/>
          <w:iCs/>
          <w:color w:val="000000" w:themeColor="text1"/>
          <w:sz w:val="24"/>
          <w:szCs w:val="24"/>
          <w:shd w:val="clear" w:color="auto" w:fill="FFFFFF"/>
        </w:rPr>
        <w:t xml:space="preserve"> année </w:t>
      </w:r>
      <w:r>
        <w:rPr>
          <w:rFonts w:ascii="Calibri" w:hAnsi="Calibri" w:cs="Calibri"/>
          <w:i/>
          <w:iCs/>
          <w:color w:val="000000" w:themeColor="text1"/>
          <w:sz w:val="24"/>
          <w:szCs w:val="24"/>
          <w:shd w:val="clear" w:color="auto" w:fill="FFFFFF"/>
        </w:rPr>
        <w:t xml:space="preserve">autour de la </w:t>
      </w:r>
      <w:r w:rsidRPr="0022623B">
        <w:rPr>
          <w:rFonts w:ascii="Calibri" w:hAnsi="Calibri" w:cs="Calibri"/>
          <w:b/>
          <w:bCs/>
          <w:i/>
          <w:iCs/>
          <w:color w:val="000000" w:themeColor="text1"/>
          <w:sz w:val="24"/>
          <w:szCs w:val="24"/>
          <w:shd w:val="clear" w:color="auto" w:fill="FFFFFF"/>
        </w:rPr>
        <w:t>thématique du masque</w:t>
      </w:r>
      <w:r w:rsidR="0022623B">
        <w:rPr>
          <w:rFonts w:ascii="Calibri" w:hAnsi="Calibri" w:cs="Calibri"/>
          <w:i/>
          <w:iCs/>
          <w:color w:val="000000" w:themeColor="text1"/>
          <w:sz w:val="24"/>
          <w:szCs w:val="24"/>
          <w:shd w:val="clear" w:color="auto" w:fill="FFFFFF"/>
        </w:rPr>
        <w:t>. Enracinée dans l’existence concrète des élèves en cette rentrée scolaire 2020-2021, elle permettra à chaque membre du groupe-classe d’y trouver une occasion de construire du sens, et à l’enseignant d’évaluer la situation de chaque jeune par rapport aux apprentissages.</w:t>
      </w:r>
    </w:p>
    <w:p w14:paraId="54570CA1" w14:textId="77777777" w:rsidR="00A008D3" w:rsidRDefault="00A008D3" w:rsidP="001F4ACE">
      <w:pPr>
        <w:spacing w:after="120" w:line="240" w:lineRule="auto"/>
        <w:rPr>
          <w:rFonts w:ascii="Century Gothic" w:hAnsi="Century Gothic"/>
          <w:b/>
        </w:rPr>
      </w:pPr>
    </w:p>
    <w:p w14:paraId="2A8C5D5F" w14:textId="77777777" w:rsidR="001F4ACE" w:rsidRDefault="0022623B" w:rsidP="001F4ACE">
      <w:pPr>
        <w:spacing w:after="120" w:line="240" w:lineRule="auto"/>
        <w:rPr>
          <w:rFonts w:ascii="Century Gothic" w:hAnsi="Century Gothic"/>
          <w:b/>
        </w:rPr>
      </w:pPr>
      <w:r>
        <w:rPr>
          <w:rFonts w:ascii="Century Gothic" w:hAnsi="Century Gothic"/>
          <w:b/>
        </w:rPr>
        <w:t>Etape de la démarche privilégiée</w:t>
      </w:r>
      <w:r w:rsidR="001F4ACE" w:rsidRPr="00997922">
        <w:rPr>
          <w:rFonts w:ascii="Century Gothic" w:hAnsi="Century Gothic"/>
          <w:b/>
        </w:rPr>
        <w:t xml:space="preserve"> : </w:t>
      </w:r>
    </w:p>
    <w:tbl>
      <w:tblPr>
        <w:tblStyle w:val="Grilledutableau"/>
        <w:tblW w:w="0" w:type="auto"/>
        <w:jc w:val="center"/>
        <w:tblLook w:val="04A0" w:firstRow="1" w:lastRow="0" w:firstColumn="1" w:lastColumn="0" w:noHBand="0" w:noVBand="1"/>
      </w:tblPr>
      <w:tblGrid>
        <w:gridCol w:w="2434"/>
        <w:gridCol w:w="2434"/>
        <w:gridCol w:w="2434"/>
        <w:gridCol w:w="2434"/>
      </w:tblGrid>
      <w:tr w:rsidR="0022623B" w14:paraId="675221F9" w14:textId="77777777" w:rsidTr="0022623B">
        <w:trPr>
          <w:jc w:val="center"/>
        </w:trPr>
        <w:tc>
          <w:tcPr>
            <w:tcW w:w="2434" w:type="dxa"/>
            <w:shd w:val="clear" w:color="auto" w:fill="FFFF00"/>
            <w:vAlign w:val="center"/>
          </w:tcPr>
          <w:p w14:paraId="65E6DA07" w14:textId="77777777" w:rsidR="0022623B" w:rsidRPr="0022623B" w:rsidRDefault="0022623B" w:rsidP="0022623B">
            <w:pPr>
              <w:spacing w:after="120"/>
              <w:jc w:val="center"/>
              <w:rPr>
                <w:rFonts w:ascii="Agency FB" w:hAnsi="Agency FB"/>
                <w:bCs/>
                <w:sz w:val="28"/>
                <w:szCs w:val="28"/>
              </w:rPr>
            </w:pPr>
            <w:r w:rsidRPr="0022623B">
              <w:rPr>
                <w:rFonts w:ascii="Agency FB" w:hAnsi="Agency FB"/>
                <w:bCs/>
                <w:sz w:val="28"/>
                <w:szCs w:val="28"/>
              </w:rPr>
              <w:t>Questionnement</w:t>
            </w:r>
          </w:p>
        </w:tc>
        <w:tc>
          <w:tcPr>
            <w:tcW w:w="2434" w:type="dxa"/>
            <w:vAlign w:val="center"/>
          </w:tcPr>
          <w:p w14:paraId="64473A8C" w14:textId="77777777" w:rsidR="0022623B" w:rsidRPr="0022623B" w:rsidRDefault="0022623B" w:rsidP="0022623B">
            <w:pPr>
              <w:spacing w:after="120"/>
              <w:jc w:val="center"/>
              <w:rPr>
                <w:rFonts w:ascii="Agency FB" w:hAnsi="Agency FB"/>
                <w:bCs/>
                <w:sz w:val="28"/>
                <w:szCs w:val="28"/>
              </w:rPr>
            </w:pPr>
            <w:r w:rsidRPr="0022623B">
              <w:rPr>
                <w:rFonts w:ascii="Agency FB" w:hAnsi="Agency FB"/>
                <w:bCs/>
                <w:sz w:val="28"/>
                <w:szCs w:val="28"/>
              </w:rPr>
              <w:t>Documentation</w:t>
            </w:r>
          </w:p>
        </w:tc>
        <w:tc>
          <w:tcPr>
            <w:tcW w:w="2434" w:type="dxa"/>
            <w:vAlign w:val="center"/>
          </w:tcPr>
          <w:p w14:paraId="1B9DFE4E" w14:textId="77777777" w:rsidR="0022623B" w:rsidRPr="0022623B" w:rsidRDefault="0022623B" w:rsidP="0022623B">
            <w:pPr>
              <w:spacing w:after="120"/>
              <w:jc w:val="center"/>
              <w:rPr>
                <w:rFonts w:ascii="Agency FB" w:hAnsi="Agency FB"/>
                <w:bCs/>
                <w:sz w:val="28"/>
                <w:szCs w:val="28"/>
              </w:rPr>
            </w:pPr>
            <w:r w:rsidRPr="0022623B">
              <w:rPr>
                <w:rFonts w:ascii="Agency FB" w:hAnsi="Agency FB"/>
                <w:bCs/>
                <w:sz w:val="28"/>
                <w:szCs w:val="28"/>
              </w:rPr>
              <w:t>Synthèse</w:t>
            </w:r>
          </w:p>
        </w:tc>
        <w:tc>
          <w:tcPr>
            <w:tcW w:w="2434" w:type="dxa"/>
            <w:vAlign w:val="center"/>
          </w:tcPr>
          <w:p w14:paraId="1731A9F7" w14:textId="77777777" w:rsidR="0022623B" w:rsidRPr="0022623B" w:rsidRDefault="0022623B" w:rsidP="0022623B">
            <w:pPr>
              <w:spacing w:after="120"/>
              <w:jc w:val="center"/>
              <w:rPr>
                <w:rFonts w:ascii="Agency FB" w:hAnsi="Agency FB"/>
                <w:bCs/>
                <w:sz w:val="28"/>
                <w:szCs w:val="28"/>
              </w:rPr>
            </w:pPr>
            <w:r w:rsidRPr="0022623B">
              <w:rPr>
                <w:rFonts w:ascii="Agency FB" w:hAnsi="Agency FB"/>
                <w:bCs/>
                <w:sz w:val="28"/>
                <w:szCs w:val="28"/>
              </w:rPr>
              <w:t>Communication</w:t>
            </w:r>
          </w:p>
        </w:tc>
      </w:tr>
    </w:tbl>
    <w:p w14:paraId="54EE44F7" w14:textId="77777777" w:rsidR="0022623B" w:rsidRPr="00CA5317" w:rsidRDefault="0022623B" w:rsidP="001F4ACE">
      <w:pPr>
        <w:spacing w:after="120" w:line="240" w:lineRule="auto"/>
        <w:rPr>
          <w:rFonts w:ascii="Century Gothic" w:hAnsi="Century Gothic"/>
          <w:bCs/>
          <w:sz w:val="10"/>
          <w:szCs w:val="10"/>
        </w:rPr>
      </w:pPr>
    </w:p>
    <w:p w14:paraId="53D8AD11" w14:textId="77777777" w:rsidR="001F4ACE" w:rsidRDefault="0022623B" w:rsidP="0022623B">
      <w:pPr>
        <w:spacing w:after="60" w:line="240" w:lineRule="auto"/>
        <w:rPr>
          <w:rFonts w:ascii="Century Gothic" w:hAnsi="Century Gothic"/>
          <w:b/>
        </w:rPr>
      </w:pPr>
      <w:r>
        <w:rPr>
          <w:rFonts w:ascii="Century Gothic" w:hAnsi="Century Gothic"/>
          <w:b/>
        </w:rPr>
        <w:t>Exemple de t</w:t>
      </w:r>
      <w:r w:rsidR="001F4ACE">
        <w:rPr>
          <w:rFonts w:ascii="Century Gothic" w:hAnsi="Century Gothic"/>
          <w:b/>
        </w:rPr>
        <w:t xml:space="preserve">hématique et </w:t>
      </w:r>
      <w:r>
        <w:rPr>
          <w:rFonts w:ascii="Century Gothic" w:hAnsi="Century Gothic"/>
          <w:b/>
        </w:rPr>
        <w:t xml:space="preserve">de </w:t>
      </w:r>
      <w:r w:rsidR="001F4ACE">
        <w:rPr>
          <w:rFonts w:ascii="Century Gothic" w:hAnsi="Century Gothic"/>
          <w:b/>
        </w:rPr>
        <w:t>porte d’entrée</w:t>
      </w:r>
      <w:r w:rsidR="001F4ACE" w:rsidRPr="00997922">
        <w:rPr>
          <w:rFonts w:ascii="Century Gothic" w:hAnsi="Century Gothic"/>
          <w:b/>
        </w:rPr>
        <w:t xml:space="preserve"> : </w:t>
      </w:r>
    </w:p>
    <w:p w14:paraId="3A745040" w14:textId="77777777" w:rsidR="001F4ACE" w:rsidRDefault="001F4ACE" w:rsidP="001F4ACE">
      <w:pPr>
        <w:spacing w:after="0" w:line="240" w:lineRule="auto"/>
        <w:rPr>
          <w:rFonts w:ascii="Century Gothic" w:hAnsi="Century Gothic"/>
        </w:rPr>
      </w:pPr>
      <w:r w:rsidRPr="002B0A18">
        <w:rPr>
          <w:rFonts w:ascii="Century Gothic" w:hAnsi="Century Gothic"/>
        </w:rPr>
        <w:t>I</w:t>
      </w:r>
      <w:r w:rsidR="0022623B">
        <w:rPr>
          <w:rFonts w:ascii="Century Gothic" w:hAnsi="Century Gothic"/>
        </w:rPr>
        <w:t>II</w:t>
      </w:r>
      <w:r w:rsidRPr="002B0A18">
        <w:rPr>
          <w:rFonts w:ascii="Century Gothic" w:hAnsi="Century Gothic"/>
        </w:rPr>
        <w:t xml:space="preserve"> – </w:t>
      </w:r>
      <w:r w:rsidR="0022623B">
        <w:rPr>
          <w:rFonts w:ascii="Century Gothic" w:hAnsi="Century Gothic"/>
        </w:rPr>
        <w:t>Habiter le corps</w:t>
      </w:r>
    </w:p>
    <w:p w14:paraId="1B377062" w14:textId="77777777" w:rsidR="001F4ACE" w:rsidRPr="0022623B" w:rsidRDefault="0022623B" w:rsidP="00CA5317">
      <w:pPr>
        <w:spacing w:after="0" w:line="240" w:lineRule="auto"/>
        <w:ind w:left="425"/>
        <w:rPr>
          <w:rFonts w:ascii="Century Gothic" w:hAnsi="Century Gothic"/>
        </w:rPr>
      </w:pPr>
      <w:r>
        <w:rPr>
          <w:rFonts w:ascii="Century Gothic" w:hAnsi="Century Gothic"/>
        </w:rPr>
        <w:t>(2)</w:t>
      </w:r>
      <w:r w:rsidR="001F4ACE" w:rsidRPr="0022623B">
        <w:rPr>
          <w:rFonts w:ascii="Century Gothic" w:hAnsi="Century Gothic"/>
        </w:rPr>
        <w:t xml:space="preserve"> </w:t>
      </w:r>
      <w:r>
        <w:rPr>
          <w:rFonts w:ascii="Century Gothic" w:hAnsi="Century Gothic"/>
        </w:rPr>
        <w:t>Le corps qui révèle</w:t>
      </w:r>
    </w:p>
    <w:p w14:paraId="38DF1DDE" w14:textId="77777777" w:rsidR="00CA5317" w:rsidRPr="00CA5317" w:rsidRDefault="00CA5317" w:rsidP="00CA5317">
      <w:pPr>
        <w:spacing w:after="120" w:line="240" w:lineRule="auto"/>
        <w:rPr>
          <w:rFonts w:ascii="Century Gothic" w:hAnsi="Century Gothic"/>
          <w:bCs/>
          <w:sz w:val="10"/>
          <w:szCs w:val="10"/>
        </w:rPr>
      </w:pPr>
    </w:p>
    <w:p w14:paraId="6289A550" w14:textId="77777777" w:rsidR="00CA5317" w:rsidRDefault="00CA5317" w:rsidP="00CA5317">
      <w:pPr>
        <w:spacing w:after="60" w:line="240" w:lineRule="auto"/>
        <w:rPr>
          <w:rFonts w:ascii="Century Gothic" w:hAnsi="Century Gothic"/>
          <w:b/>
        </w:rPr>
      </w:pPr>
      <w:r>
        <w:rPr>
          <w:rFonts w:ascii="Century Gothic" w:hAnsi="Century Gothic"/>
          <w:b/>
        </w:rPr>
        <w:t>Supports de travail proposés</w:t>
      </w:r>
      <w:r w:rsidRPr="00997922">
        <w:rPr>
          <w:rFonts w:ascii="Century Gothic" w:hAnsi="Century Gothic"/>
          <w:b/>
        </w:rPr>
        <w:t xml:space="preserve"> : </w:t>
      </w:r>
    </w:p>
    <w:p w14:paraId="5597DBD5" w14:textId="77777777" w:rsidR="0022623B" w:rsidRDefault="00CA5317">
      <w:r>
        <w:rPr>
          <w:noProof/>
        </w:rPr>
        <w:drawing>
          <wp:anchor distT="0" distB="0" distL="114300" distR="114300" simplePos="0" relativeHeight="251660288" behindDoc="0" locked="0" layoutInCell="1" allowOverlap="1" wp14:anchorId="49219E82" wp14:editId="29CAAD0E">
            <wp:simplePos x="0" y="0"/>
            <wp:positionH relativeFrom="margin">
              <wp:align>right</wp:align>
            </wp:positionH>
            <wp:positionV relativeFrom="paragraph">
              <wp:posOffset>59055</wp:posOffset>
            </wp:positionV>
            <wp:extent cx="1272540" cy="1181100"/>
            <wp:effectExtent l="0" t="0" r="3810" b="0"/>
            <wp:wrapNone/>
            <wp:docPr id="4" name="Image 4" descr="Sentibug | Wikia Miraculous Ladybug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tibug | Wikia Miraculous Ladybug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A51ECFA" wp14:editId="53FCF967">
            <wp:simplePos x="0" y="0"/>
            <wp:positionH relativeFrom="column">
              <wp:posOffset>3308350</wp:posOffset>
            </wp:positionH>
            <wp:positionV relativeFrom="paragraph">
              <wp:posOffset>74930</wp:posOffset>
            </wp:positionV>
            <wp:extent cx="1549400" cy="1153160"/>
            <wp:effectExtent l="0" t="0" r="0" b="8890"/>
            <wp:wrapNone/>
            <wp:docPr id="5" name="Image 5" descr="Carnaval de Venis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naval de Venise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940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AF8C24E" wp14:editId="2442F4AB">
            <wp:simplePos x="0" y="0"/>
            <wp:positionH relativeFrom="column">
              <wp:posOffset>1663700</wp:posOffset>
            </wp:positionH>
            <wp:positionV relativeFrom="paragraph">
              <wp:posOffset>83820</wp:posOffset>
            </wp:positionV>
            <wp:extent cx="1581150" cy="1146810"/>
            <wp:effectExtent l="0" t="0" r="0" b="0"/>
            <wp:wrapNone/>
            <wp:docPr id="22" name="Image 22" descr="MSA dévoile son nouveau masque respiratoire | Pompier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A dévoile son nouveau masque respiratoire | Pompiers.f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7B0FECA" wp14:editId="1C2B6DD7">
            <wp:simplePos x="0" y="0"/>
            <wp:positionH relativeFrom="margin">
              <wp:align>left</wp:align>
            </wp:positionH>
            <wp:positionV relativeFrom="paragraph">
              <wp:posOffset>97155</wp:posOffset>
            </wp:positionV>
            <wp:extent cx="1586230" cy="1143000"/>
            <wp:effectExtent l="0" t="0" r="0" b="0"/>
            <wp:wrapNone/>
            <wp:docPr id="1" name="Image 1" descr="zorro - Ligue des Officiers d'Etat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ro - Ligue des Officiers d'Etat Civ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230" cy="1143000"/>
                    </a:xfrm>
                    <a:prstGeom prst="rect">
                      <a:avLst/>
                    </a:prstGeom>
                    <a:noFill/>
                    <a:ln>
                      <a:noFill/>
                    </a:ln>
                  </pic:spPr>
                </pic:pic>
              </a:graphicData>
            </a:graphic>
            <wp14:sizeRelV relativeFrom="margin">
              <wp14:pctHeight>0</wp14:pctHeight>
            </wp14:sizeRelV>
          </wp:anchor>
        </w:drawing>
      </w:r>
    </w:p>
    <w:p w14:paraId="3DD95831" w14:textId="77777777" w:rsidR="0022623B" w:rsidRDefault="0022623B"/>
    <w:p w14:paraId="56191329" w14:textId="77777777" w:rsidR="00CA5317" w:rsidRDefault="00CA5317" w:rsidP="00FF017C"/>
    <w:p w14:paraId="1B00F10D" w14:textId="77777777" w:rsidR="00CA5317" w:rsidRDefault="00CA5317" w:rsidP="00FF017C"/>
    <w:p w14:paraId="0E2C3B72" w14:textId="77777777" w:rsidR="00CA5317" w:rsidRDefault="00CA5317" w:rsidP="00FF017C">
      <w:r>
        <w:rPr>
          <w:noProof/>
        </w:rPr>
        <mc:AlternateContent>
          <mc:Choice Requires="wps">
            <w:drawing>
              <wp:anchor distT="0" distB="0" distL="114300" distR="114300" simplePos="0" relativeHeight="251683840" behindDoc="0" locked="0" layoutInCell="1" allowOverlap="1" wp14:anchorId="350451C6" wp14:editId="01C1F59F">
                <wp:simplePos x="0" y="0"/>
                <wp:positionH relativeFrom="column">
                  <wp:posOffset>4902200</wp:posOffset>
                </wp:positionH>
                <wp:positionV relativeFrom="paragraph">
                  <wp:posOffset>94615</wp:posOffset>
                </wp:positionV>
                <wp:extent cx="1454150" cy="533400"/>
                <wp:effectExtent l="0" t="0" r="0" b="0"/>
                <wp:wrapNone/>
                <wp:docPr id="20" name="Rectangle 20"/>
                <wp:cNvGraphicFramePr/>
                <a:graphic xmlns:a="http://schemas.openxmlformats.org/drawingml/2006/main">
                  <a:graphicData uri="http://schemas.microsoft.com/office/word/2010/wordprocessingShape">
                    <wps:wsp>
                      <wps:cNvSpPr/>
                      <wps:spPr>
                        <a:xfrm>
                          <a:off x="0" y="0"/>
                          <a:ext cx="14541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B0DC9" w14:textId="77777777" w:rsidR="00CA5317" w:rsidRPr="00CA5317" w:rsidRDefault="00CA5317"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4</w:t>
                            </w:r>
                          </w:p>
                          <w:p w14:paraId="000C7E50" w14:textId="77777777" w:rsidR="00CA5317" w:rsidRPr="00CA5317" w:rsidRDefault="00CA5317" w:rsidP="00B73814">
                            <w:pPr>
                              <w:spacing w:line="240" w:lineRule="auto"/>
                              <w:ind w:left="-142"/>
                              <w:rPr>
                                <w:color w:val="000000" w:themeColor="text1"/>
                                <w:sz w:val="18"/>
                                <w:szCs w:val="18"/>
                              </w:rPr>
                            </w:pPr>
                            <w:r>
                              <w:rPr>
                                <w:color w:val="000000" w:themeColor="text1"/>
                                <w:sz w:val="18"/>
                                <w:szCs w:val="18"/>
                              </w:rPr>
                              <w:t xml:space="preserve">Le personnage de </w:t>
                            </w:r>
                            <w:proofErr w:type="spellStart"/>
                            <w:r>
                              <w:rPr>
                                <w:color w:val="000000" w:themeColor="text1"/>
                                <w:sz w:val="18"/>
                                <w:szCs w:val="18"/>
                              </w:rPr>
                              <w:t>Ladybug</w:t>
                            </w:r>
                            <w:proofErr w:type="spellEnd"/>
                            <w:r>
                              <w:rPr>
                                <w:color w:val="000000" w:themeColor="text1"/>
                                <w:sz w:val="18"/>
                                <w:szCs w:val="18"/>
                              </w:rPr>
                              <w:t xml:space="preserve">, dans la série </w:t>
                            </w:r>
                            <w:proofErr w:type="spellStart"/>
                            <w:r>
                              <w:rPr>
                                <w:color w:val="000000" w:themeColor="text1"/>
                                <w:sz w:val="18"/>
                                <w:szCs w:val="18"/>
                              </w:rPr>
                              <w:t>Miraculous</w:t>
                            </w:r>
                            <w:proofErr w:type="spellEnd"/>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451C6" id="Rectangle 20" o:spid="_x0000_s1026" style="position:absolute;margin-left:386pt;margin-top:7.45pt;width:114.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" filled="f" stroked="f" strokeweight="1pt">
                <v:textbox>
                  <w:txbxContent>
                    <w:p w14:paraId="01BB0DC9" w14:textId="77777777" w:rsidR="00CA5317" w:rsidRPr="00CA5317" w:rsidRDefault="00CA5317"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4</w:t>
                      </w:r>
                    </w:p>
                    <w:p w14:paraId="000C7E50" w14:textId="77777777" w:rsidR="00CA5317" w:rsidRPr="00CA5317" w:rsidRDefault="00CA5317" w:rsidP="00B73814">
                      <w:pPr>
                        <w:spacing w:line="240" w:lineRule="auto"/>
                        <w:ind w:left="-142"/>
                        <w:rPr>
                          <w:color w:val="000000" w:themeColor="text1"/>
                          <w:sz w:val="18"/>
                          <w:szCs w:val="18"/>
                        </w:rPr>
                      </w:pPr>
                      <w:r>
                        <w:rPr>
                          <w:color w:val="000000" w:themeColor="text1"/>
                          <w:sz w:val="18"/>
                          <w:szCs w:val="18"/>
                        </w:rPr>
                        <w:t xml:space="preserve">Le personnage de </w:t>
                      </w:r>
                      <w:proofErr w:type="spellStart"/>
                      <w:r>
                        <w:rPr>
                          <w:color w:val="000000" w:themeColor="text1"/>
                          <w:sz w:val="18"/>
                          <w:szCs w:val="18"/>
                        </w:rPr>
                        <w:t>Ladybug</w:t>
                      </w:r>
                      <w:proofErr w:type="spellEnd"/>
                      <w:r>
                        <w:rPr>
                          <w:color w:val="000000" w:themeColor="text1"/>
                          <w:sz w:val="18"/>
                          <w:szCs w:val="18"/>
                        </w:rPr>
                        <w:t xml:space="preserve">, dans la série </w:t>
                      </w:r>
                      <w:proofErr w:type="spellStart"/>
                      <w:r>
                        <w:rPr>
                          <w:color w:val="000000" w:themeColor="text1"/>
                          <w:sz w:val="18"/>
                          <w:szCs w:val="18"/>
                        </w:rPr>
                        <w:t>Miraculous</w:t>
                      </w:r>
                      <w:proofErr w:type="spellEnd"/>
                      <w:r>
                        <w:rPr>
                          <w:color w:val="000000" w:themeColor="text1"/>
                          <w:sz w:val="18"/>
                          <w:szCs w:val="18"/>
                        </w:rPr>
                        <w:t>.</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08F87C54" wp14:editId="3FC65266">
                <wp:simplePos x="0" y="0"/>
                <wp:positionH relativeFrom="column">
                  <wp:posOffset>3289300</wp:posOffset>
                </wp:positionH>
                <wp:positionV relativeFrom="paragraph">
                  <wp:posOffset>88265</wp:posOffset>
                </wp:positionV>
                <wp:extent cx="1574800" cy="533400"/>
                <wp:effectExtent l="0" t="0" r="0" b="0"/>
                <wp:wrapNone/>
                <wp:docPr id="18" name="Rectangle 18"/>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CCF8C"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3</w:t>
                            </w:r>
                          </w:p>
                          <w:p w14:paraId="204323F3" w14:textId="77777777" w:rsidR="00CA5317" w:rsidRPr="00CA5317" w:rsidRDefault="00CA5317" w:rsidP="00CA5317">
                            <w:pPr>
                              <w:ind w:left="-142"/>
                              <w:rPr>
                                <w:color w:val="000000" w:themeColor="text1"/>
                                <w:sz w:val="18"/>
                                <w:szCs w:val="18"/>
                              </w:rPr>
                            </w:pPr>
                            <w:r>
                              <w:rPr>
                                <w:color w:val="000000" w:themeColor="text1"/>
                                <w:sz w:val="18"/>
                                <w:szCs w:val="18"/>
                              </w:rPr>
                              <w:t>Carnaval de Venise (Italie).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87C54" id="Rectangle 18" o:spid="_x0000_s1027" style="position:absolute;margin-left:259pt;margin-top:6.95pt;width:124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" filled="f" stroked="f" strokeweight="1pt">
                <v:textbox>
                  <w:txbxContent>
                    <w:p w14:paraId="64CCCF8C"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3</w:t>
                      </w:r>
                    </w:p>
                    <w:p w14:paraId="204323F3" w14:textId="77777777" w:rsidR="00CA5317" w:rsidRPr="00CA5317" w:rsidRDefault="00CA5317" w:rsidP="00CA5317">
                      <w:pPr>
                        <w:ind w:left="-142"/>
                        <w:rPr>
                          <w:color w:val="000000" w:themeColor="text1"/>
                          <w:sz w:val="18"/>
                          <w:szCs w:val="18"/>
                        </w:rPr>
                      </w:pPr>
                      <w:r>
                        <w:rPr>
                          <w:color w:val="000000" w:themeColor="text1"/>
                          <w:sz w:val="18"/>
                          <w:szCs w:val="18"/>
                        </w:rPr>
                        <w:t>Carnaval de Venise (Italie).</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3653E026" wp14:editId="4ACAD8D6">
                <wp:simplePos x="0" y="0"/>
                <wp:positionH relativeFrom="column">
                  <wp:posOffset>1682750</wp:posOffset>
                </wp:positionH>
                <wp:positionV relativeFrom="paragraph">
                  <wp:posOffset>85725</wp:posOffset>
                </wp:positionV>
                <wp:extent cx="1574800" cy="533400"/>
                <wp:effectExtent l="0" t="0" r="0" b="0"/>
                <wp:wrapNone/>
                <wp:docPr id="17" name="Rectangle 17"/>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3B032"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2</w:t>
                            </w:r>
                          </w:p>
                          <w:p w14:paraId="6D6B5689" w14:textId="77777777" w:rsidR="00CA5317" w:rsidRPr="00CA5317" w:rsidRDefault="00CA5317" w:rsidP="00CA5317">
                            <w:pPr>
                              <w:ind w:left="-142"/>
                              <w:rPr>
                                <w:color w:val="000000" w:themeColor="text1"/>
                                <w:sz w:val="18"/>
                                <w:szCs w:val="18"/>
                              </w:rPr>
                            </w:pPr>
                            <w:r>
                              <w:rPr>
                                <w:color w:val="000000" w:themeColor="text1"/>
                                <w:sz w:val="18"/>
                                <w:szCs w:val="18"/>
                              </w:rPr>
                              <w:t>Un pompier au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3E026" id="Rectangle 17" o:spid="_x0000_s1028" style="position:absolute;margin-left:132.5pt;margin-top:6.75pt;width:124pt;height: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" filled="f" stroked="f" strokeweight="1pt">
                <v:textbox>
                  <w:txbxContent>
                    <w:p w14:paraId="4A63B032"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2</w:t>
                      </w:r>
                    </w:p>
                    <w:p w14:paraId="6D6B5689" w14:textId="77777777" w:rsidR="00CA5317" w:rsidRPr="00CA5317" w:rsidRDefault="00CA5317" w:rsidP="00CA5317">
                      <w:pPr>
                        <w:ind w:left="-142"/>
                        <w:rPr>
                          <w:color w:val="000000" w:themeColor="text1"/>
                          <w:sz w:val="18"/>
                          <w:szCs w:val="18"/>
                        </w:rPr>
                      </w:pPr>
                      <w:r>
                        <w:rPr>
                          <w:color w:val="000000" w:themeColor="text1"/>
                          <w:sz w:val="18"/>
                          <w:szCs w:val="18"/>
                        </w:rPr>
                        <w:t>Un pompier au travail.</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62ED6B12" wp14:editId="49318FDE">
                <wp:simplePos x="0" y="0"/>
                <wp:positionH relativeFrom="column">
                  <wp:posOffset>31750</wp:posOffset>
                </wp:positionH>
                <wp:positionV relativeFrom="paragraph">
                  <wp:posOffset>94615</wp:posOffset>
                </wp:positionV>
                <wp:extent cx="1574800" cy="533400"/>
                <wp:effectExtent l="0" t="0" r="0" b="0"/>
                <wp:wrapNone/>
                <wp:docPr id="16" name="Rectangle 16"/>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41173"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Document 1</w:t>
                            </w:r>
                          </w:p>
                          <w:p w14:paraId="2E2E32F5" w14:textId="77777777" w:rsidR="00CA5317" w:rsidRPr="00CA5317" w:rsidRDefault="00CA5317" w:rsidP="00CA5317">
                            <w:pPr>
                              <w:ind w:left="-142"/>
                              <w:rPr>
                                <w:color w:val="000000" w:themeColor="text1"/>
                                <w:sz w:val="18"/>
                                <w:szCs w:val="18"/>
                              </w:rPr>
                            </w:pPr>
                            <w:r w:rsidRPr="00CA5317">
                              <w:rPr>
                                <w:color w:val="000000" w:themeColor="text1"/>
                                <w:sz w:val="18"/>
                                <w:szCs w:val="18"/>
                              </w:rPr>
                              <w:t>Le personnage de Zorro</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D6B12" id="Rectangle 16" o:spid="_x0000_s1029" style="position:absolute;margin-left:2.5pt;margin-top:7.45pt;width:124pt;height: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" filled="f" stroked="f" strokeweight="1pt">
                <v:textbox>
                  <w:txbxContent>
                    <w:p w14:paraId="42541173" w14:textId="77777777" w:rsidR="00CA5317" w:rsidRPr="00CA5317" w:rsidRDefault="00CA5317" w:rsidP="00CA5317">
                      <w:pPr>
                        <w:spacing w:after="0" w:line="240" w:lineRule="auto"/>
                        <w:ind w:left="-142"/>
                        <w:rPr>
                          <w:b/>
                          <w:bCs/>
                          <w:color w:val="000000" w:themeColor="text1"/>
                          <w:sz w:val="18"/>
                          <w:szCs w:val="18"/>
                        </w:rPr>
                      </w:pPr>
                      <w:r w:rsidRPr="00CA5317">
                        <w:rPr>
                          <w:b/>
                          <w:bCs/>
                          <w:color w:val="000000" w:themeColor="text1"/>
                          <w:sz w:val="18"/>
                          <w:szCs w:val="18"/>
                        </w:rPr>
                        <w:t>Document 1</w:t>
                      </w:r>
                    </w:p>
                    <w:p w14:paraId="2E2E32F5" w14:textId="77777777" w:rsidR="00CA5317" w:rsidRPr="00CA5317" w:rsidRDefault="00CA5317" w:rsidP="00CA5317">
                      <w:pPr>
                        <w:ind w:left="-142"/>
                        <w:rPr>
                          <w:color w:val="000000" w:themeColor="text1"/>
                          <w:sz w:val="18"/>
                          <w:szCs w:val="18"/>
                        </w:rPr>
                      </w:pPr>
                      <w:r w:rsidRPr="00CA5317">
                        <w:rPr>
                          <w:color w:val="000000" w:themeColor="text1"/>
                          <w:sz w:val="18"/>
                          <w:szCs w:val="18"/>
                        </w:rPr>
                        <w:t>Le personnage de Zorro</w:t>
                      </w:r>
                      <w:r>
                        <w:rPr>
                          <w:color w:val="000000" w:themeColor="text1"/>
                          <w:sz w:val="18"/>
                          <w:szCs w:val="18"/>
                        </w:rPr>
                        <w:t>.</w:t>
                      </w:r>
                    </w:p>
                  </w:txbxContent>
                </v:textbox>
              </v:rect>
            </w:pict>
          </mc:Fallback>
        </mc:AlternateContent>
      </w:r>
    </w:p>
    <w:p w14:paraId="51F12EF9" w14:textId="77777777" w:rsidR="00B73814" w:rsidRDefault="00B73814" w:rsidP="00FF017C"/>
    <w:p w14:paraId="2CA3E6E4" w14:textId="77777777" w:rsidR="00B73814" w:rsidRDefault="0057022E" w:rsidP="00FF017C">
      <w:r>
        <w:rPr>
          <w:noProof/>
        </w:rPr>
        <w:drawing>
          <wp:anchor distT="0" distB="0" distL="114300" distR="114300" simplePos="0" relativeHeight="251718656" behindDoc="0" locked="0" layoutInCell="1" allowOverlap="1" wp14:anchorId="0477F418" wp14:editId="08DBF418">
            <wp:simplePos x="0" y="0"/>
            <wp:positionH relativeFrom="margin">
              <wp:align>left</wp:align>
            </wp:positionH>
            <wp:positionV relativeFrom="paragraph">
              <wp:posOffset>151765</wp:posOffset>
            </wp:positionV>
            <wp:extent cx="1770380" cy="1104900"/>
            <wp:effectExtent l="0" t="0" r="127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3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377DF9A" wp14:editId="48C9E58B">
            <wp:simplePos x="0" y="0"/>
            <wp:positionH relativeFrom="margin">
              <wp:posOffset>1873250</wp:posOffset>
            </wp:positionH>
            <wp:positionV relativeFrom="paragraph">
              <wp:posOffset>151130</wp:posOffset>
            </wp:positionV>
            <wp:extent cx="2114550" cy="1123950"/>
            <wp:effectExtent l="0" t="0" r="0" b="0"/>
            <wp:wrapNone/>
            <wp:docPr id="21" name="Image 21" descr="Quel rapport entre la science et la guerre 14-18? | RFI SAVO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l rapport entre la science et la guerre 14-18? | RFI SAVOI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814">
        <w:rPr>
          <w:noProof/>
        </w:rPr>
        <w:drawing>
          <wp:anchor distT="0" distB="0" distL="114300" distR="114300" simplePos="0" relativeHeight="251664384" behindDoc="0" locked="0" layoutInCell="1" allowOverlap="1" wp14:anchorId="6CD28FAA" wp14:editId="64DE5FC5">
            <wp:simplePos x="0" y="0"/>
            <wp:positionH relativeFrom="margin">
              <wp:align>right</wp:align>
            </wp:positionH>
            <wp:positionV relativeFrom="paragraph">
              <wp:posOffset>138430</wp:posOffset>
            </wp:positionV>
            <wp:extent cx="2100580" cy="1143000"/>
            <wp:effectExtent l="0" t="0" r="0" b="0"/>
            <wp:wrapNone/>
            <wp:docPr id="7" name="Image 7" descr="Interpol arrête 25 hackers d'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pol arrête 25 hackers d'Anonym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058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D89E7" w14:textId="77777777" w:rsidR="00B73814" w:rsidRDefault="00B73814" w:rsidP="00FF017C"/>
    <w:p w14:paraId="1C002AED" w14:textId="77777777" w:rsidR="00B73814" w:rsidRDefault="00B73814" w:rsidP="00FF017C"/>
    <w:p w14:paraId="4D7B8EED" w14:textId="77777777" w:rsidR="00B73814" w:rsidRDefault="00B73814" w:rsidP="00FF017C"/>
    <w:p w14:paraId="18270938" w14:textId="77777777" w:rsidR="00B73814" w:rsidRDefault="00B73814" w:rsidP="00FF017C">
      <w:r>
        <w:rPr>
          <w:noProof/>
        </w:rPr>
        <mc:AlternateContent>
          <mc:Choice Requires="wps">
            <w:drawing>
              <wp:anchor distT="0" distB="0" distL="114300" distR="114300" simplePos="0" relativeHeight="251689984" behindDoc="0" locked="0" layoutInCell="1" allowOverlap="1" wp14:anchorId="1436D29D" wp14:editId="7BBA4655">
                <wp:simplePos x="0" y="0"/>
                <wp:positionH relativeFrom="margin">
                  <wp:posOffset>4108450</wp:posOffset>
                </wp:positionH>
                <wp:positionV relativeFrom="paragraph">
                  <wp:posOffset>146050</wp:posOffset>
                </wp:positionV>
                <wp:extent cx="2190750" cy="1301750"/>
                <wp:effectExtent l="0" t="0" r="0" b="0"/>
                <wp:wrapNone/>
                <wp:docPr id="25" name="Rectangle 25"/>
                <wp:cNvGraphicFramePr/>
                <a:graphic xmlns:a="http://schemas.openxmlformats.org/drawingml/2006/main">
                  <a:graphicData uri="http://schemas.microsoft.com/office/word/2010/wordprocessingShape">
                    <wps:wsp>
                      <wps:cNvSpPr/>
                      <wps:spPr>
                        <a:xfrm>
                          <a:off x="0" y="0"/>
                          <a:ext cx="2190750" cy="1301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61EF2"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7</w:t>
                            </w:r>
                          </w:p>
                          <w:p w14:paraId="381E1C2E" w14:textId="77777777" w:rsidR="00B73814" w:rsidRPr="00B73814" w:rsidRDefault="00B73814" w:rsidP="0057022E">
                            <w:pPr>
                              <w:spacing w:after="0" w:line="240" w:lineRule="auto"/>
                              <w:ind w:left="-142"/>
                              <w:rPr>
                                <w:rFonts w:ascii="Calibri" w:hAnsi="Calibri" w:cs="Calibri"/>
                                <w:color w:val="000000" w:themeColor="text1"/>
                                <w:sz w:val="18"/>
                                <w:szCs w:val="18"/>
                              </w:rPr>
                            </w:pPr>
                            <w:r w:rsidRPr="00B73814">
                              <w:rPr>
                                <w:rFonts w:ascii="Calibri" w:hAnsi="Calibri" w:cs="Calibri"/>
                                <w:color w:val="000000" w:themeColor="text1"/>
                                <w:sz w:val="18"/>
                                <w:szCs w:val="18"/>
                              </w:rPr>
                              <w:t>Anonymous.</w:t>
                            </w:r>
                          </w:p>
                          <w:p w14:paraId="762BEA9F" w14:textId="77777777" w:rsidR="00B73814" w:rsidRPr="00B73814" w:rsidRDefault="00B73814" w:rsidP="00B73814">
                            <w:pPr>
                              <w:spacing w:after="0" w:line="240" w:lineRule="auto"/>
                              <w:ind w:left="426"/>
                              <w:jc w:val="right"/>
                              <w:rPr>
                                <w:rFonts w:ascii="Calibri" w:hAnsi="Calibri" w:cs="Calibri"/>
                                <w:color w:val="000000" w:themeColor="text1"/>
                                <w:sz w:val="18"/>
                                <w:szCs w:val="18"/>
                              </w:rPr>
                            </w:pPr>
                            <w:r w:rsidRPr="00B73814">
                              <w:rPr>
                                <w:rFonts w:ascii="Calibri" w:hAnsi="Calibri" w:cs="Calibri"/>
                                <w:color w:val="000000" w:themeColor="text1"/>
                                <w:sz w:val="18"/>
                                <w:szCs w:val="18"/>
                                <w:shd w:val="clear" w:color="auto" w:fill="FFFFFF"/>
                              </w:rPr>
                              <w:t>Ce terme désigne les membres de certaines communautés d'</w:t>
                            </w:r>
                            <w:hyperlink r:id="rId18" w:history="1">
                              <w:r w:rsidRPr="00B73814">
                                <w:rPr>
                                  <w:rStyle w:val="Lienhypertexte"/>
                                  <w:rFonts w:ascii="Calibri" w:hAnsi="Calibri" w:cs="Calibri"/>
                                  <w:color w:val="000000" w:themeColor="text1"/>
                                  <w:sz w:val="18"/>
                                  <w:szCs w:val="18"/>
                                  <w:u w:val="none"/>
                                  <w:shd w:val="clear" w:color="auto" w:fill="FFFFFF"/>
                                </w:rPr>
                                <w:t>internautes</w:t>
                              </w:r>
                            </w:hyperlink>
                            <w:r w:rsidRPr="00B73814">
                              <w:rPr>
                                <w:rFonts w:ascii="Calibri" w:hAnsi="Calibri" w:cs="Calibri"/>
                                <w:color w:val="000000" w:themeColor="text1"/>
                                <w:sz w:val="18"/>
                                <w:szCs w:val="18"/>
                                <w:shd w:val="clear" w:color="auto" w:fill="FFFFFF"/>
                              </w:rPr>
                              <w:t> agissant de manière </w:t>
                            </w:r>
                            <w:hyperlink r:id="rId19" w:tooltip="Anonyme" w:history="1">
                              <w:r w:rsidRPr="00B73814">
                                <w:rPr>
                                  <w:rStyle w:val="Lienhypertexte"/>
                                  <w:rFonts w:ascii="Calibri" w:hAnsi="Calibri" w:cs="Calibri"/>
                                  <w:color w:val="000000" w:themeColor="text1"/>
                                  <w:sz w:val="18"/>
                                  <w:szCs w:val="18"/>
                                  <w:u w:val="none"/>
                                  <w:shd w:val="clear" w:color="auto" w:fill="FFFFFF"/>
                                </w:rPr>
                                <w:t>anonyme</w:t>
                              </w:r>
                            </w:hyperlink>
                            <w:r w:rsidRPr="00B73814">
                              <w:rPr>
                                <w:rFonts w:ascii="Calibri" w:hAnsi="Calibri" w:cs="Calibri"/>
                                <w:color w:val="000000" w:themeColor="text1"/>
                                <w:sz w:val="18"/>
                                <w:szCs w:val="18"/>
                                <w:shd w:val="clear" w:color="auto" w:fill="FFFFFF"/>
                              </w:rPr>
                              <w:t> dans un but particulier (généralement pour défendre la </w:t>
                            </w:r>
                            <w:hyperlink r:id="rId20" w:tooltip="Liberté d'expression" w:history="1">
                              <w:r w:rsidRPr="00B73814">
                                <w:rPr>
                                  <w:rStyle w:val="Lienhypertexte"/>
                                  <w:rFonts w:ascii="Calibri" w:hAnsi="Calibri" w:cs="Calibri"/>
                                  <w:color w:val="000000" w:themeColor="text1"/>
                                  <w:sz w:val="18"/>
                                  <w:szCs w:val="18"/>
                                  <w:u w:val="none"/>
                                  <w:shd w:val="clear" w:color="auto" w:fill="FFFFFF"/>
                                </w:rPr>
                                <w:t>liberté d'expression</w:t>
                              </w:r>
                            </w:hyperlink>
                            <w:r w:rsidRPr="00B73814">
                              <w:rPr>
                                <w:rFonts w:ascii="Calibri" w:hAnsi="Calibri" w:cs="Calibri"/>
                                <w:color w:val="000000" w:themeColor="text1"/>
                                <w:sz w:val="18"/>
                                <w:szCs w:val="18"/>
                                <w:shd w:val="clear" w:color="auto" w:fill="FFFFFF"/>
                              </w:rPr>
                              <w:t>)</w:t>
                            </w:r>
                            <w:r>
                              <w:rPr>
                                <w:rFonts w:ascii="Calibri" w:hAnsi="Calibri" w:cs="Calibri"/>
                                <w:color w:val="000000" w:themeColor="text1"/>
                                <w:sz w:val="18"/>
                                <w:szCs w:val="18"/>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D29D" id="Rectangle 25" o:spid="_x0000_s1030" style="position:absolute;margin-left:323.5pt;margin-top:11.5pt;width:172.5pt;height:10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" filled="f" stroked="f" strokeweight="1pt">
                <v:textbox>
                  <w:txbxContent>
                    <w:p w14:paraId="57461EF2"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7</w:t>
                      </w:r>
                    </w:p>
                    <w:p w14:paraId="381E1C2E" w14:textId="77777777" w:rsidR="00B73814" w:rsidRPr="00B73814" w:rsidRDefault="00B73814" w:rsidP="0057022E">
                      <w:pPr>
                        <w:spacing w:after="0" w:line="240" w:lineRule="auto"/>
                        <w:ind w:left="-142"/>
                        <w:rPr>
                          <w:rFonts w:ascii="Calibri" w:hAnsi="Calibri" w:cs="Calibri"/>
                          <w:color w:val="000000" w:themeColor="text1"/>
                          <w:sz w:val="18"/>
                          <w:szCs w:val="18"/>
                        </w:rPr>
                      </w:pPr>
                      <w:r w:rsidRPr="00B73814">
                        <w:rPr>
                          <w:rFonts w:ascii="Calibri" w:hAnsi="Calibri" w:cs="Calibri"/>
                          <w:color w:val="000000" w:themeColor="text1"/>
                          <w:sz w:val="18"/>
                          <w:szCs w:val="18"/>
                        </w:rPr>
                        <w:t>Anonymous.</w:t>
                      </w:r>
                    </w:p>
                    <w:p w14:paraId="762BEA9F" w14:textId="77777777" w:rsidR="00B73814" w:rsidRPr="00B73814" w:rsidRDefault="00B73814" w:rsidP="00B73814">
                      <w:pPr>
                        <w:spacing w:after="0" w:line="240" w:lineRule="auto"/>
                        <w:ind w:left="426"/>
                        <w:jc w:val="right"/>
                        <w:rPr>
                          <w:rFonts w:ascii="Calibri" w:hAnsi="Calibri" w:cs="Calibri"/>
                          <w:color w:val="000000" w:themeColor="text1"/>
                          <w:sz w:val="18"/>
                          <w:szCs w:val="18"/>
                        </w:rPr>
                      </w:pPr>
                      <w:r w:rsidRPr="00B73814">
                        <w:rPr>
                          <w:rFonts w:ascii="Calibri" w:hAnsi="Calibri" w:cs="Calibri"/>
                          <w:color w:val="000000" w:themeColor="text1"/>
                          <w:sz w:val="18"/>
                          <w:szCs w:val="18"/>
                          <w:shd w:val="clear" w:color="auto" w:fill="FFFFFF"/>
                        </w:rPr>
                        <w:t>Ce terme désigne les membres de certaines communautés d'</w:t>
                      </w:r>
                      <w:hyperlink r:id="rId21" w:history="1">
                        <w:r w:rsidRPr="00B73814">
                          <w:rPr>
                            <w:rStyle w:val="Lienhypertexte"/>
                            <w:rFonts w:ascii="Calibri" w:hAnsi="Calibri" w:cs="Calibri"/>
                            <w:color w:val="000000" w:themeColor="text1"/>
                            <w:sz w:val="18"/>
                            <w:szCs w:val="18"/>
                            <w:u w:val="none"/>
                            <w:shd w:val="clear" w:color="auto" w:fill="FFFFFF"/>
                          </w:rPr>
                          <w:t>internautes</w:t>
                        </w:r>
                      </w:hyperlink>
                      <w:r w:rsidRPr="00B73814">
                        <w:rPr>
                          <w:rFonts w:ascii="Calibri" w:hAnsi="Calibri" w:cs="Calibri"/>
                          <w:color w:val="000000" w:themeColor="text1"/>
                          <w:sz w:val="18"/>
                          <w:szCs w:val="18"/>
                          <w:shd w:val="clear" w:color="auto" w:fill="FFFFFF"/>
                        </w:rPr>
                        <w:t> agissant de manière </w:t>
                      </w:r>
                      <w:hyperlink r:id="rId22" w:tooltip="Anonyme" w:history="1">
                        <w:r w:rsidRPr="00B73814">
                          <w:rPr>
                            <w:rStyle w:val="Lienhypertexte"/>
                            <w:rFonts w:ascii="Calibri" w:hAnsi="Calibri" w:cs="Calibri"/>
                            <w:color w:val="000000" w:themeColor="text1"/>
                            <w:sz w:val="18"/>
                            <w:szCs w:val="18"/>
                            <w:u w:val="none"/>
                            <w:shd w:val="clear" w:color="auto" w:fill="FFFFFF"/>
                          </w:rPr>
                          <w:t>anonyme</w:t>
                        </w:r>
                      </w:hyperlink>
                      <w:r w:rsidRPr="00B73814">
                        <w:rPr>
                          <w:rFonts w:ascii="Calibri" w:hAnsi="Calibri" w:cs="Calibri"/>
                          <w:color w:val="000000" w:themeColor="text1"/>
                          <w:sz w:val="18"/>
                          <w:szCs w:val="18"/>
                          <w:shd w:val="clear" w:color="auto" w:fill="FFFFFF"/>
                        </w:rPr>
                        <w:t> dans un but particulier (généralement pour défendre la </w:t>
                      </w:r>
                      <w:hyperlink r:id="rId23" w:tooltip="Liberté d'expression" w:history="1">
                        <w:r w:rsidRPr="00B73814">
                          <w:rPr>
                            <w:rStyle w:val="Lienhypertexte"/>
                            <w:rFonts w:ascii="Calibri" w:hAnsi="Calibri" w:cs="Calibri"/>
                            <w:color w:val="000000" w:themeColor="text1"/>
                            <w:sz w:val="18"/>
                            <w:szCs w:val="18"/>
                            <w:u w:val="none"/>
                            <w:shd w:val="clear" w:color="auto" w:fill="FFFFFF"/>
                          </w:rPr>
                          <w:t>liberté d'expression</w:t>
                        </w:r>
                      </w:hyperlink>
                      <w:r w:rsidRPr="00B73814">
                        <w:rPr>
                          <w:rFonts w:ascii="Calibri" w:hAnsi="Calibri" w:cs="Calibri"/>
                          <w:color w:val="000000" w:themeColor="text1"/>
                          <w:sz w:val="18"/>
                          <w:szCs w:val="18"/>
                          <w:shd w:val="clear" w:color="auto" w:fill="FFFFFF"/>
                        </w:rPr>
                        <w:t>)</w:t>
                      </w:r>
                      <w:r>
                        <w:rPr>
                          <w:rFonts w:ascii="Calibri" w:hAnsi="Calibri" w:cs="Calibri"/>
                          <w:color w:val="000000" w:themeColor="text1"/>
                          <w:sz w:val="18"/>
                          <w:szCs w:val="18"/>
                          <w:shd w:val="clear" w:color="auto" w:fill="FFFFFF"/>
                        </w:rPr>
                        <w:t>.</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5CD25495" wp14:editId="0C03B3FF">
                <wp:simplePos x="0" y="0"/>
                <wp:positionH relativeFrom="margin">
                  <wp:posOffset>1784350</wp:posOffset>
                </wp:positionH>
                <wp:positionV relativeFrom="paragraph">
                  <wp:posOffset>133350</wp:posOffset>
                </wp:positionV>
                <wp:extent cx="1974850" cy="533400"/>
                <wp:effectExtent l="0" t="0" r="0" b="0"/>
                <wp:wrapNone/>
                <wp:docPr id="24" name="Rectangle 24"/>
                <wp:cNvGraphicFramePr/>
                <a:graphic xmlns:a="http://schemas.openxmlformats.org/drawingml/2006/main">
                  <a:graphicData uri="http://schemas.microsoft.com/office/word/2010/wordprocessingShape">
                    <wps:wsp>
                      <wps:cNvSpPr/>
                      <wps:spPr>
                        <a:xfrm>
                          <a:off x="0" y="0"/>
                          <a:ext cx="19748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9831A"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6</w:t>
                            </w:r>
                          </w:p>
                          <w:p w14:paraId="08376DAA" w14:textId="77777777" w:rsidR="00B73814" w:rsidRPr="00CA5317" w:rsidRDefault="00B73814" w:rsidP="00B73814">
                            <w:pPr>
                              <w:ind w:left="-142"/>
                              <w:rPr>
                                <w:color w:val="000000" w:themeColor="text1"/>
                                <w:sz w:val="18"/>
                                <w:szCs w:val="18"/>
                              </w:rPr>
                            </w:pPr>
                            <w:r>
                              <w:rPr>
                                <w:color w:val="000000" w:themeColor="text1"/>
                                <w:sz w:val="18"/>
                                <w:szCs w:val="18"/>
                              </w:rPr>
                              <w:t>Soldats pendant la guerre 1914-1918.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25495" id="Rectangle 24" o:spid="_x0000_s1031" style="position:absolute;margin-left:140.5pt;margin-top:10.5pt;width:155.5pt;height: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" filled="f" stroked="f" strokeweight="1pt">
                <v:textbox>
                  <w:txbxContent>
                    <w:p w14:paraId="7D49831A"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6</w:t>
                      </w:r>
                    </w:p>
                    <w:p w14:paraId="08376DAA" w14:textId="77777777" w:rsidR="00B73814" w:rsidRPr="00CA5317" w:rsidRDefault="00B73814" w:rsidP="00B73814">
                      <w:pPr>
                        <w:ind w:left="-142"/>
                        <w:rPr>
                          <w:color w:val="000000" w:themeColor="text1"/>
                          <w:sz w:val="18"/>
                          <w:szCs w:val="18"/>
                        </w:rPr>
                      </w:pPr>
                      <w:r>
                        <w:rPr>
                          <w:color w:val="000000" w:themeColor="text1"/>
                          <w:sz w:val="18"/>
                          <w:szCs w:val="18"/>
                        </w:rPr>
                        <w:t>Soldats pendant la guerre 1914-1918.</w:t>
                      </w: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051CE547" wp14:editId="40948BA4">
                <wp:simplePos x="0" y="0"/>
                <wp:positionH relativeFrom="margin">
                  <wp:posOffset>10160</wp:posOffset>
                </wp:positionH>
                <wp:positionV relativeFrom="paragraph">
                  <wp:posOffset>132715</wp:posOffset>
                </wp:positionV>
                <wp:extent cx="1574800" cy="533400"/>
                <wp:effectExtent l="0" t="0" r="0" b="0"/>
                <wp:wrapNone/>
                <wp:docPr id="23" name="Rectangle 23"/>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320D4"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5</w:t>
                            </w:r>
                          </w:p>
                          <w:p w14:paraId="500F4A65" w14:textId="77777777" w:rsidR="00B73814" w:rsidRDefault="0057022E" w:rsidP="00B73814">
                            <w:pPr>
                              <w:ind w:left="-142"/>
                              <w:rPr>
                                <w:color w:val="000000" w:themeColor="text1"/>
                                <w:sz w:val="18"/>
                                <w:szCs w:val="18"/>
                              </w:rPr>
                            </w:pPr>
                            <w:r>
                              <w:rPr>
                                <w:color w:val="000000" w:themeColor="text1"/>
                                <w:sz w:val="18"/>
                                <w:szCs w:val="18"/>
                              </w:rPr>
                              <w:t>Illustration sur un site consacré aux soins du visage.</w:t>
                            </w:r>
                          </w:p>
                          <w:p w14:paraId="75A5D550" w14:textId="77777777" w:rsidR="00B73814" w:rsidRDefault="00B73814" w:rsidP="00B73814">
                            <w:pPr>
                              <w:ind w:left="-142"/>
                              <w:rPr>
                                <w:color w:val="000000" w:themeColor="text1"/>
                                <w:sz w:val="18"/>
                                <w:szCs w:val="18"/>
                              </w:rPr>
                            </w:pPr>
                          </w:p>
                          <w:p w14:paraId="75F548FB" w14:textId="77777777" w:rsidR="00B73814" w:rsidRDefault="00B73814" w:rsidP="00B73814">
                            <w:pPr>
                              <w:ind w:left="-142"/>
                              <w:rPr>
                                <w:color w:val="000000" w:themeColor="text1"/>
                                <w:sz w:val="18"/>
                                <w:szCs w:val="18"/>
                              </w:rPr>
                            </w:pPr>
                          </w:p>
                          <w:p w14:paraId="5DFDCD2D" w14:textId="77777777" w:rsidR="00B73814" w:rsidRPr="00CA5317" w:rsidRDefault="00B73814" w:rsidP="00B73814">
                            <w:pPr>
                              <w:ind w:left="-142"/>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CE547" id="Rectangle 23" o:spid="_x0000_s1032" style="position:absolute;margin-left:.8pt;margin-top:10.45pt;width:124pt;height:42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" filled="f" stroked="f" strokeweight="1pt">
                <v:textbox>
                  <w:txbxContent>
                    <w:p w14:paraId="610320D4"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5</w:t>
                      </w:r>
                    </w:p>
                    <w:p w14:paraId="500F4A65" w14:textId="77777777" w:rsidR="00B73814" w:rsidRDefault="0057022E" w:rsidP="00B73814">
                      <w:pPr>
                        <w:ind w:left="-142"/>
                        <w:rPr>
                          <w:color w:val="000000" w:themeColor="text1"/>
                          <w:sz w:val="18"/>
                          <w:szCs w:val="18"/>
                        </w:rPr>
                      </w:pPr>
                      <w:r>
                        <w:rPr>
                          <w:color w:val="000000" w:themeColor="text1"/>
                          <w:sz w:val="18"/>
                          <w:szCs w:val="18"/>
                        </w:rPr>
                        <w:t>Illustration sur un site consacré aux soins du visage.</w:t>
                      </w:r>
                    </w:p>
                    <w:p w14:paraId="75A5D550" w14:textId="77777777" w:rsidR="00B73814" w:rsidRDefault="00B73814" w:rsidP="00B73814">
                      <w:pPr>
                        <w:ind w:left="-142"/>
                        <w:rPr>
                          <w:color w:val="000000" w:themeColor="text1"/>
                          <w:sz w:val="18"/>
                          <w:szCs w:val="18"/>
                        </w:rPr>
                      </w:pPr>
                    </w:p>
                    <w:p w14:paraId="75F548FB" w14:textId="77777777" w:rsidR="00B73814" w:rsidRDefault="00B73814" w:rsidP="00B73814">
                      <w:pPr>
                        <w:ind w:left="-142"/>
                        <w:rPr>
                          <w:color w:val="000000" w:themeColor="text1"/>
                          <w:sz w:val="18"/>
                          <w:szCs w:val="18"/>
                        </w:rPr>
                      </w:pPr>
                    </w:p>
                    <w:p w14:paraId="5DFDCD2D" w14:textId="77777777" w:rsidR="00B73814" w:rsidRPr="00CA5317" w:rsidRDefault="00B73814" w:rsidP="00B73814">
                      <w:pPr>
                        <w:ind w:left="-142"/>
                        <w:rPr>
                          <w:color w:val="000000" w:themeColor="text1"/>
                          <w:sz w:val="18"/>
                          <w:szCs w:val="18"/>
                        </w:rPr>
                      </w:pPr>
                    </w:p>
                  </w:txbxContent>
                </v:textbox>
                <w10:wrap anchorx="margin"/>
              </v:rect>
            </w:pict>
          </mc:Fallback>
        </mc:AlternateContent>
      </w:r>
    </w:p>
    <w:p w14:paraId="2C996B22" w14:textId="77777777" w:rsidR="00B73814" w:rsidRDefault="00B73814" w:rsidP="00FF017C"/>
    <w:p w14:paraId="14AFBD43" w14:textId="77777777" w:rsidR="00B73814" w:rsidRDefault="00B73814" w:rsidP="00FF017C"/>
    <w:p w14:paraId="34FC78E0" w14:textId="77777777" w:rsidR="00B73814" w:rsidRDefault="00B73814" w:rsidP="00FF017C">
      <w:r>
        <w:rPr>
          <w:noProof/>
        </w:rPr>
        <w:lastRenderedPageBreak/>
        <w:drawing>
          <wp:anchor distT="0" distB="0" distL="114300" distR="114300" simplePos="0" relativeHeight="251659264" behindDoc="0" locked="0" layoutInCell="1" allowOverlap="1" wp14:anchorId="6ED84E3E" wp14:editId="7B3E8A8B">
            <wp:simplePos x="0" y="0"/>
            <wp:positionH relativeFrom="column">
              <wp:posOffset>2597150</wp:posOffset>
            </wp:positionH>
            <wp:positionV relativeFrom="paragraph">
              <wp:posOffset>5080</wp:posOffset>
            </wp:positionV>
            <wp:extent cx="1554480" cy="1168400"/>
            <wp:effectExtent l="0" t="0" r="7620" b="0"/>
            <wp:wrapNone/>
            <wp:docPr id="3" name="Image 3" descr="Spider-Man PS4 : Retour sur les jeux vidéos 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der-Man PS4 : Retour sur les jeux vidéos Spider-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55448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955F799" wp14:editId="62088138">
            <wp:simplePos x="0" y="0"/>
            <wp:positionH relativeFrom="margin">
              <wp:align>right</wp:align>
            </wp:positionH>
            <wp:positionV relativeFrom="paragraph">
              <wp:posOffset>3175</wp:posOffset>
            </wp:positionV>
            <wp:extent cx="1738630" cy="1153465"/>
            <wp:effectExtent l="0" t="0" r="0" b="8890"/>
            <wp:wrapNone/>
            <wp:docPr id="6" name="Image 6" descr="Carnaval de Binche: les moments incontournables du Mardi Gras e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naval de Binche: les moments incontournables du Mardi Gras en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738630" cy="11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B523CF9" wp14:editId="1CFA116C">
            <wp:simplePos x="0" y="0"/>
            <wp:positionH relativeFrom="margin">
              <wp:align>left</wp:align>
            </wp:positionH>
            <wp:positionV relativeFrom="paragraph">
              <wp:posOffset>-1270</wp:posOffset>
            </wp:positionV>
            <wp:extent cx="2298700" cy="1153160"/>
            <wp:effectExtent l="0" t="0" r="6350" b="8890"/>
            <wp:wrapNone/>
            <wp:docPr id="12" name="Image 12" descr="Les infirmières bruxelloises face au COVID-19: &quot;Bientôt on pourra parler de  médecine de guerre&quot; - DH Le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infirmières bruxelloises face au COVID-19: &quot;Bientôt on pourra parler de  médecine de guerre&quot; - DH Les Sp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870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5F26E" w14:textId="77777777" w:rsidR="00B73814" w:rsidRDefault="00B73814" w:rsidP="00FF017C"/>
    <w:p w14:paraId="6322439F" w14:textId="77777777" w:rsidR="00B73814" w:rsidRDefault="00B73814" w:rsidP="00FF017C"/>
    <w:p w14:paraId="3489068D" w14:textId="77777777" w:rsidR="00B73814" w:rsidRDefault="00B73814" w:rsidP="00FF017C">
      <w:r>
        <w:rPr>
          <w:noProof/>
        </w:rPr>
        <mc:AlternateContent>
          <mc:Choice Requires="wps">
            <w:drawing>
              <wp:anchor distT="0" distB="0" distL="114300" distR="114300" simplePos="0" relativeHeight="251692032" behindDoc="0" locked="0" layoutInCell="1" allowOverlap="1" wp14:anchorId="032D8A46" wp14:editId="051E43B3">
                <wp:simplePos x="0" y="0"/>
                <wp:positionH relativeFrom="margin">
                  <wp:align>left</wp:align>
                </wp:positionH>
                <wp:positionV relativeFrom="paragraph">
                  <wp:posOffset>286385</wp:posOffset>
                </wp:positionV>
                <wp:extent cx="2266950" cy="533400"/>
                <wp:effectExtent l="0" t="0" r="0" b="0"/>
                <wp:wrapNone/>
                <wp:docPr id="26" name="Rectangle 26"/>
                <wp:cNvGraphicFramePr/>
                <a:graphic xmlns:a="http://schemas.openxmlformats.org/drawingml/2006/main">
                  <a:graphicData uri="http://schemas.microsoft.com/office/word/2010/wordprocessingShape">
                    <wps:wsp>
                      <wps:cNvSpPr/>
                      <wps:spPr>
                        <a:xfrm>
                          <a:off x="0" y="0"/>
                          <a:ext cx="22669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3388C"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8</w:t>
                            </w:r>
                          </w:p>
                          <w:p w14:paraId="65CD286D" w14:textId="77777777" w:rsidR="00B73814" w:rsidRPr="00CA5317" w:rsidRDefault="00B73814" w:rsidP="00B73814">
                            <w:pPr>
                              <w:ind w:left="-142"/>
                              <w:rPr>
                                <w:color w:val="000000" w:themeColor="text1"/>
                                <w:sz w:val="18"/>
                                <w:szCs w:val="18"/>
                              </w:rPr>
                            </w:pPr>
                            <w:r>
                              <w:rPr>
                                <w:color w:val="000000" w:themeColor="text1"/>
                                <w:sz w:val="18"/>
                                <w:szCs w:val="18"/>
                              </w:rPr>
                              <w:t>Personnel médical durant la crise du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8A46" id="Rectangle 26" o:spid="_x0000_s1033" style="position:absolute;margin-left:0;margin-top:22.55pt;width:178.5pt;height:4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" filled="f" stroked="f" strokeweight="1pt">
                <v:textbox>
                  <w:txbxContent>
                    <w:p w14:paraId="38F3388C"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8</w:t>
                      </w:r>
                    </w:p>
                    <w:p w14:paraId="65CD286D" w14:textId="77777777" w:rsidR="00B73814" w:rsidRPr="00CA5317" w:rsidRDefault="00B73814" w:rsidP="00B73814">
                      <w:pPr>
                        <w:ind w:left="-142"/>
                        <w:rPr>
                          <w:color w:val="000000" w:themeColor="text1"/>
                          <w:sz w:val="18"/>
                          <w:szCs w:val="18"/>
                        </w:rPr>
                      </w:pPr>
                      <w:r>
                        <w:rPr>
                          <w:color w:val="000000" w:themeColor="text1"/>
                          <w:sz w:val="18"/>
                          <w:szCs w:val="18"/>
                        </w:rPr>
                        <w:t>Personnel médical durant la crise du Covid-19.</w:t>
                      </w:r>
                    </w:p>
                  </w:txbxContent>
                </v:textbox>
                <w10:wrap anchorx="margin"/>
              </v:rect>
            </w:pict>
          </mc:Fallback>
        </mc:AlternateContent>
      </w:r>
    </w:p>
    <w:p w14:paraId="07CD1642" w14:textId="77777777" w:rsidR="00B73814" w:rsidRDefault="00B73814" w:rsidP="00FF017C">
      <w:r>
        <w:rPr>
          <w:noProof/>
        </w:rPr>
        <mc:AlternateContent>
          <mc:Choice Requires="wps">
            <w:drawing>
              <wp:anchor distT="0" distB="0" distL="114300" distR="114300" simplePos="0" relativeHeight="251696128" behindDoc="0" locked="0" layoutInCell="1" allowOverlap="1" wp14:anchorId="7517DA35" wp14:editId="2F1B0C38">
                <wp:simplePos x="0" y="0"/>
                <wp:positionH relativeFrom="margin">
                  <wp:posOffset>4470400</wp:posOffset>
                </wp:positionH>
                <wp:positionV relativeFrom="paragraph">
                  <wp:posOffset>25400</wp:posOffset>
                </wp:positionV>
                <wp:extent cx="1574800" cy="533400"/>
                <wp:effectExtent l="0" t="0" r="0" b="0"/>
                <wp:wrapNone/>
                <wp:docPr id="28" name="Rectangle 28"/>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6E50D"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10</w:t>
                            </w:r>
                          </w:p>
                          <w:p w14:paraId="468E0CEC" w14:textId="77777777" w:rsidR="00B73814" w:rsidRPr="00CA5317" w:rsidRDefault="00B73814" w:rsidP="00B73814">
                            <w:pPr>
                              <w:ind w:left="-142"/>
                              <w:rPr>
                                <w:color w:val="000000" w:themeColor="text1"/>
                                <w:sz w:val="18"/>
                                <w:szCs w:val="18"/>
                              </w:rPr>
                            </w:pPr>
                            <w:r>
                              <w:rPr>
                                <w:color w:val="000000" w:themeColor="text1"/>
                                <w:sz w:val="18"/>
                                <w:szCs w:val="18"/>
                              </w:rPr>
                              <w:t>Carnaval de Binche (Belgique).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7DA35" id="Rectangle 28" o:spid="_x0000_s1034" style="position:absolute;margin-left:352pt;margin-top:2pt;width:124pt;height:42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" filled="f" stroked="f" strokeweight="1pt">
                <v:textbox>
                  <w:txbxContent>
                    <w:p w14:paraId="7F06E50D"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10</w:t>
                      </w:r>
                    </w:p>
                    <w:p w14:paraId="468E0CEC" w14:textId="77777777" w:rsidR="00B73814" w:rsidRPr="00CA5317" w:rsidRDefault="00B73814" w:rsidP="00B73814">
                      <w:pPr>
                        <w:ind w:left="-142"/>
                        <w:rPr>
                          <w:color w:val="000000" w:themeColor="text1"/>
                          <w:sz w:val="18"/>
                          <w:szCs w:val="18"/>
                        </w:rPr>
                      </w:pPr>
                      <w:r>
                        <w:rPr>
                          <w:color w:val="000000" w:themeColor="text1"/>
                          <w:sz w:val="18"/>
                          <w:szCs w:val="18"/>
                        </w:rPr>
                        <w:t>Carnaval de Binche (Belgique).</w:t>
                      </w:r>
                    </w:p>
                  </w:txbxContent>
                </v:textbox>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3BB09D55" wp14:editId="01908952">
                <wp:simplePos x="0" y="0"/>
                <wp:positionH relativeFrom="margin">
                  <wp:posOffset>2576830</wp:posOffset>
                </wp:positionH>
                <wp:positionV relativeFrom="paragraph">
                  <wp:posOffset>38100</wp:posOffset>
                </wp:positionV>
                <wp:extent cx="1574800" cy="533400"/>
                <wp:effectExtent l="0" t="0" r="0" b="0"/>
                <wp:wrapNone/>
                <wp:docPr id="27" name="Rectangle 27"/>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C38A7"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9</w:t>
                            </w:r>
                          </w:p>
                          <w:p w14:paraId="1DA6178A" w14:textId="77777777" w:rsidR="00B73814" w:rsidRPr="00CA5317" w:rsidRDefault="00B73814" w:rsidP="00B73814">
                            <w:pPr>
                              <w:ind w:left="-142"/>
                              <w:rPr>
                                <w:color w:val="000000" w:themeColor="text1"/>
                                <w:sz w:val="18"/>
                                <w:szCs w:val="18"/>
                              </w:rPr>
                            </w:pPr>
                            <w:r w:rsidRPr="00CA5317">
                              <w:rPr>
                                <w:color w:val="000000" w:themeColor="text1"/>
                                <w:sz w:val="18"/>
                                <w:szCs w:val="18"/>
                              </w:rPr>
                              <w:t xml:space="preserve">Le personnage de </w:t>
                            </w:r>
                            <w:r>
                              <w:rPr>
                                <w:color w:val="000000" w:themeColor="text1"/>
                                <w:sz w:val="18"/>
                                <w:szCs w:val="18"/>
                              </w:rPr>
                              <w:t>Spiderman.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09D55" id="Rectangle 27" o:spid="_x0000_s1035" style="position:absolute;margin-left:202.9pt;margin-top:3pt;width:124pt;height:42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" filled="f" stroked="f" strokeweight="1pt">
                <v:textbox>
                  <w:txbxContent>
                    <w:p w14:paraId="08CC38A7"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9</w:t>
                      </w:r>
                    </w:p>
                    <w:p w14:paraId="1DA6178A" w14:textId="77777777" w:rsidR="00B73814" w:rsidRPr="00CA5317" w:rsidRDefault="00B73814" w:rsidP="00B73814">
                      <w:pPr>
                        <w:ind w:left="-142"/>
                        <w:rPr>
                          <w:color w:val="000000" w:themeColor="text1"/>
                          <w:sz w:val="18"/>
                          <w:szCs w:val="18"/>
                        </w:rPr>
                      </w:pPr>
                      <w:r w:rsidRPr="00CA5317">
                        <w:rPr>
                          <w:color w:val="000000" w:themeColor="text1"/>
                          <w:sz w:val="18"/>
                          <w:szCs w:val="18"/>
                        </w:rPr>
                        <w:t xml:space="preserve">Le personnage de </w:t>
                      </w:r>
                      <w:r>
                        <w:rPr>
                          <w:color w:val="000000" w:themeColor="text1"/>
                          <w:sz w:val="18"/>
                          <w:szCs w:val="18"/>
                        </w:rPr>
                        <w:t>Spiderman.</w:t>
                      </w:r>
                    </w:p>
                  </w:txbxContent>
                </v:textbox>
                <w10:wrap anchorx="margin"/>
              </v:rect>
            </w:pict>
          </mc:Fallback>
        </mc:AlternateContent>
      </w:r>
    </w:p>
    <w:p w14:paraId="61DB9CF2" w14:textId="77777777" w:rsidR="009C3B0A" w:rsidRDefault="009C3B0A" w:rsidP="00FF017C"/>
    <w:p w14:paraId="4120C7E1" w14:textId="77777777" w:rsidR="00B73814" w:rsidRDefault="000701A1" w:rsidP="00FF017C">
      <w:r>
        <w:rPr>
          <w:noProof/>
        </w:rPr>
        <w:drawing>
          <wp:anchor distT="0" distB="0" distL="114300" distR="114300" simplePos="0" relativeHeight="251700224" behindDoc="0" locked="0" layoutInCell="1" allowOverlap="1" wp14:anchorId="20F0AE30" wp14:editId="4C571F09">
            <wp:simplePos x="0" y="0"/>
            <wp:positionH relativeFrom="column">
              <wp:posOffset>1778000</wp:posOffset>
            </wp:positionH>
            <wp:positionV relativeFrom="paragraph">
              <wp:posOffset>51435</wp:posOffset>
            </wp:positionV>
            <wp:extent cx="2057400" cy="1161415"/>
            <wp:effectExtent l="0" t="0" r="0" b="635"/>
            <wp:wrapNone/>
            <wp:docPr id="31" name="Image 31" descr="Les Papous champions du monde de la cro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Papous champions du monde de la croissa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54E7911" wp14:editId="6E876CC5">
            <wp:simplePos x="0" y="0"/>
            <wp:positionH relativeFrom="margin">
              <wp:align>right</wp:align>
            </wp:positionH>
            <wp:positionV relativeFrom="paragraph">
              <wp:posOffset>28575</wp:posOffset>
            </wp:positionV>
            <wp:extent cx="2114550" cy="1185502"/>
            <wp:effectExtent l="0" t="0" r="0" b="0"/>
            <wp:wrapNone/>
            <wp:docPr id="33" name="Image 33" descr="Le Pénitent Espagnol - Semaine Sainte Espagnole -Retraite en Es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Pénitent Espagnol - Semaine Sainte Espagnole -Retraite en Espag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4550" cy="1185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814">
        <w:rPr>
          <w:noProof/>
        </w:rPr>
        <w:drawing>
          <wp:anchor distT="0" distB="0" distL="114300" distR="114300" simplePos="0" relativeHeight="251697152" behindDoc="0" locked="0" layoutInCell="1" allowOverlap="1" wp14:anchorId="5C64BB79" wp14:editId="1F78FF2E">
            <wp:simplePos x="0" y="0"/>
            <wp:positionH relativeFrom="margin">
              <wp:align>left</wp:align>
            </wp:positionH>
            <wp:positionV relativeFrom="paragraph">
              <wp:posOffset>64135</wp:posOffset>
            </wp:positionV>
            <wp:extent cx="1549107" cy="1159510"/>
            <wp:effectExtent l="0" t="0" r="0" b="2540"/>
            <wp:wrapNone/>
            <wp:docPr id="29" name="Image 29" descr="El dia de los muertos» au Mexique: la fête des Morts | Fete des morts  mexique, La fête des morts, Dia de los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ia de los muertos» au Mexique: la fête des Morts | Fete des morts  mexique, La fête des morts, Dia de los muer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107"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0E605" w14:textId="77777777" w:rsidR="00B73814" w:rsidRDefault="00B73814" w:rsidP="00FF017C"/>
    <w:p w14:paraId="34A51B25" w14:textId="77777777" w:rsidR="00B73814" w:rsidRDefault="00B73814" w:rsidP="00FF017C"/>
    <w:p w14:paraId="3D0F1F4D" w14:textId="77777777" w:rsidR="00B73814" w:rsidRDefault="00B73814" w:rsidP="00FF017C"/>
    <w:p w14:paraId="0830A40B" w14:textId="77777777" w:rsidR="00B73814" w:rsidRDefault="000701A1" w:rsidP="00FF017C">
      <w:r>
        <w:rPr>
          <w:noProof/>
        </w:rPr>
        <mc:AlternateContent>
          <mc:Choice Requires="wps">
            <w:drawing>
              <wp:anchor distT="0" distB="0" distL="114300" distR="114300" simplePos="0" relativeHeight="251705344" behindDoc="0" locked="0" layoutInCell="1" allowOverlap="1" wp14:anchorId="7FE2429A" wp14:editId="2622054F">
                <wp:simplePos x="0" y="0"/>
                <wp:positionH relativeFrom="margin">
                  <wp:posOffset>4089400</wp:posOffset>
                </wp:positionH>
                <wp:positionV relativeFrom="paragraph">
                  <wp:posOffset>83820</wp:posOffset>
                </wp:positionV>
                <wp:extent cx="1765300" cy="533400"/>
                <wp:effectExtent l="0" t="0" r="0" b="0"/>
                <wp:wrapNone/>
                <wp:docPr id="34" name="Rectangle 34"/>
                <wp:cNvGraphicFramePr/>
                <a:graphic xmlns:a="http://schemas.openxmlformats.org/drawingml/2006/main">
                  <a:graphicData uri="http://schemas.microsoft.com/office/word/2010/wordprocessingShape">
                    <wps:wsp>
                      <wps:cNvSpPr/>
                      <wps:spPr>
                        <a:xfrm>
                          <a:off x="0" y="0"/>
                          <a:ext cx="17653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CC09E" w14:textId="77777777" w:rsidR="000701A1" w:rsidRPr="00CA5317" w:rsidRDefault="000701A1" w:rsidP="000701A1">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13</w:t>
                            </w:r>
                          </w:p>
                          <w:p w14:paraId="48364151" w14:textId="77777777" w:rsidR="000701A1" w:rsidRPr="00CA5317" w:rsidRDefault="000701A1" w:rsidP="009C620B">
                            <w:pPr>
                              <w:spacing w:after="0" w:line="240" w:lineRule="auto"/>
                              <w:ind w:left="-142"/>
                              <w:rPr>
                                <w:color w:val="000000" w:themeColor="text1"/>
                                <w:sz w:val="18"/>
                                <w:szCs w:val="18"/>
                              </w:rPr>
                            </w:pPr>
                            <w:r>
                              <w:rPr>
                                <w:color w:val="000000" w:themeColor="text1"/>
                                <w:sz w:val="18"/>
                                <w:szCs w:val="18"/>
                              </w:rPr>
                              <w:t>Procession des pénitents lors de la Semaine Sainte (Espagne).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2429A" id="Rectangle 34" o:spid="_x0000_s1036" style="position:absolute;margin-left:322pt;margin-top:6.6pt;width:139pt;height:4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" filled="f" stroked="f" strokeweight="1pt">
                <v:textbox>
                  <w:txbxContent>
                    <w:p w14:paraId="34BCC09E" w14:textId="77777777" w:rsidR="000701A1" w:rsidRPr="00CA5317" w:rsidRDefault="000701A1" w:rsidP="000701A1">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13</w:t>
                      </w:r>
                    </w:p>
                    <w:p w14:paraId="48364151" w14:textId="77777777" w:rsidR="000701A1" w:rsidRPr="00CA5317" w:rsidRDefault="000701A1" w:rsidP="009C620B">
                      <w:pPr>
                        <w:spacing w:after="0" w:line="240" w:lineRule="auto"/>
                        <w:ind w:left="-142"/>
                        <w:rPr>
                          <w:color w:val="000000" w:themeColor="text1"/>
                          <w:sz w:val="18"/>
                          <w:szCs w:val="18"/>
                        </w:rPr>
                      </w:pPr>
                      <w:r>
                        <w:rPr>
                          <w:color w:val="000000" w:themeColor="text1"/>
                          <w:sz w:val="18"/>
                          <w:szCs w:val="18"/>
                        </w:rPr>
                        <w:t>Procession des pénitents lors de la Semaine Sainte (Espagne).</w:t>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023268D1" wp14:editId="62EBC77B">
                <wp:simplePos x="0" y="0"/>
                <wp:positionH relativeFrom="margin">
                  <wp:posOffset>1778000</wp:posOffset>
                </wp:positionH>
                <wp:positionV relativeFrom="paragraph">
                  <wp:posOffset>70485</wp:posOffset>
                </wp:positionV>
                <wp:extent cx="1574800" cy="533400"/>
                <wp:effectExtent l="0" t="0" r="0" b="0"/>
                <wp:wrapNone/>
                <wp:docPr id="32" name="Rectangle 32"/>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90723" w14:textId="77777777" w:rsidR="000701A1" w:rsidRPr="00CA5317" w:rsidRDefault="000701A1" w:rsidP="000701A1">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12</w:t>
                            </w:r>
                          </w:p>
                          <w:p w14:paraId="7923AAF8" w14:textId="77777777" w:rsidR="000701A1" w:rsidRPr="00CA5317" w:rsidRDefault="000701A1" w:rsidP="009C620B">
                            <w:pPr>
                              <w:spacing w:after="0" w:line="240" w:lineRule="auto"/>
                              <w:ind w:left="-142"/>
                              <w:rPr>
                                <w:color w:val="000000" w:themeColor="text1"/>
                                <w:sz w:val="18"/>
                                <w:szCs w:val="18"/>
                              </w:rPr>
                            </w:pPr>
                            <w:r>
                              <w:rPr>
                                <w:color w:val="000000" w:themeColor="text1"/>
                                <w:sz w:val="18"/>
                                <w:szCs w:val="18"/>
                              </w:rPr>
                              <w:t>Costume traditionnel en Papouasie-Nouvelle Guinée.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268D1" id="Rectangle 32" o:spid="_x0000_s1037" style="position:absolute;margin-left:140pt;margin-top:5.55pt;width:124pt;height:42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" filled="f" stroked="f" strokeweight="1pt">
                <v:textbox>
                  <w:txbxContent>
                    <w:p w14:paraId="56C90723" w14:textId="77777777" w:rsidR="000701A1" w:rsidRPr="00CA5317" w:rsidRDefault="000701A1" w:rsidP="000701A1">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12</w:t>
                      </w:r>
                    </w:p>
                    <w:p w14:paraId="7923AAF8" w14:textId="77777777" w:rsidR="000701A1" w:rsidRPr="00CA5317" w:rsidRDefault="000701A1" w:rsidP="009C620B">
                      <w:pPr>
                        <w:spacing w:after="0" w:line="240" w:lineRule="auto"/>
                        <w:ind w:left="-142"/>
                        <w:rPr>
                          <w:color w:val="000000" w:themeColor="text1"/>
                          <w:sz w:val="18"/>
                          <w:szCs w:val="18"/>
                        </w:rPr>
                      </w:pPr>
                      <w:r>
                        <w:rPr>
                          <w:color w:val="000000" w:themeColor="text1"/>
                          <w:sz w:val="18"/>
                          <w:szCs w:val="18"/>
                        </w:rPr>
                        <w:t>Costume traditionnel en Papouasie-Nouvelle Guinée.</w:t>
                      </w:r>
                    </w:p>
                  </w:txbxContent>
                </v:textbox>
                <w10:wrap anchorx="margin"/>
              </v:rect>
            </w:pict>
          </mc:Fallback>
        </mc:AlternateContent>
      </w:r>
      <w:r w:rsidR="00B73814">
        <w:rPr>
          <w:noProof/>
        </w:rPr>
        <mc:AlternateContent>
          <mc:Choice Requires="wps">
            <w:drawing>
              <wp:anchor distT="0" distB="0" distL="114300" distR="114300" simplePos="0" relativeHeight="251699200" behindDoc="0" locked="0" layoutInCell="1" allowOverlap="1" wp14:anchorId="0A50A450" wp14:editId="52BC4762">
                <wp:simplePos x="0" y="0"/>
                <wp:positionH relativeFrom="margin">
                  <wp:align>left</wp:align>
                </wp:positionH>
                <wp:positionV relativeFrom="paragraph">
                  <wp:posOffset>81280</wp:posOffset>
                </wp:positionV>
                <wp:extent cx="1574800" cy="533400"/>
                <wp:effectExtent l="0" t="0" r="0" b="0"/>
                <wp:wrapNone/>
                <wp:docPr id="30" name="Rectangle 30"/>
                <wp:cNvGraphicFramePr/>
                <a:graphic xmlns:a="http://schemas.openxmlformats.org/drawingml/2006/main">
                  <a:graphicData uri="http://schemas.microsoft.com/office/word/2010/wordprocessingShape">
                    <wps:wsp>
                      <wps:cNvSpPr/>
                      <wps:spPr>
                        <a:xfrm>
                          <a:off x="0" y="0"/>
                          <a:ext cx="1574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6BE85"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11</w:t>
                            </w:r>
                          </w:p>
                          <w:p w14:paraId="06D7E8FC" w14:textId="77777777" w:rsidR="00B73814" w:rsidRPr="00CA5317" w:rsidRDefault="00B73814" w:rsidP="009C620B">
                            <w:pPr>
                              <w:spacing w:line="240" w:lineRule="auto"/>
                              <w:ind w:left="-142"/>
                              <w:rPr>
                                <w:color w:val="000000" w:themeColor="text1"/>
                                <w:sz w:val="18"/>
                                <w:szCs w:val="18"/>
                              </w:rPr>
                            </w:pPr>
                            <w:r>
                              <w:rPr>
                                <w:color w:val="000000" w:themeColor="text1"/>
                                <w:sz w:val="18"/>
                                <w:szCs w:val="18"/>
                              </w:rPr>
                              <w:t xml:space="preserve">Festivités pour le </w:t>
                            </w:r>
                            <w:r w:rsidR="000701A1">
                              <w:rPr>
                                <w:color w:val="000000" w:themeColor="text1"/>
                                <w:sz w:val="18"/>
                                <w:szCs w:val="18"/>
                              </w:rPr>
                              <w:t>J</w:t>
                            </w:r>
                            <w:r>
                              <w:rPr>
                                <w:color w:val="000000" w:themeColor="text1"/>
                                <w:sz w:val="18"/>
                                <w:szCs w:val="18"/>
                              </w:rPr>
                              <w:t xml:space="preserve">our des </w:t>
                            </w:r>
                            <w:r w:rsidR="000701A1">
                              <w:rPr>
                                <w:color w:val="000000" w:themeColor="text1"/>
                                <w:sz w:val="18"/>
                                <w:szCs w:val="18"/>
                              </w:rPr>
                              <w:t>M</w:t>
                            </w:r>
                            <w:r>
                              <w:rPr>
                                <w:color w:val="000000" w:themeColor="text1"/>
                                <w:sz w:val="18"/>
                                <w:szCs w:val="18"/>
                              </w:rPr>
                              <w:t>orts au Mexique.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0A450" id="Rectangle 30" o:spid="_x0000_s1038" style="position:absolute;margin-left:0;margin-top:6.4pt;width:124pt;height:42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" filled="f" stroked="f" strokeweight="1pt">
                <v:textbox>
                  <w:txbxContent>
                    <w:p w14:paraId="5C56BE85" w14:textId="77777777" w:rsidR="00B73814" w:rsidRPr="00CA5317" w:rsidRDefault="00B73814" w:rsidP="00B73814">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11</w:t>
                      </w:r>
                    </w:p>
                    <w:p w14:paraId="06D7E8FC" w14:textId="77777777" w:rsidR="00B73814" w:rsidRPr="00CA5317" w:rsidRDefault="00B73814" w:rsidP="009C620B">
                      <w:pPr>
                        <w:spacing w:line="240" w:lineRule="auto"/>
                        <w:ind w:left="-142"/>
                        <w:rPr>
                          <w:color w:val="000000" w:themeColor="text1"/>
                          <w:sz w:val="18"/>
                          <w:szCs w:val="18"/>
                        </w:rPr>
                      </w:pPr>
                      <w:r>
                        <w:rPr>
                          <w:color w:val="000000" w:themeColor="text1"/>
                          <w:sz w:val="18"/>
                          <w:szCs w:val="18"/>
                        </w:rPr>
                        <w:t xml:space="preserve">Festivités pour le </w:t>
                      </w:r>
                      <w:r w:rsidR="000701A1">
                        <w:rPr>
                          <w:color w:val="000000" w:themeColor="text1"/>
                          <w:sz w:val="18"/>
                          <w:szCs w:val="18"/>
                        </w:rPr>
                        <w:t>J</w:t>
                      </w:r>
                      <w:r>
                        <w:rPr>
                          <w:color w:val="000000" w:themeColor="text1"/>
                          <w:sz w:val="18"/>
                          <w:szCs w:val="18"/>
                        </w:rPr>
                        <w:t xml:space="preserve">our des </w:t>
                      </w:r>
                      <w:r w:rsidR="000701A1">
                        <w:rPr>
                          <w:color w:val="000000" w:themeColor="text1"/>
                          <w:sz w:val="18"/>
                          <w:szCs w:val="18"/>
                        </w:rPr>
                        <w:t>M</w:t>
                      </w:r>
                      <w:r>
                        <w:rPr>
                          <w:color w:val="000000" w:themeColor="text1"/>
                          <w:sz w:val="18"/>
                          <w:szCs w:val="18"/>
                        </w:rPr>
                        <w:t>orts au Mexique.</w:t>
                      </w:r>
                    </w:p>
                  </w:txbxContent>
                </v:textbox>
                <w10:wrap anchorx="margin"/>
              </v:rect>
            </w:pict>
          </mc:Fallback>
        </mc:AlternateContent>
      </w:r>
    </w:p>
    <w:p w14:paraId="4D11F005" w14:textId="66D23EBC" w:rsidR="00B73814" w:rsidRDefault="00B73814" w:rsidP="00FF017C"/>
    <w:p w14:paraId="4431C83B" w14:textId="5BACCF20" w:rsidR="00B73814" w:rsidRDefault="002020C7" w:rsidP="00FF017C">
      <w:r>
        <w:rPr>
          <w:noProof/>
        </w:rPr>
        <w:drawing>
          <wp:anchor distT="0" distB="0" distL="114300" distR="114300" simplePos="0" relativeHeight="251727872" behindDoc="0" locked="0" layoutInCell="1" allowOverlap="1" wp14:anchorId="3FEE3D17" wp14:editId="38C62262">
            <wp:simplePos x="0" y="0"/>
            <wp:positionH relativeFrom="margin">
              <wp:posOffset>4601210</wp:posOffset>
            </wp:positionH>
            <wp:positionV relativeFrom="paragraph">
              <wp:posOffset>267970</wp:posOffset>
            </wp:positionV>
            <wp:extent cx="1587500" cy="1109980"/>
            <wp:effectExtent l="0" t="0" r="0" b="0"/>
            <wp:wrapNone/>
            <wp:docPr id="46" name="Image 46" descr="Etats-Unis : un journal veut le retour du Ku Klux Klan pour «nettoyer  Washington» - Le Pari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ats-Unis : un journal veut le retour du Ku Klux Klan pour «nettoyer  Washington» - Le Parisi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750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A1EA4C9" wp14:editId="47891520">
            <wp:simplePos x="0" y="0"/>
            <wp:positionH relativeFrom="column">
              <wp:posOffset>2844800</wp:posOffset>
            </wp:positionH>
            <wp:positionV relativeFrom="paragraph">
              <wp:posOffset>260985</wp:posOffset>
            </wp:positionV>
            <wp:extent cx="1581150" cy="1480360"/>
            <wp:effectExtent l="0" t="0" r="0" b="571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148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062D1793" wp14:editId="12820974">
            <wp:simplePos x="0" y="0"/>
            <wp:positionH relativeFrom="column">
              <wp:posOffset>1289050</wp:posOffset>
            </wp:positionH>
            <wp:positionV relativeFrom="paragraph">
              <wp:posOffset>229870</wp:posOffset>
            </wp:positionV>
            <wp:extent cx="1366230" cy="1879600"/>
            <wp:effectExtent l="0" t="0" r="5715"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623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6A544FB6" wp14:editId="1941CD21">
            <wp:simplePos x="0" y="0"/>
            <wp:positionH relativeFrom="margin">
              <wp:align>left</wp:align>
            </wp:positionH>
            <wp:positionV relativeFrom="paragraph">
              <wp:posOffset>229870</wp:posOffset>
            </wp:positionV>
            <wp:extent cx="1174750" cy="1485750"/>
            <wp:effectExtent l="0" t="0" r="6350" b="635"/>
            <wp:wrapNone/>
            <wp:docPr id="35" name="Image 35" descr="Masque funéraire de Toutânkhamon, exposé dans le Musée égyptien du C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que funéraire de Toutânkhamon, exposé dans le Musée égyptien du Cai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9552" cy="150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B6629" w14:textId="6EE82A54" w:rsidR="008F3407" w:rsidRDefault="008F3407" w:rsidP="00FF017C"/>
    <w:p w14:paraId="2FEB0DDC" w14:textId="77777777" w:rsidR="008F3407" w:rsidRDefault="008F3407" w:rsidP="00FF017C"/>
    <w:p w14:paraId="677F7807" w14:textId="77777777" w:rsidR="008F3407" w:rsidRDefault="008F3407" w:rsidP="00FF017C"/>
    <w:p w14:paraId="202C8CD8" w14:textId="1C201F5C" w:rsidR="008F3407" w:rsidRDefault="002020C7" w:rsidP="00FF017C">
      <w:r>
        <w:rPr>
          <w:noProof/>
        </w:rPr>
        <mc:AlternateContent>
          <mc:Choice Requires="wps">
            <w:drawing>
              <wp:anchor distT="0" distB="0" distL="114300" distR="114300" simplePos="0" relativeHeight="251729920" behindDoc="0" locked="0" layoutInCell="1" allowOverlap="1" wp14:anchorId="43EC4506" wp14:editId="611BC4E4">
                <wp:simplePos x="0" y="0"/>
                <wp:positionH relativeFrom="margin">
                  <wp:posOffset>4597400</wp:posOffset>
                </wp:positionH>
                <wp:positionV relativeFrom="paragraph">
                  <wp:posOffset>230505</wp:posOffset>
                </wp:positionV>
                <wp:extent cx="1689100" cy="1695450"/>
                <wp:effectExtent l="0" t="0" r="0" b="0"/>
                <wp:wrapNone/>
                <wp:docPr id="47" name="Rectangle 47"/>
                <wp:cNvGraphicFramePr/>
                <a:graphic xmlns:a="http://schemas.openxmlformats.org/drawingml/2006/main">
                  <a:graphicData uri="http://schemas.microsoft.com/office/word/2010/wordprocessingShape">
                    <wps:wsp>
                      <wps:cNvSpPr/>
                      <wps:spPr>
                        <a:xfrm>
                          <a:off x="0" y="0"/>
                          <a:ext cx="1689100" cy="169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26B40" w14:textId="70889C57" w:rsidR="002020C7" w:rsidRPr="00CA5317" w:rsidRDefault="002020C7" w:rsidP="002020C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17</w:t>
                            </w:r>
                          </w:p>
                          <w:p w14:paraId="7CA9308A" w14:textId="40ECB2EE" w:rsidR="002020C7" w:rsidRDefault="002020C7" w:rsidP="009C620B">
                            <w:pPr>
                              <w:spacing w:after="60" w:line="240" w:lineRule="auto"/>
                              <w:ind w:left="-142"/>
                              <w:rPr>
                                <w:color w:val="000000" w:themeColor="text1"/>
                                <w:sz w:val="18"/>
                                <w:szCs w:val="18"/>
                              </w:rPr>
                            </w:pPr>
                            <w:r>
                              <w:rPr>
                                <w:color w:val="000000" w:themeColor="text1"/>
                                <w:sz w:val="18"/>
                                <w:szCs w:val="18"/>
                              </w:rPr>
                              <w:t xml:space="preserve">Membres </w:t>
                            </w:r>
                            <w:r w:rsidR="00FD5DB6">
                              <w:rPr>
                                <w:color w:val="000000" w:themeColor="text1"/>
                                <w:sz w:val="18"/>
                                <w:szCs w:val="18"/>
                              </w:rPr>
                              <w:t>d’un groupe inspiré du</w:t>
                            </w:r>
                            <w:r>
                              <w:rPr>
                                <w:color w:val="000000" w:themeColor="text1"/>
                                <w:sz w:val="18"/>
                                <w:szCs w:val="18"/>
                              </w:rPr>
                              <w:t xml:space="preserve"> Ku</w:t>
                            </w:r>
                            <w:r w:rsidR="00FD5DB6">
                              <w:rPr>
                                <w:color w:val="000000" w:themeColor="text1"/>
                                <w:sz w:val="18"/>
                                <w:szCs w:val="18"/>
                              </w:rPr>
                              <w:t xml:space="preserve"> Klux Klan (USA)</w:t>
                            </w:r>
                          </w:p>
                          <w:p w14:paraId="01B82A7A" w14:textId="207F1FD3" w:rsidR="002020C7" w:rsidRPr="00CA5317" w:rsidRDefault="00D40C4C" w:rsidP="002020C7">
                            <w:pPr>
                              <w:spacing w:after="0" w:line="240" w:lineRule="auto"/>
                              <w:ind w:left="426"/>
                              <w:jc w:val="right"/>
                              <w:rPr>
                                <w:color w:val="000000" w:themeColor="text1"/>
                                <w:sz w:val="18"/>
                                <w:szCs w:val="18"/>
                              </w:rPr>
                            </w:pPr>
                            <w:r>
                              <w:rPr>
                                <w:color w:val="000000" w:themeColor="text1"/>
                                <w:sz w:val="18"/>
                                <w:szCs w:val="18"/>
                              </w:rPr>
                              <w:t>L</w:t>
                            </w:r>
                            <w:r w:rsidR="00E02102">
                              <w:rPr>
                                <w:color w:val="000000" w:themeColor="text1"/>
                                <w:sz w:val="18"/>
                                <w:szCs w:val="18"/>
                              </w:rPr>
                              <w:t>e Ku Klux Klan est un</w:t>
                            </w:r>
                            <w:r>
                              <w:rPr>
                                <w:color w:val="000000" w:themeColor="text1"/>
                                <w:sz w:val="18"/>
                                <w:szCs w:val="18"/>
                              </w:rPr>
                              <w:t>e société secrète terroriste</w:t>
                            </w:r>
                            <w:r w:rsidR="009C620B">
                              <w:rPr>
                                <w:color w:val="000000" w:themeColor="text1"/>
                                <w:sz w:val="18"/>
                                <w:szCs w:val="18"/>
                              </w:rPr>
                              <w:t xml:space="preserve"> et raciste</w:t>
                            </w:r>
                            <w:r>
                              <w:rPr>
                                <w:color w:val="000000" w:themeColor="text1"/>
                                <w:sz w:val="18"/>
                                <w:szCs w:val="18"/>
                              </w:rPr>
                              <w:t xml:space="preserve"> fondée aux USA dans la seconde moitié du 19</w:t>
                            </w:r>
                            <w:r w:rsidRPr="00D40C4C">
                              <w:rPr>
                                <w:color w:val="000000" w:themeColor="text1"/>
                                <w:sz w:val="18"/>
                                <w:szCs w:val="18"/>
                                <w:vertAlign w:val="superscript"/>
                              </w:rPr>
                              <w:t>e</w:t>
                            </w:r>
                            <w:r>
                              <w:rPr>
                                <w:color w:val="000000" w:themeColor="text1"/>
                                <w:sz w:val="18"/>
                                <w:szCs w:val="18"/>
                              </w:rPr>
                              <w:t xml:space="preserve"> siècle et qui</w:t>
                            </w:r>
                            <w:r w:rsidR="009C620B">
                              <w:rPr>
                                <w:color w:val="000000" w:themeColor="text1"/>
                                <w:sz w:val="18"/>
                                <w:szCs w:val="18"/>
                              </w:rPr>
                              <w:t xml:space="preserve"> luttait pour la suprématie de la race blanche.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4506" id="Rectangle 47" o:spid="_x0000_s1039" style="position:absolute;margin-left:362pt;margin-top:18.15pt;width:133pt;height:13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" filled="f" stroked="f" strokeweight="1pt">
                <v:textbox>
                  <w:txbxContent>
                    <w:p w14:paraId="2B126B40" w14:textId="70889C57" w:rsidR="002020C7" w:rsidRPr="00CA5317" w:rsidRDefault="002020C7" w:rsidP="002020C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17</w:t>
                      </w:r>
                    </w:p>
                    <w:p w14:paraId="7CA9308A" w14:textId="40ECB2EE" w:rsidR="002020C7" w:rsidRDefault="002020C7" w:rsidP="009C620B">
                      <w:pPr>
                        <w:spacing w:after="60" w:line="240" w:lineRule="auto"/>
                        <w:ind w:left="-142"/>
                        <w:rPr>
                          <w:color w:val="000000" w:themeColor="text1"/>
                          <w:sz w:val="18"/>
                          <w:szCs w:val="18"/>
                        </w:rPr>
                      </w:pPr>
                      <w:r>
                        <w:rPr>
                          <w:color w:val="000000" w:themeColor="text1"/>
                          <w:sz w:val="18"/>
                          <w:szCs w:val="18"/>
                        </w:rPr>
                        <w:t xml:space="preserve">Membres </w:t>
                      </w:r>
                      <w:r w:rsidR="00FD5DB6">
                        <w:rPr>
                          <w:color w:val="000000" w:themeColor="text1"/>
                          <w:sz w:val="18"/>
                          <w:szCs w:val="18"/>
                        </w:rPr>
                        <w:t>d’un groupe inspiré du</w:t>
                      </w:r>
                      <w:r>
                        <w:rPr>
                          <w:color w:val="000000" w:themeColor="text1"/>
                          <w:sz w:val="18"/>
                          <w:szCs w:val="18"/>
                        </w:rPr>
                        <w:t xml:space="preserve"> Ku</w:t>
                      </w:r>
                      <w:r w:rsidR="00FD5DB6">
                        <w:rPr>
                          <w:color w:val="000000" w:themeColor="text1"/>
                          <w:sz w:val="18"/>
                          <w:szCs w:val="18"/>
                        </w:rPr>
                        <w:t xml:space="preserve"> Klux Klan (USA)</w:t>
                      </w:r>
                    </w:p>
                    <w:p w14:paraId="01B82A7A" w14:textId="207F1FD3" w:rsidR="002020C7" w:rsidRPr="00CA5317" w:rsidRDefault="00D40C4C" w:rsidP="002020C7">
                      <w:pPr>
                        <w:spacing w:after="0" w:line="240" w:lineRule="auto"/>
                        <w:ind w:left="426"/>
                        <w:jc w:val="right"/>
                        <w:rPr>
                          <w:color w:val="000000" w:themeColor="text1"/>
                          <w:sz w:val="18"/>
                          <w:szCs w:val="18"/>
                        </w:rPr>
                      </w:pPr>
                      <w:r>
                        <w:rPr>
                          <w:color w:val="000000" w:themeColor="text1"/>
                          <w:sz w:val="18"/>
                          <w:szCs w:val="18"/>
                        </w:rPr>
                        <w:t>L</w:t>
                      </w:r>
                      <w:r w:rsidR="00E02102">
                        <w:rPr>
                          <w:color w:val="000000" w:themeColor="text1"/>
                          <w:sz w:val="18"/>
                          <w:szCs w:val="18"/>
                        </w:rPr>
                        <w:t>e Ku Klux Klan est un</w:t>
                      </w:r>
                      <w:r>
                        <w:rPr>
                          <w:color w:val="000000" w:themeColor="text1"/>
                          <w:sz w:val="18"/>
                          <w:szCs w:val="18"/>
                        </w:rPr>
                        <w:t>e société secrète terroriste</w:t>
                      </w:r>
                      <w:r w:rsidR="009C620B">
                        <w:rPr>
                          <w:color w:val="000000" w:themeColor="text1"/>
                          <w:sz w:val="18"/>
                          <w:szCs w:val="18"/>
                        </w:rPr>
                        <w:t xml:space="preserve"> et raciste</w:t>
                      </w:r>
                      <w:r>
                        <w:rPr>
                          <w:color w:val="000000" w:themeColor="text1"/>
                          <w:sz w:val="18"/>
                          <w:szCs w:val="18"/>
                        </w:rPr>
                        <w:t xml:space="preserve"> fondée aux USA dans la seconde moitié du 19</w:t>
                      </w:r>
                      <w:r w:rsidRPr="00D40C4C">
                        <w:rPr>
                          <w:color w:val="000000" w:themeColor="text1"/>
                          <w:sz w:val="18"/>
                          <w:szCs w:val="18"/>
                          <w:vertAlign w:val="superscript"/>
                        </w:rPr>
                        <w:t>e</w:t>
                      </w:r>
                      <w:r>
                        <w:rPr>
                          <w:color w:val="000000" w:themeColor="text1"/>
                          <w:sz w:val="18"/>
                          <w:szCs w:val="18"/>
                        </w:rPr>
                        <w:t xml:space="preserve"> siècle et qui</w:t>
                      </w:r>
                      <w:r w:rsidR="009C620B">
                        <w:rPr>
                          <w:color w:val="000000" w:themeColor="text1"/>
                          <w:sz w:val="18"/>
                          <w:szCs w:val="18"/>
                        </w:rPr>
                        <w:t xml:space="preserve"> luttait pour la suprématie de la race blanche.</w:t>
                      </w:r>
                    </w:p>
                  </w:txbxContent>
                </v:textbox>
                <w10:wrap anchorx="margin"/>
              </v:rect>
            </w:pict>
          </mc:Fallback>
        </mc:AlternateContent>
      </w:r>
    </w:p>
    <w:p w14:paraId="68240E50" w14:textId="60A45A11" w:rsidR="008F3407" w:rsidRDefault="008F3407" w:rsidP="00FF017C"/>
    <w:p w14:paraId="4A45F6B8" w14:textId="1227FA96" w:rsidR="008F3407" w:rsidRDefault="002020C7" w:rsidP="00FF017C">
      <w:r>
        <w:rPr>
          <w:noProof/>
        </w:rPr>
        <mc:AlternateContent>
          <mc:Choice Requires="wps">
            <w:drawing>
              <wp:anchor distT="0" distB="0" distL="114300" distR="114300" simplePos="0" relativeHeight="251714560" behindDoc="0" locked="0" layoutInCell="1" allowOverlap="1" wp14:anchorId="1B2598AF" wp14:editId="521073AB">
                <wp:simplePos x="0" y="0"/>
                <wp:positionH relativeFrom="margin">
                  <wp:posOffset>2844800</wp:posOffset>
                </wp:positionH>
                <wp:positionV relativeFrom="paragraph">
                  <wp:posOffset>8255</wp:posOffset>
                </wp:positionV>
                <wp:extent cx="1682750" cy="1644650"/>
                <wp:effectExtent l="0" t="0" r="0" b="0"/>
                <wp:wrapNone/>
                <wp:docPr id="40" name="Rectangle 40"/>
                <wp:cNvGraphicFramePr/>
                <a:graphic xmlns:a="http://schemas.openxmlformats.org/drawingml/2006/main">
                  <a:graphicData uri="http://schemas.microsoft.com/office/word/2010/wordprocessingShape">
                    <wps:wsp>
                      <wps:cNvSpPr/>
                      <wps:spPr>
                        <a:xfrm>
                          <a:off x="0" y="0"/>
                          <a:ext cx="1682750" cy="164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3F721" w14:textId="77777777" w:rsidR="008F3407" w:rsidRPr="00CA5317" w:rsidRDefault="008F3407"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16</w:t>
                            </w:r>
                          </w:p>
                          <w:p w14:paraId="74DC7ECF" w14:textId="77777777" w:rsidR="008F3407" w:rsidRDefault="008F3407" w:rsidP="0057022E">
                            <w:pPr>
                              <w:spacing w:after="0" w:line="240" w:lineRule="auto"/>
                              <w:ind w:left="-142"/>
                              <w:rPr>
                                <w:color w:val="000000" w:themeColor="text1"/>
                                <w:sz w:val="18"/>
                                <w:szCs w:val="18"/>
                              </w:rPr>
                            </w:pPr>
                            <w:r>
                              <w:rPr>
                                <w:color w:val="000000" w:themeColor="text1"/>
                                <w:sz w:val="18"/>
                                <w:szCs w:val="18"/>
                              </w:rPr>
                              <w:t xml:space="preserve">Rituel du </w:t>
                            </w:r>
                            <w:proofErr w:type="spellStart"/>
                            <w:r>
                              <w:rPr>
                                <w:color w:val="000000" w:themeColor="text1"/>
                                <w:sz w:val="18"/>
                                <w:szCs w:val="18"/>
                              </w:rPr>
                              <w:t>Namahage</w:t>
                            </w:r>
                            <w:proofErr w:type="spellEnd"/>
                            <w:r>
                              <w:rPr>
                                <w:color w:val="000000" w:themeColor="text1"/>
                                <w:sz w:val="18"/>
                                <w:szCs w:val="18"/>
                              </w:rPr>
                              <w:t xml:space="preserve"> à Akita (Japon).</w:t>
                            </w:r>
                          </w:p>
                          <w:p w14:paraId="49F9B286" w14:textId="77777777" w:rsidR="0057022E" w:rsidRPr="00CA5317" w:rsidRDefault="0057022E" w:rsidP="0057022E">
                            <w:pPr>
                              <w:spacing w:after="0" w:line="240" w:lineRule="auto"/>
                              <w:ind w:left="426"/>
                              <w:jc w:val="right"/>
                              <w:rPr>
                                <w:color w:val="000000" w:themeColor="text1"/>
                                <w:sz w:val="18"/>
                                <w:szCs w:val="18"/>
                              </w:rPr>
                            </w:pPr>
                            <w:r>
                              <w:rPr>
                                <w:color w:val="000000" w:themeColor="text1"/>
                                <w:sz w:val="18"/>
                                <w:szCs w:val="18"/>
                              </w:rPr>
                              <w:t>La veille du nouvel an, les jeunes gens se déguisent en démons menaçant d’emporter les enfants qui ne sont pas sages. Pour apaiser leur colère, on leur offre des gâteaux et du saké.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98AF" id="Rectangle 40" o:spid="_x0000_s1040" style="position:absolute;margin-left:224pt;margin-top:.65pt;width:132.5pt;height:12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" filled="f" stroked="f" strokeweight="1pt">
                <v:textbox>
                  <w:txbxContent>
                    <w:p w14:paraId="4D73F721" w14:textId="77777777" w:rsidR="008F3407" w:rsidRPr="00CA5317" w:rsidRDefault="008F3407"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16</w:t>
                      </w:r>
                    </w:p>
                    <w:p w14:paraId="74DC7ECF" w14:textId="77777777" w:rsidR="008F3407" w:rsidRDefault="008F3407" w:rsidP="0057022E">
                      <w:pPr>
                        <w:spacing w:after="0" w:line="240" w:lineRule="auto"/>
                        <w:ind w:left="-142"/>
                        <w:rPr>
                          <w:color w:val="000000" w:themeColor="text1"/>
                          <w:sz w:val="18"/>
                          <w:szCs w:val="18"/>
                        </w:rPr>
                      </w:pPr>
                      <w:r>
                        <w:rPr>
                          <w:color w:val="000000" w:themeColor="text1"/>
                          <w:sz w:val="18"/>
                          <w:szCs w:val="18"/>
                        </w:rPr>
                        <w:t xml:space="preserve">Rituel du </w:t>
                      </w:r>
                      <w:proofErr w:type="spellStart"/>
                      <w:r>
                        <w:rPr>
                          <w:color w:val="000000" w:themeColor="text1"/>
                          <w:sz w:val="18"/>
                          <w:szCs w:val="18"/>
                        </w:rPr>
                        <w:t>Namahage</w:t>
                      </w:r>
                      <w:proofErr w:type="spellEnd"/>
                      <w:r>
                        <w:rPr>
                          <w:color w:val="000000" w:themeColor="text1"/>
                          <w:sz w:val="18"/>
                          <w:szCs w:val="18"/>
                        </w:rPr>
                        <w:t xml:space="preserve"> à Akita (Japon).</w:t>
                      </w:r>
                    </w:p>
                    <w:p w14:paraId="49F9B286" w14:textId="77777777" w:rsidR="0057022E" w:rsidRPr="00CA5317" w:rsidRDefault="0057022E" w:rsidP="0057022E">
                      <w:pPr>
                        <w:spacing w:after="0" w:line="240" w:lineRule="auto"/>
                        <w:ind w:left="426"/>
                        <w:jc w:val="right"/>
                        <w:rPr>
                          <w:color w:val="000000" w:themeColor="text1"/>
                          <w:sz w:val="18"/>
                          <w:szCs w:val="18"/>
                        </w:rPr>
                      </w:pPr>
                      <w:r>
                        <w:rPr>
                          <w:color w:val="000000" w:themeColor="text1"/>
                          <w:sz w:val="18"/>
                          <w:szCs w:val="18"/>
                        </w:rPr>
                        <w:t>La veille du nouvel an, les jeunes gens se déguisent en démons menaçant d’emporter les enfants qui ne sont pas sages. Pour apaiser leur colère, on leur offre des gâteaux et du saké.</w:t>
                      </w:r>
                    </w:p>
                  </w:txbxContent>
                </v:textbox>
                <w10:wrap anchorx="margin"/>
              </v:rect>
            </w:pict>
          </mc:Fallback>
        </mc:AlternateContent>
      </w:r>
      <w:r w:rsidR="008F3407">
        <w:rPr>
          <w:noProof/>
        </w:rPr>
        <mc:AlternateContent>
          <mc:Choice Requires="wps">
            <w:drawing>
              <wp:anchor distT="0" distB="0" distL="114300" distR="114300" simplePos="0" relativeHeight="251708416" behindDoc="0" locked="0" layoutInCell="1" allowOverlap="1" wp14:anchorId="3B64BB24" wp14:editId="3B852274">
                <wp:simplePos x="0" y="0"/>
                <wp:positionH relativeFrom="margin">
                  <wp:align>left</wp:align>
                </wp:positionH>
                <wp:positionV relativeFrom="paragraph">
                  <wp:posOffset>27305</wp:posOffset>
                </wp:positionV>
                <wp:extent cx="1136650" cy="1003300"/>
                <wp:effectExtent l="0" t="0" r="0" b="0"/>
                <wp:wrapNone/>
                <wp:docPr id="36" name="Rectangle 36"/>
                <wp:cNvGraphicFramePr/>
                <a:graphic xmlns:a="http://schemas.openxmlformats.org/drawingml/2006/main">
                  <a:graphicData uri="http://schemas.microsoft.com/office/word/2010/wordprocessingShape">
                    <wps:wsp>
                      <wps:cNvSpPr/>
                      <wps:spPr>
                        <a:xfrm>
                          <a:off x="0" y="0"/>
                          <a:ext cx="11366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2D767" w14:textId="77777777" w:rsidR="008F3407" w:rsidRPr="00CA5317" w:rsidRDefault="008F3407" w:rsidP="008F340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14</w:t>
                            </w:r>
                          </w:p>
                          <w:p w14:paraId="359E87C6" w14:textId="77777777" w:rsidR="008F3407" w:rsidRPr="00CA5317" w:rsidRDefault="008F3407" w:rsidP="008F3407">
                            <w:pPr>
                              <w:ind w:left="-142"/>
                              <w:rPr>
                                <w:color w:val="000000" w:themeColor="text1"/>
                                <w:sz w:val="18"/>
                                <w:szCs w:val="18"/>
                              </w:rPr>
                            </w:pPr>
                            <w:r>
                              <w:rPr>
                                <w:color w:val="000000" w:themeColor="text1"/>
                                <w:sz w:val="18"/>
                                <w:szCs w:val="18"/>
                              </w:rPr>
                              <w:t>Masque funéraire du pharaon Toutankhamon (Musée du Caire, Egypte).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4BB24" id="Rectangle 36" o:spid="_x0000_s1041" style="position:absolute;margin-left:0;margin-top:2.15pt;width:89.5pt;height:79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" filled="f" stroked="f" strokeweight="1pt">
                <v:textbox>
                  <w:txbxContent>
                    <w:p w14:paraId="6AD2D767" w14:textId="77777777" w:rsidR="008F3407" w:rsidRPr="00CA5317" w:rsidRDefault="008F3407" w:rsidP="008F340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14</w:t>
                      </w:r>
                    </w:p>
                    <w:p w14:paraId="359E87C6" w14:textId="77777777" w:rsidR="008F3407" w:rsidRPr="00CA5317" w:rsidRDefault="008F3407" w:rsidP="008F3407">
                      <w:pPr>
                        <w:ind w:left="-142"/>
                        <w:rPr>
                          <w:color w:val="000000" w:themeColor="text1"/>
                          <w:sz w:val="18"/>
                          <w:szCs w:val="18"/>
                        </w:rPr>
                      </w:pPr>
                      <w:r>
                        <w:rPr>
                          <w:color w:val="000000" w:themeColor="text1"/>
                          <w:sz w:val="18"/>
                          <w:szCs w:val="18"/>
                        </w:rPr>
                        <w:t>Masque funéraire du pharaon Toutankhamon (Musée du Caire, Egypte).</w:t>
                      </w:r>
                    </w:p>
                  </w:txbxContent>
                </v:textbox>
                <w10:wrap anchorx="margin"/>
              </v:rect>
            </w:pict>
          </mc:Fallback>
        </mc:AlternateContent>
      </w:r>
    </w:p>
    <w:p w14:paraId="7916BAA5" w14:textId="32D775A5" w:rsidR="008F3407" w:rsidRDefault="008F3407" w:rsidP="00FF017C">
      <w:r>
        <w:rPr>
          <w:noProof/>
        </w:rPr>
        <mc:AlternateContent>
          <mc:Choice Requires="wps">
            <w:drawing>
              <wp:anchor distT="0" distB="0" distL="114300" distR="114300" simplePos="0" relativeHeight="251711488" behindDoc="0" locked="0" layoutInCell="1" allowOverlap="1" wp14:anchorId="2C35B604" wp14:editId="185669D3">
                <wp:simplePos x="0" y="0"/>
                <wp:positionH relativeFrom="margin">
                  <wp:posOffset>1308100</wp:posOffset>
                </wp:positionH>
                <wp:positionV relativeFrom="paragraph">
                  <wp:posOffset>133350</wp:posOffset>
                </wp:positionV>
                <wp:extent cx="1301750" cy="717550"/>
                <wp:effectExtent l="0" t="0" r="0" b="0"/>
                <wp:wrapNone/>
                <wp:docPr id="38" name="Rectangle 38"/>
                <wp:cNvGraphicFramePr/>
                <a:graphic xmlns:a="http://schemas.openxmlformats.org/drawingml/2006/main">
                  <a:graphicData uri="http://schemas.microsoft.com/office/word/2010/wordprocessingShape">
                    <wps:wsp>
                      <wps:cNvSpPr/>
                      <wps:spPr>
                        <a:xfrm>
                          <a:off x="0" y="0"/>
                          <a:ext cx="1301750" cy="717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6EEBE" w14:textId="77777777" w:rsidR="008F3407" w:rsidRPr="00CA5317" w:rsidRDefault="008F3407" w:rsidP="008F340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15</w:t>
                            </w:r>
                          </w:p>
                          <w:p w14:paraId="6491AAE4" w14:textId="77777777" w:rsidR="008F3407" w:rsidRPr="00CA5317" w:rsidRDefault="008F3407" w:rsidP="008F3407">
                            <w:pPr>
                              <w:ind w:left="-142"/>
                              <w:rPr>
                                <w:color w:val="000000" w:themeColor="text1"/>
                                <w:sz w:val="18"/>
                                <w:szCs w:val="18"/>
                              </w:rPr>
                            </w:pPr>
                            <w:r>
                              <w:rPr>
                                <w:color w:val="000000" w:themeColor="text1"/>
                                <w:sz w:val="18"/>
                                <w:szCs w:val="18"/>
                              </w:rPr>
                              <w:t>Gravure représentant un « médecin de peste » au 17</w:t>
                            </w:r>
                            <w:r w:rsidRPr="008F3407">
                              <w:rPr>
                                <w:color w:val="000000" w:themeColor="text1"/>
                                <w:sz w:val="18"/>
                                <w:szCs w:val="18"/>
                                <w:vertAlign w:val="superscript"/>
                              </w:rPr>
                              <w:t>e</w:t>
                            </w:r>
                            <w:r>
                              <w:rPr>
                                <w:color w:val="000000" w:themeColor="text1"/>
                                <w:sz w:val="18"/>
                                <w:szCs w:val="18"/>
                              </w:rPr>
                              <w:t xml:space="preserve"> siècle à Rome (Italie).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B604" id="Rectangle 38" o:spid="_x0000_s1042" style="position:absolute;margin-left:103pt;margin-top:10.5pt;width:102.5pt;height:5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" filled="f" stroked="f" strokeweight="1pt">
                <v:textbox>
                  <w:txbxContent>
                    <w:p w14:paraId="24D6EEBE" w14:textId="77777777" w:rsidR="008F3407" w:rsidRPr="00CA5317" w:rsidRDefault="008F3407" w:rsidP="008F3407">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15</w:t>
                      </w:r>
                    </w:p>
                    <w:p w14:paraId="6491AAE4" w14:textId="77777777" w:rsidR="008F3407" w:rsidRPr="00CA5317" w:rsidRDefault="008F3407" w:rsidP="008F3407">
                      <w:pPr>
                        <w:ind w:left="-142"/>
                        <w:rPr>
                          <w:color w:val="000000" w:themeColor="text1"/>
                          <w:sz w:val="18"/>
                          <w:szCs w:val="18"/>
                        </w:rPr>
                      </w:pPr>
                      <w:r>
                        <w:rPr>
                          <w:color w:val="000000" w:themeColor="text1"/>
                          <w:sz w:val="18"/>
                          <w:szCs w:val="18"/>
                        </w:rPr>
                        <w:t>Gravure représentant un « médecin de peste » au 17</w:t>
                      </w:r>
                      <w:r w:rsidRPr="008F3407">
                        <w:rPr>
                          <w:color w:val="000000" w:themeColor="text1"/>
                          <w:sz w:val="18"/>
                          <w:szCs w:val="18"/>
                          <w:vertAlign w:val="superscript"/>
                        </w:rPr>
                        <w:t>e</w:t>
                      </w:r>
                      <w:r>
                        <w:rPr>
                          <w:color w:val="000000" w:themeColor="text1"/>
                          <w:sz w:val="18"/>
                          <w:szCs w:val="18"/>
                        </w:rPr>
                        <w:t xml:space="preserve"> siècle à Rome (Italie).</w:t>
                      </w:r>
                    </w:p>
                  </w:txbxContent>
                </v:textbox>
                <w10:wrap anchorx="margin"/>
              </v:rect>
            </w:pict>
          </mc:Fallback>
        </mc:AlternateContent>
      </w:r>
    </w:p>
    <w:p w14:paraId="780348EB" w14:textId="08EBB786" w:rsidR="008F3407" w:rsidRDefault="008F3407" w:rsidP="00FF017C"/>
    <w:p w14:paraId="31115EAD" w14:textId="543D4137" w:rsidR="0057022E" w:rsidRDefault="0057022E" w:rsidP="00FF017C"/>
    <w:p w14:paraId="4CFBC3E1" w14:textId="719673F7" w:rsidR="002020C7" w:rsidRDefault="002020C7" w:rsidP="00FF017C"/>
    <w:p w14:paraId="33EBB3C8" w14:textId="77777777" w:rsidR="002020C7" w:rsidRDefault="002020C7" w:rsidP="00FF017C"/>
    <w:p w14:paraId="0269DDB5" w14:textId="51369BCD" w:rsidR="0057022E" w:rsidRDefault="0057022E" w:rsidP="00FF017C">
      <w:r>
        <w:rPr>
          <w:noProof/>
        </w:rPr>
        <w:drawing>
          <wp:anchor distT="0" distB="0" distL="114300" distR="114300" simplePos="0" relativeHeight="251724800" behindDoc="0" locked="0" layoutInCell="1" allowOverlap="1" wp14:anchorId="57F2F084" wp14:editId="6387CC32">
            <wp:simplePos x="0" y="0"/>
            <wp:positionH relativeFrom="margin">
              <wp:posOffset>3994150</wp:posOffset>
            </wp:positionH>
            <wp:positionV relativeFrom="paragraph">
              <wp:posOffset>85090</wp:posOffset>
            </wp:positionV>
            <wp:extent cx="1340342" cy="2012950"/>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0342"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BF002BC" wp14:editId="11A58B2A">
            <wp:simplePos x="0" y="0"/>
            <wp:positionH relativeFrom="margin">
              <wp:align>left</wp:align>
            </wp:positionH>
            <wp:positionV relativeFrom="paragraph">
              <wp:posOffset>78740</wp:posOffset>
            </wp:positionV>
            <wp:extent cx="2056532" cy="1136650"/>
            <wp:effectExtent l="0" t="0" r="1270" b="6350"/>
            <wp:wrapNone/>
            <wp:docPr id="41" name="Image 41" descr="Des Fourberies de Scapin bien enlevée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 Fourberies de Scapin bien enlevées - ladepeche.f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9814" cy="11384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16D88BD3" wp14:editId="0C78CEA9">
            <wp:simplePos x="0" y="0"/>
            <wp:positionH relativeFrom="margin">
              <wp:posOffset>2222500</wp:posOffset>
            </wp:positionH>
            <wp:positionV relativeFrom="paragraph">
              <wp:posOffset>88265</wp:posOffset>
            </wp:positionV>
            <wp:extent cx="1592580" cy="1123950"/>
            <wp:effectExtent l="0" t="0" r="7620" b="0"/>
            <wp:wrapNone/>
            <wp:docPr id="2" name="Image 2" descr="Arrow : le Batman de Tim Burton intégré au cross-over - News Séries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 : le Batman de Tim Burton intégré au cross-over - News Séries -  AlloCiné"/>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258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B077A" w14:textId="2B706CA6" w:rsidR="0057022E" w:rsidRDefault="0057022E" w:rsidP="00FF017C"/>
    <w:p w14:paraId="4F0A98EE" w14:textId="77777777" w:rsidR="0057022E" w:rsidRDefault="0057022E" w:rsidP="00FF017C"/>
    <w:p w14:paraId="6499C97C" w14:textId="77777777" w:rsidR="0057022E" w:rsidRDefault="0057022E" w:rsidP="00FF017C"/>
    <w:p w14:paraId="7AD390E1" w14:textId="77777777" w:rsidR="0057022E" w:rsidRDefault="00444B43" w:rsidP="00FF017C">
      <w:r>
        <w:rPr>
          <w:noProof/>
        </w:rPr>
        <mc:AlternateContent>
          <mc:Choice Requires="wps">
            <w:drawing>
              <wp:anchor distT="0" distB="0" distL="114300" distR="114300" simplePos="0" relativeHeight="251717632" behindDoc="0" locked="0" layoutInCell="1" allowOverlap="1" wp14:anchorId="19280D02" wp14:editId="3087CCE9">
                <wp:simplePos x="0" y="0"/>
                <wp:positionH relativeFrom="margin">
                  <wp:align>left</wp:align>
                </wp:positionH>
                <wp:positionV relativeFrom="paragraph">
                  <wp:posOffset>43815</wp:posOffset>
                </wp:positionV>
                <wp:extent cx="2044700" cy="717550"/>
                <wp:effectExtent l="0" t="0" r="0" b="0"/>
                <wp:wrapNone/>
                <wp:docPr id="42" name="Rectangle 42"/>
                <wp:cNvGraphicFramePr/>
                <a:graphic xmlns:a="http://schemas.openxmlformats.org/drawingml/2006/main">
                  <a:graphicData uri="http://schemas.microsoft.com/office/word/2010/wordprocessingShape">
                    <wps:wsp>
                      <wps:cNvSpPr/>
                      <wps:spPr>
                        <a:xfrm>
                          <a:off x="0" y="0"/>
                          <a:ext cx="2044700" cy="717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AD7EB" w14:textId="069B0220" w:rsidR="0057022E" w:rsidRPr="00CA5317" w:rsidRDefault="0057022E"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w:t>
                            </w:r>
                            <w:r w:rsidR="002020C7">
                              <w:rPr>
                                <w:b/>
                                <w:bCs/>
                                <w:color w:val="000000" w:themeColor="text1"/>
                                <w:sz w:val="18"/>
                                <w:szCs w:val="18"/>
                              </w:rPr>
                              <w:t>8</w:t>
                            </w:r>
                          </w:p>
                          <w:p w14:paraId="102A1330" w14:textId="77777777" w:rsidR="0057022E" w:rsidRPr="00CA5317" w:rsidRDefault="0057022E" w:rsidP="0057022E">
                            <w:pPr>
                              <w:ind w:left="-142"/>
                              <w:rPr>
                                <w:color w:val="000000" w:themeColor="text1"/>
                                <w:sz w:val="18"/>
                                <w:szCs w:val="18"/>
                              </w:rPr>
                            </w:pPr>
                            <w:r>
                              <w:rPr>
                                <w:color w:val="000000" w:themeColor="text1"/>
                                <w:sz w:val="18"/>
                                <w:szCs w:val="18"/>
                              </w:rPr>
                              <w:t xml:space="preserve">Représentation de la pièce de Molière </w:t>
                            </w:r>
                            <w:r w:rsidRPr="0057022E">
                              <w:rPr>
                                <w:i/>
                                <w:iCs/>
                                <w:color w:val="000000" w:themeColor="text1"/>
                                <w:sz w:val="18"/>
                                <w:szCs w:val="18"/>
                              </w:rPr>
                              <w:t>Les fourberies de Scapin</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0D02" id="Rectangle 42" o:spid="_x0000_s1043" style="position:absolute;margin-left:0;margin-top:3.45pt;width:161pt;height:56.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" filled="f" stroked="f" strokeweight="1pt">
                <v:textbox>
                  <w:txbxContent>
                    <w:p w14:paraId="17AAD7EB" w14:textId="069B0220" w:rsidR="0057022E" w:rsidRPr="00CA5317" w:rsidRDefault="0057022E"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w:t>
                      </w:r>
                      <w:r w:rsidR="002020C7">
                        <w:rPr>
                          <w:b/>
                          <w:bCs/>
                          <w:color w:val="000000" w:themeColor="text1"/>
                          <w:sz w:val="18"/>
                          <w:szCs w:val="18"/>
                        </w:rPr>
                        <w:t>8</w:t>
                      </w:r>
                    </w:p>
                    <w:p w14:paraId="102A1330" w14:textId="77777777" w:rsidR="0057022E" w:rsidRPr="00CA5317" w:rsidRDefault="0057022E" w:rsidP="0057022E">
                      <w:pPr>
                        <w:ind w:left="-142"/>
                        <w:rPr>
                          <w:color w:val="000000" w:themeColor="text1"/>
                          <w:sz w:val="18"/>
                          <w:szCs w:val="18"/>
                        </w:rPr>
                      </w:pPr>
                      <w:r>
                        <w:rPr>
                          <w:color w:val="000000" w:themeColor="text1"/>
                          <w:sz w:val="18"/>
                          <w:szCs w:val="18"/>
                        </w:rPr>
                        <w:t xml:space="preserve">Représentation de la pièce de Molière </w:t>
                      </w:r>
                      <w:r w:rsidRPr="0057022E">
                        <w:rPr>
                          <w:i/>
                          <w:iCs/>
                          <w:color w:val="000000" w:themeColor="text1"/>
                          <w:sz w:val="18"/>
                          <w:szCs w:val="18"/>
                        </w:rPr>
                        <w:t>Les fourberies de Scapin</w:t>
                      </w:r>
                      <w:r>
                        <w:rPr>
                          <w:color w:val="000000" w:themeColor="text1"/>
                          <w:sz w:val="18"/>
                          <w:szCs w:val="18"/>
                        </w:rPr>
                        <w:t>.</w:t>
                      </w:r>
                    </w:p>
                  </w:txbxContent>
                </v:textbox>
                <w10:wrap anchorx="margin"/>
              </v:rect>
            </w:pict>
          </mc:Fallback>
        </mc:AlternateContent>
      </w:r>
      <w:r w:rsidR="0057022E">
        <w:rPr>
          <w:noProof/>
        </w:rPr>
        <mc:AlternateContent>
          <mc:Choice Requires="wps">
            <w:drawing>
              <wp:anchor distT="0" distB="0" distL="114300" distR="114300" simplePos="0" relativeHeight="251722752" behindDoc="0" locked="0" layoutInCell="1" allowOverlap="1" wp14:anchorId="497CF6A8" wp14:editId="5A0F5476">
                <wp:simplePos x="0" y="0"/>
                <wp:positionH relativeFrom="margin">
                  <wp:posOffset>2222500</wp:posOffset>
                </wp:positionH>
                <wp:positionV relativeFrom="paragraph">
                  <wp:posOffset>66675</wp:posOffset>
                </wp:positionV>
                <wp:extent cx="1619250" cy="419100"/>
                <wp:effectExtent l="0" t="0" r="0" b="0"/>
                <wp:wrapNone/>
                <wp:docPr id="44" name="Rectangle 44"/>
                <wp:cNvGraphicFramePr/>
                <a:graphic xmlns:a="http://schemas.openxmlformats.org/drawingml/2006/main">
                  <a:graphicData uri="http://schemas.microsoft.com/office/word/2010/wordprocessingShape">
                    <wps:wsp>
                      <wps:cNvSpPr/>
                      <wps:spPr>
                        <a:xfrm>
                          <a:off x="0" y="0"/>
                          <a:ext cx="161925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0F9CA" w14:textId="5E657CFA" w:rsidR="0057022E" w:rsidRPr="00CA5317" w:rsidRDefault="0057022E"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w:t>
                            </w:r>
                            <w:r w:rsidR="002020C7">
                              <w:rPr>
                                <w:b/>
                                <w:bCs/>
                                <w:color w:val="000000" w:themeColor="text1"/>
                                <w:sz w:val="18"/>
                                <w:szCs w:val="18"/>
                              </w:rPr>
                              <w:t>9</w:t>
                            </w:r>
                          </w:p>
                          <w:p w14:paraId="447BA4EE" w14:textId="77777777" w:rsidR="0057022E" w:rsidRPr="00CA5317" w:rsidRDefault="0057022E" w:rsidP="0057022E">
                            <w:pPr>
                              <w:ind w:left="-142"/>
                              <w:rPr>
                                <w:color w:val="000000" w:themeColor="text1"/>
                                <w:sz w:val="18"/>
                                <w:szCs w:val="18"/>
                              </w:rPr>
                            </w:pPr>
                            <w:r>
                              <w:rPr>
                                <w:color w:val="000000" w:themeColor="text1"/>
                                <w:sz w:val="18"/>
                                <w:szCs w:val="18"/>
                              </w:rPr>
                              <w:t>Le personnage de Batman.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CF6A8" id="Rectangle 44" o:spid="_x0000_s1044" style="position:absolute;margin-left:175pt;margin-top:5.25pt;width:127.5pt;height:3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" filled="f" stroked="f" strokeweight="1pt">
                <v:textbox>
                  <w:txbxContent>
                    <w:p w14:paraId="5400F9CA" w14:textId="5E657CFA" w:rsidR="0057022E" w:rsidRPr="00CA5317" w:rsidRDefault="0057022E" w:rsidP="0057022E">
                      <w:pPr>
                        <w:spacing w:after="0" w:line="240" w:lineRule="auto"/>
                        <w:ind w:left="-142"/>
                        <w:rPr>
                          <w:b/>
                          <w:bCs/>
                          <w:color w:val="000000" w:themeColor="text1"/>
                          <w:sz w:val="18"/>
                          <w:szCs w:val="18"/>
                        </w:rPr>
                      </w:pPr>
                      <w:r w:rsidRPr="00CA5317">
                        <w:rPr>
                          <w:b/>
                          <w:bCs/>
                          <w:color w:val="000000" w:themeColor="text1"/>
                          <w:sz w:val="18"/>
                          <w:szCs w:val="18"/>
                        </w:rPr>
                        <w:t xml:space="preserve">Document </w:t>
                      </w:r>
                      <w:r>
                        <w:rPr>
                          <w:b/>
                          <w:bCs/>
                          <w:color w:val="000000" w:themeColor="text1"/>
                          <w:sz w:val="18"/>
                          <w:szCs w:val="18"/>
                        </w:rPr>
                        <w:t>1</w:t>
                      </w:r>
                      <w:r w:rsidR="002020C7">
                        <w:rPr>
                          <w:b/>
                          <w:bCs/>
                          <w:color w:val="000000" w:themeColor="text1"/>
                          <w:sz w:val="18"/>
                          <w:szCs w:val="18"/>
                        </w:rPr>
                        <w:t>9</w:t>
                      </w:r>
                    </w:p>
                    <w:p w14:paraId="447BA4EE" w14:textId="77777777" w:rsidR="0057022E" w:rsidRPr="00CA5317" w:rsidRDefault="0057022E" w:rsidP="0057022E">
                      <w:pPr>
                        <w:ind w:left="-142"/>
                        <w:rPr>
                          <w:color w:val="000000" w:themeColor="text1"/>
                          <w:sz w:val="18"/>
                          <w:szCs w:val="18"/>
                        </w:rPr>
                      </w:pPr>
                      <w:r>
                        <w:rPr>
                          <w:color w:val="000000" w:themeColor="text1"/>
                          <w:sz w:val="18"/>
                          <w:szCs w:val="18"/>
                        </w:rPr>
                        <w:t>Le personnage de Batman.</w:t>
                      </w:r>
                    </w:p>
                  </w:txbxContent>
                </v:textbox>
                <w10:wrap anchorx="margin"/>
              </v:rect>
            </w:pict>
          </mc:Fallback>
        </mc:AlternateContent>
      </w:r>
    </w:p>
    <w:p w14:paraId="216A0B17" w14:textId="77777777" w:rsidR="0057022E" w:rsidRDefault="0057022E" w:rsidP="00FF017C"/>
    <w:p w14:paraId="1350F561" w14:textId="4F37BFBB" w:rsidR="0057022E" w:rsidRDefault="002020C7" w:rsidP="00FF017C">
      <w:r>
        <w:rPr>
          <w:noProof/>
        </w:rPr>
        <mc:AlternateContent>
          <mc:Choice Requires="wps">
            <w:drawing>
              <wp:anchor distT="0" distB="0" distL="114300" distR="114300" simplePos="0" relativeHeight="251726848" behindDoc="0" locked="0" layoutInCell="1" allowOverlap="1" wp14:anchorId="6C2D4888" wp14:editId="262802F0">
                <wp:simplePos x="0" y="0"/>
                <wp:positionH relativeFrom="margin">
                  <wp:posOffset>3994150</wp:posOffset>
                </wp:positionH>
                <wp:positionV relativeFrom="paragraph">
                  <wp:posOffset>333375</wp:posOffset>
                </wp:positionV>
                <wp:extent cx="1619250" cy="717550"/>
                <wp:effectExtent l="0" t="0" r="0" b="0"/>
                <wp:wrapNone/>
                <wp:docPr id="45" name="Rectangle 45"/>
                <wp:cNvGraphicFramePr/>
                <a:graphic xmlns:a="http://schemas.openxmlformats.org/drawingml/2006/main">
                  <a:graphicData uri="http://schemas.microsoft.com/office/word/2010/wordprocessingShape">
                    <wps:wsp>
                      <wps:cNvSpPr/>
                      <wps:spPr>
                        <a:xfrm>
                          <a:off x="0" y="0"/>
                          <a:ext cx="1619250" cy="717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74040" w14:textId="78C3C098" w:rsidR="00444B43" w:rsidRPr="00CA5317" w:rsidRDefault="00444B43" w:rsidP="00444B43">
                            <w:pPr>
                              <w:spacing w:after="0" w:line="240" w:lineRule="auto"/>
                              <w:ind w:left="-142"/>
                              <w:rPr>
                                <w:b/>
                                <w:bCs/>
                                <w:color w:val="000000" w:themeColor="text1"/>
                                <w:sz w:val="18"/>
                                <w:szCs w:val="18"/>
                              </w:rPr>
                            </w:pPr>
                            <w:r w:rsidRPr="00CA5317">
                              <w:rPr>
                                <w:b/>
                                <w:bCs/>
                                <w:color w:val="000000" w:themeColor="text1"/>
                                <w:sz w:val="18"/>
                                <w:szCs w:val="18"/>
                              </w:rPr>
                              <w:t xml:space="preserve">Document </w:t>
                            </w:r>
                            <w:r w:rsidR="002020C7">
                              <w:rPr>
                                <w:b/>
                                <w:bCs/>
                                <w:color w:val="000000" w:themeColor="text1"/>
                                <w:sz w:val="18"/>
                                <w:szCs w:val="18"/>
                              </w:rPr>
                              <w:t>20</w:t>
                            </w:r>
                          </w:p>
                          <w:p w14:paraId="6ED885EE" w14:textId="77777777" w:rsidR="00444B43" w:rsidRPr="00CA5317" w:rsidRDefault="00444B43" w:rsidP="00444B43">
                            <w:pPr>
                              <w:ind w:left="-142"/>
                              <w:rPr>
                                <w:color w:val="000000" w:themeColor="text1"/>
                                <w:sz w:val="18"/>
                                <w:szCs w:val="18"/>
                              </w:rPr>
                            </w:pPr>
                            <w:r>
                              <w:rPr>
                                <w:color w:val="000000" w:themeColor="text1"/>
                                <w:sz w:val="18"/>
                                <w:szCs w:val="18"/>
                              </w:rPr>
                              <w:t>« Le masque protège. Jésus sauve.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D4888" id="Rectangle 45" o:spid="_x0000_s1045" style="position:absolute;margin-left:314.5pt;margin-top:26.25pt;width:127.5pt;height:5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" filled="f" stroked="f" strokeweight="1pt">
                <v:textbox>
                  <w:txbxContent>
                    <w:p w14:paraId="1A274040" w14:textId="78C3C098" w:rsidR="00444B43" w:rsidRPr="00CA5317" w:rsidRDefault="00444B43" w:rsidP="00444B43">
                      <w:pPr>
                        <w:spacing w:after="0" w:line="240" w:lineRule="auto"/>
                        <w:ind w:left="-142"/>
                        <w:rPr>
                          <w:b/>
                          <w:bCs/>
                          <w:color w:val="000000" w:themeColor="text1"/>
                          <w:sz w:val="18"/>
                          <w:szCs w:val="18"/>
                        </w:rPr>
                      </w:pPr>
                      <w:r w:rsidRPr="00CA5317">
                        <w:rPr>
                          <w:b/>
                          <w:bCs/>
                          <w:color w:val="000000" w:themeColor="text1"/>
                          <w:sz w:val="18"/>
                          <w:szCs w:val="18"/>
                        </w:rPr>
                        <w:t xml:space="preserve">Document </w:t>
                      </w:r>
                      <w:r w:rsidR="002020C7">
                        <w:rPr>
                          <w:b/>
                          <w:bCs/>
                          <w:color w:val="000000" w:themeColor="text1"/>
                          <w:sz w:val="18"/>
                          <w:szCs w:val="18"/>
                        </w:rPr>
                        <w:t>20</w:t>
                      </w:r>
                    </w:p>
                    <w:p w14:paraId="6ED885EE" w14:textId="77777777" w:rsidR="00444B43" w:rsidRPr="00CA5317" w:rsidRDefault="00444B43" w:rsidP="00444B43">
                      <w:pPr>
                        <w:ind w:left="-142"/>
                        <w:rPr>
                          <w:color w:val="000000" w:themeColor="text1"/>
                          <w:sz w:val="18"/>
                          <w:szCs w:val="18"/>
                        </w:rPr>
                      </w:pPr>
                      <w:r>
                        <w:rPr>
                          <w:color w:val="000000" w:themeColor="text1"/>
                          <w:sz w:val="18"/>
                          <w:szCs w:val="18"/>
                        </w:rPr>
                        <w:t>« Le masque protège. Jésus sauve. »</w:t>
                      </w:r>
                    </w:p>
                  </w:txbxContent>
                </v:textbox>
                <w10:wrap anchorx="margin"/>
              </v:rect>
            </w:pict>
          </mc:Fallback>
        </mc:AlternateContent>
      </w:r>
    </w:p>
    <w:p w14:paraId="23E23DB7" w14:textId="77777777" w:rsidR="001E47A8" w:rsidRDefault="001E47A8" w:rsidP="00FF017C">
      <w:pPr>
        <w:sectPr w:rsidR="001E47A8" w:rsidSect="001F4ACE">
          <w:headerReference w:type="even" r:id="rId37"/>
          <w:headerReference w:type="default" r:id="rId38"/>
          <w:footerReference w:type="even" r:id="rId39"/>
          <w:footerReference w:type="default" r:id="rId40"/>
          <w:headerReference w:type="first" r:id="rId41"/>
          <w:footerReference w:type="first" r:id="rId42"/>
          <w:pgSz w:w="11906" w:h="16838"/>
          <w:pgMar w:top="1440" w:right="1080" w:bottom="1440" w:left="1080" w:header="708" w:footer="708" w:gutter="0"/>
          <w:cols w:space="708"/>
          <w:docGrid w:linePitch="360"/>
        </w:sectPr>
      </w:pPr>
    </w:p>
    <w:tbl>
      <w:tblPr>
        <w:tblStyle w:val="Grilledutableau"/>
        <w:tblW w:w="14185" w:type="dxa"/>
        <w:tblInd w:w="-151" w:type="dxa"/>
        <w:tblLook w:val="04A0" w:firstRow="1" w:lastRow="0" w:firstColumn="1" w:lastColumn="0" w:noHBand="0" w:noVBand="1"/>
      </w:tblPr>
      <w:tblGrid>
        <w:gridCol w:w="666"/>
        <w:gridCol w:w="3457"/>
        <w:gridCol w:w="3531"/>
        <w:gridCol w:w="3479"/>
        <w:gridCol w:w="3052"/>
      </w:tblGrid>
      <w:tr w:rsidR="00006098" w:rsidRPr="001E47A8" w14:paraId="50B2DBCA" w14:textId="77777777" w:rsidTr="00833874">
        <w:tc>
          <w:tcPr>
            <w:tcW w:w="14185" w:type="dxa"/>
            <w:gridSpan w:val="5"/>
            <w:tcBorders>
              <w:top w:val="nil"/>
              <w:left w:val="nil"/>
              <w:right w:val="nil"/>
            </w:tcBorders>
          </w:tcPr>
          <w:p w14:paraId="5F2CB1EE" w14:textId="7E1E11C2" w:rsidR="00006098" w:rsidRPr="00006098" w:rsidRDefault="00006098" w:rsidP="00006098">
            <w:pPr>
              <w:spacing w:after="120"/>
              <w:jc w:val="right"/>
            </w:pPr>
            <w:r w:rsidRPr="008B72A9">
              <w:rPr>
                <w:rFonts w:ascii="Times New Roman" w:hAnsi="Times New Roman" w:cs="Times New Roman"/>
                <w:i/>
                <w:iCs/>
                <w:sz w:val="20"/>
                <w:szCs w:val="20"/>
              </w:rPr>
              <w:lastRenderedPageBreak/>
              <w:t>N.B. Les compétences terminales mentionnées ici sont celles du référentiel de 2017, en vigueur actuellement.</w:t>
            </w:r>
          </w:p>
        </w:tc>
      </w:tr>
      <w:tr w:rsidR="003E23E6" w:rsidRPr="001E47A8" w14:paraId="6322BF1D" w14:textId="77777777" w:rsidTr="009F6327">
        <w:tc>
          <w:tcPr>
            <w:tcW w:w="666" w:type="dxa"/>
          </w:tcPr>
          <w:p w14:paraId="39666727" w14:textId="77777777" w:rsidR="001E47A8" w:rsidRPr="001E47A8" w:rsidRDefault="001E47A8" w:rsidP="001E47A8">
            <w:pPr>
              <w:jc w:val="center"/>
              <w:rPr>
                <w:b/>
                <w:bCs/>
              </w:rPr>
            </w:pPr>
          </w:p>
        </w:tc>
        <w:tc>
          <w:tcPr>
            <w:tcW w:w="3457" w:type="dxa"/>
          </w:tcPr>
          <w:p w14:paraId="28901C8F" w14:textId="77777777" w:rsidR="001E47A8" w:rsidRPr="001E47A8" w:rsidRDefault="001E47A8" w:rsidP="001E47A8">
            <w:pPr>
              <w:jc w:val="center"/>
              <w:rPr>
                <w:b/>
                <w:bCs/>
              </w:rPr>
            </w:pPr>
            <w:r w:rsidRPr="001E47A8">
              <w:rPr>
                <w:b/>
                <w:bCs/>
              </w:rPr>
              <w:t>Tâches pour l’enseignant</w:t>
            </w:r>
          </w:p>
        </w:tc>
        <w:tc>
          <w:tcPr>
            <w:tcW w:w="3531" w:type="dxa"/>
          </w:tcPr>
          <w:p w14:paraId="3BA4682D" w14:textId="77777777" w:rsidR="001E47A8" w:rsidRPr="001E47A8" w:rsidRDefault="001E47A8" w:rsidP="001E47A8">
            <w:pPr>
              <w:jc w:val="center"/>
              <w:rPr>
                <w:b/>
                <w:bCs/>
              </w:rPr>
            </w:pPr>
            <w:r w:rsidRPr="001E47A8">
              <w:rPr>
                <w:b/>
                <w:bCs/>
              </w:rPr>
              <w:t>Tâches pour l’</w:t>
            </w:r>
            <w:r>
              <w:rPr>
                <w:b/>
                <w:bCs/>
              </w:rPr>
              <w:t>élève</w:t>
            </w:r>
          </w:p>
        </w:tc>
        <w:tc>
          <w:tcPr>
            <w:tcW w:w="3479" w:type="dxa"/>
            <w:tcBorders>
              <w:bottom w:val="single" w:sz="4" w:space="0" w:color="auto"/>
            </w:tcBorders>
          </w:tcPr>
          <w:p w14:paraId="2D3D521A" w14:textId="6BEF6B6B" w:rsidR="00E0616B" w:rsidRPr="00006098" w:rsidRDefault="001E47A8" w:rsidP="00006098">
            <w:pPr>
              <w:jc w:val="center"/>
              <w:rPr>
                <w:b/>
                <w:bCs/>
              </w:rPr>
            </w:pPr>
            <w:r>
              <w:rPr>
                <w:b/>
                <w:bCs/>
              </w:rPr>
              <w:t>Compétences mobilisées</w:t>
            </w:r>
          </w:p>
        </w:tc>
        <w:tc>
          <w:tcPr>
            <w:tcW w:w="3052" w:type="dxa"/>
          </w:tcPr>
          <w:p w14:paraId="24837B6D" w14:textId="77777777" w:rsidR="001E47A8" w:rsidRPr="001E47A8" w:rsidRDefault="001E47A8" w:rsidP="001E47A8">
            <w:pPr>
              <w:jc w:val="center"/>
              <w:rPr>
                <w:b/>
                <w:bCs/>
              </w:rPr>
            </w:pPr>
            <w:r>
              <w:rPr>
                <w:b/>
                <w:bCs/>
              </w:rPr>
              <w:t>Stratégies de différenciation</w:t>
            </w:r>
          </w:p>
        </w:tc>
      </w:tr>
      <w:tr w:rsidR="009A6308" w:rsidRPr="00270CED" w14:paraId="08FBCCD6" w14:textId="77777777" w:rsidTr="009F6327">
        <w:tc>
          <w:tcPr>
            <w:tcW w:w="666" w:type="dxa"/>
            <w:tcMar>
              <w:bottom w:w="57" w:type="dxa"/>
            </w:tcMar>
          </w:tcPr>
          <w:p w14:paraId="470AB66B" w14:textId="77777777" w:rsidR="009A6308" w:rsidRPr="001E47A8" w:rsidRDefault="009A6308" w:rsidP="009A6308">
            <w:pPr>
              <w:pStyle w:val="Paragraphedeliste"/>
              <w:numPr>
                <w:ilvl w:val="0"/>
                <w:numId w:val="7"/>
              </w:numPr>
              <w:ind w:left="316" w:right="-22" w:hanging="316"/>
              <w:rPr>
                <w:rFonts w:ascii="Times New Roman" w:hAnsi="Times New Roman" w:cs="Times New Roman"/>
                <w:sz w:val="20"/>
                <w:szCs w:val="20"/>
              </w:rPr>
            </w:pPr>
          </w:p>
        </w:tc>
        <w:tc>
          <w:tcPr>
            <w:tcW w:w="3457" w:type="dxa"/>
            <w:tcMar>
              <w:bottom w:w="57" w:type="dxa"/>
            </w:tcMar>
          </w:tcPr>
          <w:p w14:paraId="6BA312F0" w14:textId="63FFAD75" w:rsidR="009A6308" w:rsidRDefault="009A6308" w:rsidP="009A6308">
            <w:pPr>
              <w:spacing w:after="60"/>
              <w:ind w:right="-22"/>
              <w:rPr>
                <w:rFonts w:ascii="Times New Roman" w:hAnsi="Times New Roman" w:cs="Times New Roman"/>
                <w:sz w:val="20"/>
                <w:szCs w:val="20"/>
              </w:rPr>
            </w:pPr>
            <w:r>
              <w:rPr>
                <w:rFonts w:ascii="Times New Roman" w:hAnsi="Times New Roman" w:cs="Times New Roman"/>
                <w:sz w:val="20"/>
                <w:szCs w:val="20"/>
              </w:rPr>
              <w:t>Soumettre aux élèves les documents 1 à 19.</w:t>
            </w:r>
          </w:p>
          <w:p w14:paraId="7BA9C605" w14:textId="77777777" w:rsidR="009A6308" w:rsidRDefault="009A6308" w:rsidP="009A6308">
            <w:pPr>
              <w:spacing w:after="60"/>
              <w:ind w:right="-22"/>
              <w:rPr>
                <w:rFonts w:ascii="Times New Roman" w:hAnsi="Times New Roman" w:cs="Times New Roman"/>
                <w:sz w:val="20"/>
                <w:szCs w:val="20"/>
              </w:rPr>
            </w:pPr>
            <w:r>
              <w:rPr>
                <w:rFonts w:ascii="Times New Roman" w:hAnsi="Times New Roman" w:cs="Times New Roman"/>
                <w:sz w:val="20"/>
                <w:szCs w:val="20"/>
              </w:rPr>
              <w:t>Donner la consigne.</w:t>
            </w:r>
          </w:p>
          <w:p w14:paraId="3B1EA926" w14:textId="77777777" w:rsidR="009A6308" w:rsidRDefault="009A6308" w:rsidP="009A6308">
            <w:pPr>
              <w:spacing w:after="60"/>
              <w:rPr>
                <w:rFonts w:ascii="Times New Roman" w:hAnsi="Times New Roman" w:cs="Times New Roman"/>
                <w:sz w:val="20"/>
                <w:szCs w:val="20"/>
              </w:rPr>
            </w:pPr>
            <w:r w:rsidRPr="007C5A6F">
              <w:rPr>
                <w:rFonts w:ascii="Times New Roman" w:hAnsi="Times New Roman" w:cs="Times New Roman"/>
                <w:sz w:val="20"/>
                <w:szCs w:val="20"/>
              </w:rPr>
              <w:t>Effectu</w:t>
            </w:r>
            <w:r>
              <w:rPr>
                <w:rFonts w:ascii="Times New Roman" w:hAnsi="Times New Roman" w:cs="Times New Roman"/>
                <w:sz w:val="20"/>
                <w:szCs w:val="20"/>
              </w:rPr>
              <w:t>er la mise en commun.</w:t>
            </w:r>
          </w:p>
          <w:p w14:paraId="0104FC85" w14:textId="2E1854AC" w:rsidR="009A6308" w:rsidRPr="001E47A8" w:rsidRDefault="009A6308" w:rsidP="009A6308">
            <w:pPr>
              <w:spacing w:after="60"/>
              <w:ind w:right="-22"/>
              <w:rPr>
                <w:rFonts w:ascii="Times New Roman" w:hAnsi="Times New Roman" w:cs="Times New Roman"/>
                <w:sz w:val="20"/>
                <w:szCs w:val="20"/>
              </w:rPr>
            </w:pPr>
            <w:r>
              <w:rPr>
                <w:rFonts w:ascii="Times New Roman" w:hAnsi="Times New Roman" w:cs="Times New Roman"/>
                <w:sz w:val="20"/>
                <w:szCs w:val="20"/>
              </w:rPr>
              <w:t>Si certains n’ont pas identifié le port du masque comme point commun, développer le questionnement par une demande d’explications.</w:t>
            </w:r>
          </w:p>
        </w:tc>
        <w:tc>
          <w:tcPr>
            <w:tcW w:w="3531" w:type="dxa"/>
            <w:tcMar>
              <w:bottom w:w="57" w:type="dxa"/>
            </w:tcMar>
          </w:tcPr>
          <w:p w14:paraId="5ADA3513" w14:textId="77BA8E0C" w:rsidR="009A6308" w:rsidRDefault="009A6308" w:rsidP="009A6308">
            <w:pPr>
              <w:spacing w:after="60"/>
              <w:ind w:right="-23"/>
              <w:rPr>
                <w:rFonts w:ascii="Times New Roman" w:hAnsi="Times New Roman" w:cs="Times New Roman"/>
                <w:sz w:val="20"/>
                <w:szCs w:val="20"/>
              </w:rPr>
            </w:pPr>
            <w:r w:rsidRPr="001E47A8">
              <w:rPr>
                <w:rFonts w:ascii="Times New Roman" w:hAnsi="Times New Roman" w:cs="Times New Roman"/>
                <w:sz w:val="20"/>
                <w:szCs w:val="20"/>
              </w:rPr>
              <w:t>A partir des documents 1 à 1</w:t>
            </w:r>
            <w:r>
              <w:rPr>
                <w:rFonts w:ascii="Times New Roman" w:hAnsi="Times New Roman" w:cs="Times New Roman"/>
                <w:sz w:val="20"/>
                <w:szCs w:val="20"/>
              </w:rPr>
              <w:t>9</w:t>
            </w:r>
            <w:r w:rsidRPr="001E47A8">
              <w:rPr>
                <w:rFonts w:ascii="Times New Roman" w:hAnsi="Times New Roman" w:cs="Times New Roman"/>
                <w:sz w:val="20"/>
                <w:szCs w:val="20"/>
              </w:rPr>
              <w:t xml:space="preserve">, identifier le point commun </w:t>
            </w:r>
            <w:r>
              <w:rPr>
                <w:rFonts w:ascii="Times New Roman" w:hAnsi="Times New Roman" w:cs="Times New Roman"/>
                <w:sz w:val="20"/>
                <w:szCs w:val="20"/>
              </w:rPr>
              <w:t>entre l</w:t>
            </w:r>
            <w:r w:rsidRPr="001E47A8">
              <w:rPr>
                <w:rFonts w:ascii="Times New Roman" w:hAnsi="Times New Roman" w:cs="Times New Roman"/>
                <w:sz w:val="20"/>
                <w:szCs w:val="20"/>
              </w:rPr>
              <w:t>es personnages représenté</w:t>
            </w:r>
            <w:r>
              <w:rPr>
                <w:rFonts w:ascii="Times New Roman" w:hAnsi="Times New Roman" w:cs="Times New Roman"/>
                <w:sz w:val="20"/>
                <w:szCs w:val="20"/>
              </w:rPr>
              <w:t>s</w:t>
            </w:r>
            <w:r w:rsidRPr="001E47A8">
              <w:rPr>
                <w:rFonts w:ascii="Times New Roman" w:hAnsi="Times New Roman" w:cs="Times New Roman"/>
                <w:sz w:val="20"/>
                <w:szCs w:val="20"/>
              </w:rPr>
              <w:t xml:space="preserve"> </w:t>
            </w:r>
            <w:r>
              <w:rPr>
                <w:rFonts w:ascii="Times New Roman" w:hAnsi="Times New Roman" w:cs="Times New Roman"/>
                <w:sz w:val="20"/>
                <w:szCs w:val="20"/>
              </w:rPr>
              <w:t xml:space="preserve">et </w:t>
            </w:r>
            <w:r w:rsidRPr="001E47A8">
              <w:rPr>
                <w:rFonts w:ascii="Times New Roman" w:hAnsi="Times New Roman" w:cs="Times New Roman"/>
                <w:sz w:val="20"/>
                <w:szCs w:val="20"/>
              </w:rPr>
              <w:t>avec sa propre situation et celle de ses condisciples actuellement.</w:t>
            </w:r>
          </w:p>
          <w:p w14:paraId="32D28812" w14:textId="77777777" w:rsidR="009A6308" w:rsidRPr="003E1456" w:rsidRDefault="009A6308" w:rsidP="009A6308">
            <w:pPr>
              <w:pStyle w:val="Paragraphedeliste"/>
              <w:numPr>
                <w:ilvl w:val="0"/>
                <w:numId w:val="8"/>
              </w:numPr>
              <w:spacing w:after="60"/>
              <w:ind w:left="714" w:right="-23" w:hanging="357"/>
              <w:contextualSpacing w:val="0"/>
              <w:rPr>
                <w:rFonts w:ascii="Arial" w:hAnsi="Arial" w:cs="Arial"/>
                <w:i/>
                <w:iCs/>
                <w:sz w:val="18"/>
                <w:szCs w:val="18"/>
              </w:rPr>
            </w:pPr>
            <w:r w:rsidRPr="007210F3">
              <w:rPr>
                <w:rFonts w:ascii="Arial" w:hAnsi="Arial" w:cs="Arial"/>
                <w:i/>
                <w:iCs/>
                <w:color w:val="0070C0"/>
                <w:sz w:val="18"/>
                <w:szCs w:val="18"/>
              </w:rPr>
              <w:t>Tous ces personnages portent un masque, comme les élèves en cette rentrée 2020-2021.</w:t>
            </w:r>
          </w:p>
          <w:p w14:paraId="37581F08" w14:textId="5FD29E86" w:rsidR="009A6308" w:rsidRPr="003E1456" w:rsidRDefault="009A6308" w:rsidP="009A6308">
            <w:pPr>
              <w:spacing w:after="60"/>
              <w:ind w:right="-23"/>
              <w:rPr>
                <w:rFonts w:ascii="Arial" w:hAnsi="Arial" w:cs="Arial"/>
                <w:i/>
                <w:iCs/>
                <w:sz w:val="18"/>
                <w:szCs w:val="18"/>
              </w:rPr>
            </w:pPr>
          </w:p>
        </w:tc>
        <w:tc>
          <w:tcPr>
            <w:tcW w:w="3479" w:type="dxa"/>
            <w:tcBorders>
              <w:bottom w:val="nil"/>
            </w:tcBorders>
            <w:tcMar>
              <w:bottom w:w="57" w:type="dxa"/>
            </w:tcMar>
          </w:tcPr>
          <w:p w14:paraId="4AB6D0AA" w14:textId="77777777" w:rsidR="009A6308" w:rsidRPr="00BF01CD" w:rsidRDefault="009A6308" w:rsidP="009A6308">
            <w:pPr>
              <w:spacing w:after="60"/>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C.T.1-Travailler une question relative au religieux.</w:t>
            </w:r>
          </w:p>
          <w:p w14:paraId="626FE671" w14:textId="6B2F00BE" w:rsidR="009A6308" w:rsidRPr="009F6327" w:rsidRDefault="009A6308" w:rsidP="009A6308">
            <w:pPr>
              <w:ind w:left="123"/>
              <w:rPr>
                <w:rFonts w:ascii="Times New Roman" w:hAnsi="Times New Roman" w:cs="Times New Roman"/>
                <w:color w:val="C45911" w:themeColor="accent2" w:themeShade="BF"/>
                <w:sz w:val="20"/>
                <w:szCs w:val="20"/>
              </w:rPr>
            </w:pPr>
            <w:r w:rsidRPr="009F6327">
              <w:rPr>
                <w:rFonts w:ascii="Times New Roman" w:hAnsi="Times New Roman" w:cs="Times New Roman"/>
                <w:color w:val="C45911" w:themeColor="accent2" w:themeShade="BF"/>
                <w:sz w:val="20"/>
                <w:szCs w:val="20"/>
              </w:rPr>
              <w:t>C.D.</w:t>
            </w:r>
            <w:r w:rsidR="009F6327" w:rsidRPr="009F6327">
              <w:rPr>
                <w:rFonts w:ascii="Times New Roman" w:hAnsi="Times New Roman" w:cs="Times New Roman"/>
                <w:color w:val="C45911" w:themeColor="accent2" w:themeShade="BF"/>
                <w:sz w:val="20"/>
                <w:szCs w:val="20"/>
              </w:rPr>
              <w:t>5</w:t>
            </w:r>
            <w:r w:rsidRPr="009F6327">
              <w:rPr>
                <w:rFonts w:ascii="Times New Roman" w:hAnsi="Times New Roman" w:cs="Times New Roman"/>
                <w:color w:val="C45911" w:themeColor="accent2" w:themeShade="BF"/>
                <w:sz w:val="20"/>
                <w:szCs w:val="20"/>
              </w:rPr>
              <w:t xml:space="preserve"> -</w:t>
            </w:r>
            <w:r w:rsidR="009F6327" w:rsidRPr="009F6327">
              <w:rPr>
                <w:rFonts w:ascii="Times New Roman" w:hAnsi="Times New Roman" w:cs="Times New Roman"/>
                <w:color w:val="C45911" w:themeColor="accent2" w:themeShade="BF"/>
                <w:sz w:val="20"/>
                <w:szCs w:val="20"/>
              </w:rPr>
              <w:t xml:space="preserve"> Pratiquer le questionnement philosophique :</w:t>
            </w:r>
          </w:p>
          <w:p w14:paraId="697CABFF" w14:textId="07BB3C74" w:rsidR="00C16891" w:rsidRPr="009F6327" w:rsidRDefault="009F6327" w:rsidP="009F6327">
            <w:pPr>
              <w:ind w:left="470"/>
              <w:rPr>
                <w:rFonts w:ascii="Times New Roman" w:hAnsi="Times New Roman" w:cs="Times New Roman"/>
                <w:sz w:val="20"/>
                <w:szCs w:val="20"/>
              </w:rPr>
            </w:pPr>
            <w:r>
              <w:rPr>
                <w:rFonts w:ascii="Times New Roman" w:hAnsi="Times New Roman" w:cs="Times New Roman"/>
                <w:sz w:val="20"/>
                <w:szCs w:val="20"/>
              </w:rPr>
              <w:t>S</w:t>
            </w:r>
            <w:r w:rsidR="00C16891" w:rsidRPr="009F6327">
              <w:rPr>
                <w:rFonts w:ascii="Times New Roman" w:hAnsi="Times New Roman" w:cs="Times New Roman"/>
                <w:sz w:val="20"/>
                <w:szCs w:val="20"/>
              </w:rPr>
              <w:t>’étonner, se questionner</w:t>
            </w:r>
            <w:r>
              <w:rPr>
                <w:rFonts w:ascii="Times New Roman" w:hAnsi="Times New Roman" w:cs="Times New Roman"/>
                <w:sz w:val="20"/>
                <w:szCs w:val="20"/>
              </w:rPr>
              <w:t>.</w:t>
            </w:r>
          </w:p>
          <w:p w14:paraId="4AAB4FE5" w14:textId="23304768" w:rsidR="00C16891" w:rsidRPr="00311D12" w:rsidRDefault="00C16891" w:rsidP="00C16891">
            <w:pPr>
              <w:rPr>
                <w:rFonts w:ascii="Times New Roman" w:hAnsi="Times New Roman" w:cs="Times New Roman"/>
                <w:sz w:val="20"/>
                <w:szCs w:val="20"/>
              </w:rPr>
            </w:pPr>
          </w:p>
        </w:tc>
        <w:tc>
          <w:tcPr>
            <w:tcW w:w="3052" w:type="dxa"/>
            <w:tcMar>
              <w:bottom w:w="57" w:type="dxa"/>
            </w:tcMar>
          </w:tcPr>
          <w:p w14:paraId="6F7EFC62" w14:textId="77777777" w:rsidR="009A6308" w:rsidRDefault="009A6308" w:rsidP="009A6308">
            <w:pPr>
              <w:spacing w:after="60"/>
              <w:rPr>
                <w:rFonts w:ascii="Times New Roman" w:hAnsi="Times New Roman" w:cs="Times New Roman"/>
                <w:noProof/>
                <w:sz w:val="20"/>
                <w:szCs w:val="20"/>
              </w:rPr>
            </w:pPr>
            <w:r w:rsidRPr="00270CED">
              <w:rPr>
                <w:rFonts w:ascii="Times New Roman" w:hAnsi="Times New Roman" w:cs="Times New Roman"/>
                <w:noProof/>
                <w:sz w:val="20"/>
                <w:szCs w:val="20"/>
              </w:rPr>
              <w:t>Derrière son aspect assez simple, cette première activité permettra déjà à l’enseignant d’évaluer la capacité des élèves à établir des corrélations, non seulement entre les ressources proposées mais également entre les</w:t>
            </w:r>
            <w:r>
              <w:rPr>
                <w:rFonts w:ascii="Times New Roman" w:hAnsi="Times New Roman" w:cs="Times New Roman"/>
                <w:noProof/>
                <w:sz w:val="20"/>
                <w:szCs w:val="20"/>
              </w:rPr>
              <w:t>dites</w:t>
            </w:r>
            <w:r w:rsidRPr="00270CED">
              <w:rPr>
                <w:rFonts w:ascii="Times New Roman" w:hAnsi="Times New Roman" w:cs="Times New Roman"/>
                <w:noProof/>
                <w:sz w:val="20"/>
                <w:szCs w:val="20"/>
              </w:rPr>
              <w:t xml:space="preserve"> ressources et sa propre existence.</w:t>
            </w:r>
          </w:p>
          <w:p w14:paraId="7652E409"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Puisque tous les élèves sont soumis à la règle du port du masque, l’activité permet l’ancrage dans le vécu de ceux-ci et joue le rôle d’accroche. </w:t>
            </w:r>
          </w:p>
          <w:p w14:paraId="2924EF44" w14:textId="7C0C1372"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En termes de métacognition, on pourra déjà rappeler à ce stade que le cours de religion est un cours qui s’adresse à tous, peu importent les convictions philosophiques ou religieuses.</w:t>
            </w:r>
          </w:p>
        </w:tc>
      </w:tr>
      <w:tr w:rsidR="009A6308" w:rsidRPr="00270CED" w14:paraId="1E76EC5A" w14:textId="77777777" w:rsidTr="009F6327">
        <w:tc>
          <w:tcPr>
            <w:tcW w:w="666" w:type="dxa"/>
            <w:tcMar>
              <w:bottom w:w="57" w:type="dxa"/>
            </w:tcMar>
          </w:tcPr>
          <w:p w14:paraId="75CF9D1A" w14:textId="6EB5C25C" w:rsidR="009A6308" w:rsidRPr="007C5A6F" w:rsidRDefault="009A6308" w:rsidP="009A6308">
            <w:pPr>
              <w:ind w:right="33"/>
              <w:rPr>
                <w:rFonts w:ascii="Times New Roman" w:hAnsi="Times New Roman" w:cs="Times New Roman"/>
                <w:sz w:val="20"/>
                <w:szCs w:val="20"/>
              </w:rPr>
            </w:pPr>
            <w:r>
              <w:rPr>
                <w:rFonts w:ascii="Times New Roman" w:hAnsi="Times New Roman" w:cs="Times New Roman"/>
                <w:sz w:val="20"/>
                <w:szCs w:val="20"/>
              </w:rPr>
              <w:t>2.1.</w:t>
            </w:r>
          </w:p>
        </w:tc>
        <w:tc>
          <w:tcPr>
            <w:tcW w:w="3457" w:type="dxa"/>
            <w:tcMar>
              <w:bottom w:w="57" w:type="dxa"/>
            </w:tcMar>
          </w:tcPr>
          <w:p w14:paraId="34896A75"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36C8A5BC"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la mise en commun.</w:t>
            </w:r>
          </w:p>
          <w:p w14:paraId="38CAF3AB" w14:textId="10A2C83E" w:rsidR="009A6308" w:rsidRPr="007C5A6F"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Noter au tableau les différents critères proposés.</w:t>
            </w:r>
          </w:p>
        </w:tc>
        <w:tc>
          <w:tcPr>
            <w:tcW w:w="3531" w:type="dxa"/>
            <w:tcMar>
              <w:bottom w:w="57" w:type="dxa"/>
            </w:tcMar>
          </w:tcPr>
          <w:p w14:paraId="7D333551" w14:textId="5C3C031F"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Classer les personnages représentés sur les documents 1 à 19 en deux groupes distincts.</w:t>
            </w:r>
          </w:p>
          <w:p w14:paraId="03CADA2B"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Expliciter le critère de classement choisi.</w:t>
            </w:r>
          </w:p>
          <w:p w14:paraId="5CF2BF76" w14:textId="63861E18" w:rsidR="009A6308" w:rsidRPr="00B32FA8" w:rsidRDefault="009A6308" w:rsidP="009A6308">
            <w:pPr>
              <w:pStyle w:val="Paragraphedeliste"/>
              <w:numPr>
                <w:ilvl w:val="0"/>
                <w:numId w:val="8"/>
              </w:numPr>
              <w:spacing w:after="60"/>
              <w:contextualSpacing w:val="0"/>
              <w:rPr>
                <w:rFonts w:ascii="Times New Roman" w:hAnsi="Times New Roman" w:cs="Times New Roman"/>
                <w:sz w:val="20"/>
                <w:szCs w:val="20"/>
              </w:rPr>
            </w:pPr>
            <w:r>
              <w:rPr>
                <w:rFonts w:ascii="Arial" w:hAnsi="Arial" w:cs="Arial"/>
                <w:i/>
                <w:iCs/>
                <w:color w:val="0070C0"/>
                <w:sz w:val="18"/>
                <w:szCs w:val="18"/>
              </w:rPr>
              <w:t>Diverses réponses sont possibles : personnages réels/de fiction ; passé/présent ; ici/ailleurs ; divertissement ou pas ; folklore ou pas ; hommes/femmes, etc.</w:t>
            </w:r>
          </w:p>
        </w:tc>
        <w:tc>
          <w:tcPr>
            <w:tcW w:w="3479" w:type="dxa"/>
            <w:tcBorders>
              <w:top w:val="nil"/>
            </w:tcBorders>
            <w:tcMar>
              <w:bottom w:w="57" w:type="dxa"/>
            </w:tcMar>
          </w:tcPr>
          <w:p w14:paraId="67A7F1A0" w14:textId="77777777" w:rsidR="009A6308" w:rsidRPr="00311D12" w:rsidRDefault="009A6308" w:rsidP="009A6308">
            <w:pPr>
              <w:rPr>
                <w:rFonts w:ascii="Times New Roman" w:hAnsi="Times New Roman" w:cs="Times New Roman"/>
                <w:sz w:val="20"/>
                <w:szCs w:val="20"/>
              </w:rPr>
            </w:pPr>
          </w:p>
        </w:tc>
        <w:tc>
          <w:tcPr>
            <w:tcW w:w="3052" w:type="dxa"/>
            <w:tcMar>
              <w:bottom w:w="57" w:type="dxa"/>
            </w:tcMar>
          </w:tcPr>
          <w:p w14:paraId="0C880749" w14:textId="288AF3A5"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Le confinement a notamment eu pour effet d’éclater le groupe-classe et, par la force des choses, d’isoler le jeune au sein de sa propre « bulle ». Eloigné des activités centrées sur l’échange des points de vue et bien souvent adepte de réseaux sociaux qui plébiscitent l’uniformisation des idées, l’élève doit à présent se refamiliariser avec la culture du débat et se rendre compte que sa manière de structurer le réel n’est qu’une option parmi d’autres.</w:t>
            </w:r>
          </w:p>
          <w:p w14:paraId="30ED6636" w14:textId="63F6DE63"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Par le biais de cette activité, l’enseignant aura l’occasion de jauger les savoir-être des élèves propres à l’écoute active de l’autre </w:t>
            </w:r>
            <w:r>
              <w:rPr>
                <w:rFonts w:ascii="Times New Roman" w:hAnsi="Times New Roman" w:cs="Times New Roman"/>
                <w:sz w:val="20"/>
                <w:szCs w:val="20"/>
              </w:rPr>
              <w:lastRenderedPageBreak/>
              <w:t>et à la capacité à se décentrer par la discussion (Cf. compétence 5.2 du référentiel d’EPC : Elargir sa perspective-Analyser une situation depuis une perspective différente de la sienne).</w:t>
            </w:r>
          </w:p>
        </w:tc>
      </w:tr>
      <w:tr w:rsidR="009A6308" w:rsidRPr="00270CED" w14:paraId="5F36C37D" w14:textId="77777777" w:rsidTr="00833874">
        <w:tc>
          <w:tcPr>
            <w:tcW w:w="666" w:type="dxa"/>
            <w:tcMar>
              <w:bottom w:w="57" w:type="dxa"/>
            </w:tcMar>
          </w:tcPr>
          <w:p w14:paraId="2DBFE15B" w14:textId="199A9A0D" w:rsidR="009A6308" w:rsidRDefault="009A6308" w:rsidP="009A6308">
            <w:pPr>
              <w:ind w:right="33"/>
              <w:rPr>
                <w:rFonts w:ascii="Times New Roman" w:hAnsi="Times New Roman" w:cs="Times New Roman"/>
                <w:sz w:val="20"/>
                <w:szCs w:val="20"/>
              </w:rPr>
            </w:pPr>
            <w:r>
              <w:rPr>
                <w:rFonts w:ascii="Times New Roman" w:hAnsi="Times New Roman" w:cs="Times New Roman"/>
                <w:sz w:val="20"/>
                <w:szCs w:val="20"/>
              </w:rPr>
              <w:lastRenderedPageBreak/>
              <w:t>2.2.</w:t>
            </w:r>
          </w:p>
        </w:tc>
        <w:tc>
          <w:tcPr>
            <w:tcW w:w="3457" w:type="dxa"/>
            <w:tcMar>
              <w:bottom w:w="57" w:type="dxa"/>
            </w:tcMar>
          </w:tcPr>
          <w:p w14:paraId="3BA9CA2D"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35352EBC" w14:textId="7BBDE714"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 et la structuration des savoirs.</w:t>
            </w:r>
          </w:p>
        </w:tc>
        <w:tc>
          <w:tcPr>
            <w:tcW w:w="3531" w:type="dxa"/>
            <w:tcMar>
              <w:bottom w:w="57" w:type="dxa"/>
            </w:tcMar>
          </w:tcPr>
          <w:p w14:paraId="7435D7C1"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Parmi les différents critères de classement proposés, identifier ce qui relève du registre factuel et ce qui relève du registre symbolique.</w:t>
            </w:r>
          </w:p>
          <w:p w14:paraId="6ABFEB8B" w14:textId="77777777" w:rsidR="009A6308" w:rsidRPr="006B59A8" w:rsidRDefault="009A6308" w:rsidP="009A6308">
            <w:pPr>
              <w:pStyle w:val="Paragraphedeliste"/>
              <w:numPr>
                <w:ilvl w:val="0"/>
                <w:numId w:val="8"/>
              </w:numPr>
              <w:spacing w:after="60"/>
              <w:contextualSpacing w:val="0"/>
              <w:rPr>
                <w:rFonts w:ascii="Times New Roman" w:hAnsi="Times New Roman" w:cs="Times New Roman"/>
                <w:sz w:val="20"/>
                <w:szCs w:val="20"/>
              </w:rPr>
            </w:pPr>
            <w:r>
              <w:rPr>
                <w:rFonts w:ascii="Arial" w:hAnsi="Arial" w:cs="Arial"/>
                <w:i/>
                <w:iCs/>
                <w:color w:val="0070C0"/>
                <w:sz w:val="18"/>
                <w:szCs w:val="18"/>
              </w:rPr>
              <w:t>Ex. de registre factuel : hommes/femmes ; situation professionnelle ou pas, etc.</w:t>
            </w:r>
          </w:p>
          <w:p w14:paraId="544EB17F" w14:textId="40A9CA17" w:rsidR="009A6308" w:rsidRPr="006B59A8" w:rsidRDefault="009A6308" w:rsidP="009A6308">
            <w:pPr>
              <w:pStyle w:val="Paragraphedeliste"/>
              <w:spacing w:after="60"/>
              <w:contextualSpacing w:val="0"/>
              <w:rPr>
                <w:rFonts w:ascii="Times New Roman" w:hAnsi="Times New Roman" w:cs="Times New Roman"/>
                <w:sz w:val="20"/>
                <w:szCs w:val="20"/>
              </w:rPr>
            </w:pPr>
            <w:r>
              <w:rPr>
                <w:rFonts w:ascii="Arial" w:hAnsi="Arial" w:cs="Arial"/>
                <w:i/>
                <w:iCs/>
                <w:color w:val="0070C0"/>
                <w:sz w:val="18"/>
                <w:szCs w:val="18"/>
              </w:rPr>
              <w:t>Ex. de registre symbolique : la signification du masque dans le folklore (3-10-11-13-16), les rites religieux (13-14) ou la culture traditionnelle (12).</w:t>
            </w:r>
          </w:p>
        </w:tc>
        <w:tc>
          <w:tcPr>
            <w:tcW w:w="3479" w:type="dxa"/>
            <w:tcMar>
              <w:bottom w:w="57" w:type="dxa"/>
            </w:tcMar>
          </w:tcPr>
          <w:p w14:paraId="1A860B11" w14:textId="524147FF" w:rsidR="009A6308" w:rsidRPr="00BF01CD" w:rsidRDefault="009A6308" w:rsidP="009A6308">
            <w:pPr>
              <w:spacing w:after="60"/>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C.T.1-Travailler une question relative au religieux.</w:t>
            </w:r>
          </w:p>
          <w:p w14:paraId="183BA4C7" w14:textId="42CF01D4" w:rsidR="009A6308" w:rsidRPr="00BF01CD" w:rsidRDefault="009A6308" w:rsidP="009A6308">
            <w:pPr>
              <w:ind w:left="123"/>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 xml:space="preserve">C.D.6 -Discerner les registres de réalité du langage : </w:t>
            </w:r>
          </w:p>
          <w:p w14:paraId="69FC2EC0" w14:textId="379825D4" w:rsidR="009A6308" w:rsidRPr="00311D12" w:rsidRDefault="009A6308" w:rsidP="009A6308">
            <w:pPr>
              <w:ind w:left="407"/>
              <w:rPr>
                <w:rFonts w:ascii="Times New Roman" w:hAnsi="Times New Roman" w:cs="Times New Roman"/>
                <w:sz w:val="20"/>
                <w:szCs w:val="20"/>
              </w:rPr>
            </w:pPr>
            <w:r w:rsidRPr="00311D12">
              <w:rPr>
                <w:rFonts w:ascii="Times New Roman" w:hAnsi="Times New Roman" w:cs="Times New Roman"/>
                <w:sz w:val="20"/>
                <w:szCs w:val="20"/>
              </w:rPr>
              <w:t>Distinguer le langage factuel et le langage symbolique ; distinguer le virtuel du réel.</w:t>
            </w:r>
          </w:p>
        </w:tc>
        <w:tc>
          <w:tcPr>
            <w:tcW w:w="3052" w:type="dxa"/>
            <w:tcMar>
              <w:bottom w:w="57" w:type="dxa"/>
            </w:tcMar>
          </w:tcPr>
          <w:p w14:paraId="68510A55"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 le biais de cette activité, l’enseignant pourra évaluer les acquis et les manques de chaque élève par rapport à ce niveau de maîtrise de la C.D.6 fixé par le programme de religion pour la fin du 1</w:t>
            </w:r>
            <w:r w:rsidRPr="00BF367B">
              <w:rPr>
                <w:rFonts w:ascii="Times New Roman" w:hAnsi="Times New Roman" w:cs="Times New Roman"/>
                <w:sz w:val="20"/>
                <w:szCs w:val="20"/>
                <w:vertAlign w:val="superscript"/>
              </w:rPr>
              <w:t>er</w:t>
            </w:r>
            <w:r>
              <w:rPr>
                <w:rFonts w:ascii="Times New Roman" w:hAnsi="Times New Roman" w:cs="Times New Roman"/>
                <w:sz w:val="20"/>
                <w:szCs w:val="20"/>
              </w:rPr>
              <w:t xml:space="preserve"> degré.</w:t>
            </w:r>
          </w:p>
          <w:p w14:paraId="1C88F11E" w14:textId="6E42D75D"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Dans un premier temps, laisser les élèves effectuer l’activité - même de manière intuitive - sans explications supplémentaires par rapport à la distinction factuel/symbolique. Pour ceux qui éprouveraient des difficultés, susciter la compréhension des notions en toute autonomie, notamment par un travail de réflexion autour du terme « factuel ». Enfin, si la tâche s’avère vraiment impossible à réaliser, donner quelques explications orales.</w:t>
            </w:r>
          </w:p>
          <w:p w14:paraId="0A9A5EE2" w14:textId="5AA48859"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Afin de s’assurer de la mise à niveau de chaque élève, repréciser par écrit (notes ou fiche-outil succincte) la différence entre registres factuel et symbolique.</w:t>
            </w:r>
          </w:p>
        </w:tc>
      </w:tr>
      <w:tr w:rsidR="009A6308" w:rsidRPr="00270CED" w14:paraId="045A21D9" w14:textId="77777777" w:rsidTr="00833874">
        <w:tc>
          <w:tcPr>
            <w:tcW w:w="666" w:type="dxa"/>
            <w:tcMar>
              <w:bottom w:w="57" w:type="dxa"/>
            </w:tcMar>
          </w:tcPr>
          <w:p w14:paraId="05BDCCF6" w14:textId="64A12D5B" w:rsidR="009A6308" w:rsidRDefault="009A6308" w:rsidP="009A6308">
            <w:pPr>
              <w:rPr>
                <w:rFonts w:ascii="Times New Roman" w:hAnsi="Times New Roman" w:cs="Times New Roman"/>
                <w:sz w:val="20"/>
                <w:szCs w:val="20"/>
              </w:rPr>
            </w:pPr>
            <w:r>
              <w:rPr>
                <w:rFonts w:ascii="Times New Roman" w:hAnsi="Times New Roman" w:cs="Times New Roman"/>
                <w:sz w:val="20"/>
                <w:szCs w:val="20"/>
              </w:rPr>
              <w:t>2.3.</w:t>
            </w:r>
          </w:p>
        </w:tc>
        <w:tc>
          <w:tcPr>
            <w:tcW w:w="3457" w:type="dxa"/>
            <w:tcMar>
              <w:bottom w:w="57" w:type="dxa"/>
            </w:tcMar>
          </w:tcPr>
          <w:p w14:paraId="193B3D63"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5D6CA19A" w14:textId="47F4BD44"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 et la structuration des savoirs.</w:t>
            </w:r>
          </w:p>
        </w:tc>
        <w:tc>
          <w:tcPr>
            <w:tcW w:w="3531" w:type="dxa"/>
            <w:tcMar>
              <w:bottom w:w="57" w:type="dxa"/>
            </w:tcMar>
          </w:tcPr>
          <w:p w14:paraId="21F21F53"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Identifier les différentes fonctions du masque.</w:t>
            </w:r>
          </w:p>
          <w:p w14:paraId="2B807F8B" w14:textId="6A6350A6" w:rsidR="009A6308" w:rsidRPr="00BD54AD" w:rsidRDefault="009A6308" w:rsidP="009A6308">
            <w:pPr>
              <w:pStyle w:val="Paragraphedeliste"/>
              <w:numPr>
                <w:ilvl w:val="0"/>
                <w:numId w:val="8"/>
              </w:numPr>
              <w:spacing w:after="60"/>
              <w:contextualSpacing w:val="0"/>
              <w:rPr>
                <w:rFonts w:ascii="Times New Roman" w:hAnsi="Times New Roman" w:cs="Times New Roman"/>
                <w:sz w:val="20"/>
                <w:szCs w:val="20"/>
              </w:rPr>
            </w:pPr>
            <w:r>
              <w:rPr>
                <w:rFonts w:ascii="Arial" w:hAnsi="Arial" w:cs="Arial"/>
                <w:i/>
                <w:iCs/>
                <w:color w:val="0070C0"/>
                <w:sz w:val="18"/>
                <w:szCs w:val="18"/>
              </w:rPr>
              <w:t xml:space="preserve">Ex. communiquer/traduire les émotions ; fonction rituelle (initiatique ou funéraire) ; symbolique religieuse ; fonction </w:t>
            </w:r>
            <w:r>
              <w:rPr>
                <w:rFonts w:ascii="Arial" w:hAnsi="Arial" w:cs="Arial"/>
                <w:i/>
                <w:iCs/>
                <w:color w:val="0070C0"/>
                <w:sz w:val="18"/>
                <w:szCs w:val="18"/>
              </w:rPr>
              <w:lastRenderedPageBreak/>
              <w:t>cosmétique ou esthétique ; fonction hygiénique ou de protection ; fonction revendicative ou identitaire ; fonction de cohésion sociale (harmonisation des différences) ; etc. </w:t>
            </w:r>
          </w:p>
        </w:tc>
        <w:tc>
          <w:tcPr>
            <w:tcW w:w="3479" w:type="dxa"/>
            <w:tcBorders>
              <w:bottom w:val="single" w:sz="4" w:space="0" w:color="auto"/>
            </w:tcBorders>
            <w:tcMar>
              <w:bottom w:w="57" w:type="dxa"/>
            </w:tcMar>
          </w:tcPr>
          <w:p w14:paraId="4F34EA95" w14:textId="0A3299C1" w:rsidR="009A6308" w:rsidRPr="00BF01CD" w:rsidRDefault="009A6308" w:rsidP="009A6308">
            <w:pPr>
              <w:spacing w:after="60"/>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lastRenderedPageBreak/>
              <w:t>C.T.2-S’ouvrir à la pluralité des cultures, des religions, des options de vie.</w:t>
            </w:r>
          </w:p>
          <w:p w14:paraId="6916AEFE" w14:textId="77777777" w:rsidR="009A6308" w:rsidRPr="00BF01CD" w:rsidRDefault="009A6308" w:rsidP="009A6308">
            <w:pPr>
              <w:ind w:left="123"/>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 xml:space="preserve">C.D.9-Pratiquer le dialogue œcuménique, interreligieux et </w:t>
            </w:r>
            <w:proofErr w:type="spellStart"/>
            <w:r w:rsidRPr="00BF01CD">
              <w:rPr>
                <w:rFonts w:ascii="Times New Roman" w:hAnsi="Times New Roman" w:cs="Times New Roman"/>
                <w:color w:val="C45911" w:themeColor="accent2" w:themeShade="BF"/>
                <w:sz w:val="20"/>
                <w:szCs w:val="20"/>
              </w:rPr>
              <w:t>interconvictionnel</w:t>
            </w:r>
            <w:proofErr w:type="spellEnd"/>
            <w:r w:rsidRPr="00BF01CD">
              <w:rPr>
                <w:rFonts w:ascii="Times New Roman" w:hAnsi="Times New Roman" w:cs="Times New Roman"/>
                <w:color w:val="C45911" w:themeColor="accent2" w:themeShade="BF"/>
                <w:sz w:val="20"/>
                <w:szCs w:val="20"/>
              </w:rPr>
              <w:t xml:space="preserve"> : </w:t>
            </w:r>
          </w:p>
          <w:p w14:paraId="3CFFB761" w14:textId="77777777" w:rsidR="009A6308" w:rsidRDefault="009A6308" w:rsidP="009A6308">
            <w:pPr>
              <w:ind w:left="407"/>
              <w:rPr>
                <w:rFonts w:ascii="Times New Roman" w:hAnsi="Times New Roman" w:cs="Times New Roman"/>
                <w:sz w:val="20"/>
                <w:szCs w:val="20"/>
              </w:rPr>
            </w:pPr>
            <w:r>
              <w:rPr>
                <w:rFonts w:ascii="Times New Roman" w:hAnsi="Times New Roman" w:cs="Times New Roman"/>
                <w:sz w:val="20"/>
                <w:szCs w:val="20"/>
              </w:rPr>
              <w:lastRenderedPageBreak/>
              <w:t>D</w:t>
            </w:r>
            <w:r w:rsidRPr="00D23B6F">
              <w:rPr>
                <w:rFonts w:ascii="Times New Roman" w:hAnsi="Times New Roman" w:cs="Times New Roman"/>
                <w:sz w:val="20"/>
                <w:szCs w:val="20"/>
              </w:rPr>
              <w:t>écrire, selon le registre factuel, des éléments concrets qui manifestent une appartenance religieuse ou philosophique.</w:t>
            </w:r>
          </w:p>
          <w:p w14:paraId="348E1674" w14:textId="3C3CC634" w:rsidR="009A6308" w:rsidRDefault="009A6308" w:rsidP="009A6308">
            <w:pPr>
              <w:rPr>
                <w:rFonts w:ascii="Times New Roman" w:hAnsi="Times New Roman" w:cs="Times New Roman"/>
                <w:sz w:val="20"/>
                <w:szCs w:val="20"/>
              </w:rPr>
            </w:pPr>
          </w:p>
          <w:p w14:paraId="028C9368" w14:textId="65171B4D" w:rsidR="009A6308" w:rsidRPr="00BF01CD" w:rsidRDefault="009A6308" w:rsidP="009A6308">
            <w:pPr>
              <w:spacing w:after="60"/>
              <w:rPr>
                <w:rFonts w:ascii="Times New Roman" w:hAnsi="Times New Roman" w:cs="Times New Roman"/>
                <w:color w:val="538135" w:themeColor="accent6" w:themeShade="BF"/>
                <w:sz w:val="20"/>
                <w:szCs w:val="20"/>
              </w:rPr>
            </w:pPr>
            <w:r w:rsidRPr="00BF01CD">
              <w:rPr>
                <w:rFonts w:ascii="Times New Roman" w:hAnsi="Times New Roman" w:cs="Times New Roman"/>
                <w:b/>
                <w:bCs/>
                <w:color w:val="538135" w:themeColor="accent6" w:themeShade="BF"/>
                <w:sz w:val="20"/>
                <w:szCs w:val="20"/>
              </w:rPr>
              <w:t>C.T.4-S’ouvrir aux questions de la vie sociale et relationnelle.</w:t>
            </w:r>
          </w:p>
          <w:p w14:paraId="45231A5C" w14:textId="77777777" w:rsidR="009A6308" w:rsidRPr="00BF01CD" w:rsidRDefault="009A6308" w:rsidP="009A6308">
            <w:pPr>
              <w:ind w:left="123"/>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C.D.11-Discerner et analyser la dimension sociale de la vie humaine :</w:t>
            </w:r>
          </w:p>
          <w:p w14:paraId="7BA9AEDD" w14:textId="66A4C3EA" w:rsidR="009A6308" w:rsidRPr="00E67712" w:rsidRDefault="009A6308" w:rsidP="009A6308">
            <w:pPr>
              <w:ind w:left="407"/>
              <w:rPr>
                <w:rFonts w:ascii="Times New Roman" w:hAnsi="Times New Roman" w:cs="Times New Roman"/>
                <w:sz w:val="20"/>
                <w:szCs w:val="20"/>
              </w:rPr>
            </w:pPr>
            <w:r>
              <w:rPr>
                <w:rFonts w:ascii="Times New Roman" w:hAnsi="Times New Roman" w:cs="Times New Roman"/>
                <w:sz w:val="20"/>
                <w:szCs w:val="20"/>
              </w:rPr>
              <w:t>C</w:t>
            </w:r>
            <w:r w:rsidRPr="00E67712">
              <w:rPr>
                <w:rFonts w:ascii="Times New Roman" w:hAnsi="Times New Roman" w:cs="Times New Roman"/>
                <w:sz w:val="20"/>
                <w:szCs w:val="20"/>
              </w:rPr>
              <w:t>erner la dimension collective d’un acte ou d’un comportement personnel</w:t>
            </w:r>
            <w:r>
              <w:rPr>
                <w:rFonts w:ascii="Times New Roman" w:hAnsi="Times New Roman" w:cs="Times New Roman"/>
                <w:sz w:val="20"/>
                <w:szCs w:val="20"/>
              </w:rPr>
              <w:t>.</w:t>
            </w:r>
          </w:p>
        </w:tc>
        <w:tc>
          <w:tcPr>
            <w:tcW w:w="3052" w:type="dxa"/>
            <w:tcMar>
              <w:bottom w:w="57" w:type="dxa"/>
            </w:tcMar>
          </w:tcPr>
          <w:p w14:paraId="3526E0DD" w14:textId="77777777" w:rsidR="009A6308" w:rsidRDefault="009A6308" w:rsidP="009A6308">
            <w:pPr>
              <w:spacing w:after="60"/>
              <w:rPr>
                <w:rFonts w:ascii="Times New Roman" w:hAnsi="Times New Roman" w:cs="Times New Roman"/>
                <w:noProof/>
                <w:sz w:val="20"/>
                <w:szCs w:val="20"/>
              </w:rPr>
            </w:pPr>
            <w:r w:rsidRPr="008F7F34">
              <w:rPr>
                <w:rFonts w:ascii="Times New Roman" w:hAnsi="Times New Roman" w:cs="Times New Roman"/>
                <w:noProof/>
                <w:sz w:val="20"/>
                <w:szCs w:val="20"/>
              </w:rPr>
              <w:lastRenderedPageBreak/>
              <w:t>Cette act</w:t>
            </w:r>
            <w:r>
              <w:rPr>
                <w:rFonts w:ascii="Times New Roman" w:hAnsi="Times New Roman" w:cs="Times New Roman"/>
                <w:noProof/>
                <w:sz w:val="20"/>
                <w:szCs w:val="20"/>
              </w:rPr>
              <w:t xml:space="preserve">ivité nécessite la mobilisation de plusieurs processus cognitifs, comme le fait d’établir des corrélations entre les différentes représentations (repérer et comparer) ou d’entrer dans </w:t>
            </w:r>
            <w:r>
              <w:rPr>
                <w:rFonts w:ascii="Times New Roman" w:hAnsi="Times New Roman" w:cs="Times New Roman"/>
                <w:noProof/>
                <w:sz w:val="20"/>
                <w:szCs w:val="20"/>
              </w:rPr>
              <w:lastRenderedPageBreak/>
              <w:t>l’abstraction en nommant les différentes fonctions du masque (transférer).</w:t>
            </w:r>
          </w:p>
          <w:p w14:paraId="37A65D68" w14:textId="7C83CB0A" w:rsidR="009A6308" w:rsidRPr="008F7F34"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L’enseignant pourra ainsi évaluer où en est l’élève par rapport à ces différents processus.</w:t>
            </w:r>
          </w:p>
        </w:tc>
      </w:tr>
      <w:tr w:rsidR="009A6308" w:rsidRPr="00270CED" w14:paraId="79155CD7" w14:textId="77777777" w:rsidTr="00833874">
        <w:tc>
          <w:tcPr>
            <w:tcW w:w="666" w:type="dxa"/>
            <w:tcMar>
              <w:bottom w:w="57" w:type="dxa"/>
            </w:tcMar>
          </w:tcPr>
          <w:p w14:paraId="1C4F61E4" w14:textId="4F8A0B47" w:rsidR="009A6308" w:rsidRDefault="009A6308" w:rsidP="009A6308">
            <w:pPr>
              <w:rPr>
                <w:rFonts w:ascii="Times New Roman" w:hAnsi="Times New Roman" w:cs="Times New Roman"/>
                <w:sz w:val="20"/>
                <w:szCs w:val="20"/>
              </w:rPr>
            </w:pPr>
            <w:r>
              <w:rPr>
                <w:rFonts w:ascii="Times New Roman" w:hAnsi="Times New Roman" w:cs="Times New Roman"/>
                <w:sz w:val="20"/>
                <w:szCs w:val="20"/>
              </w:rPr>
              <w:lastRenderedPageBreak/>
              <w:t>2.4.1.</w:t>
            </w:r>
          </w:p>
        </w:tc>
        <w:tc>
          <w:tcPr>
            <w:tcW w:w="3457" w:type="dxa"/>
            <w:tcMar>
              <w:bottom w:w="57" w:type="dxa"/>
            </w:tcMar>
          </w:tcPr>
          <w:p w14:paraId="2D01471E" w14:textId="251CDA70"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Si cela n’a pas été fait lors de l’échange entre élèves, proposer au terme de celui-ci le critère </w:t>
            </w:r>
            <w:r w:rsidRPr="00E50AC9">
              <w:rPr>
                <w:rFonts w:ascii="Times New Roman" w:hAnsi="Times New Roman" w:cs="Times New Roman"/>
                <w:b/>
                <w:bCs/>
                <w:sz w:val="20"/>
                <w:szCs w:val="20"/>
                <w:u w:val="single"/>
              </w:rPr>
              <w:t>héros/pas héros</w:t>
            </w:r>
            <w:r>
              <w:rPr>
                <w:rFonts w:ascii="Times New Roman" w:hAnsi="Times New Roman" w:cs="Times New Roman"/>
                <w:b/>
                <w:bCs/>
                <w:sz w:val="20"/>
                <w:szCs w:val="20"/>
              </w:rPr>
              <w:t xml:space="preserve"> </w:t>
            </w:r>
            <w:r w:rsidRPr="00A85BAA">
              <w:rPr>
                <w:rFonts w:ascii="Times New Roman" w:hAnsi="Times New Roman" w:cs="Times New Roman"/>
                <w:sz w:val="20"/>
                <w:szCs w:val="20"/>
              </w:rPr>
              <w:t>pour classer les différents personnages.</w:t>
            </w:r>
            <w:r>
              <w:rPr>
                <w:rFonts w:ascii="Times New Roman" w:hAnsi="Times New Roman" w:cs="Times New Roman"/>
                <w:sz w:val="20"/>
                <w:szCs w:val="20"/>
              </w:rPr>
              <w:t xml:space="preserve"> Si ce critère a été proposé lors de l’échange, y revenir.</w:t>
            </w:r>
          </w:p>
          <w:p w14:paraId="5EF4AE29" w14:textId="538A66AE"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2C6B1A2E" w14:textId="7682F3E2"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w:t>
            </w:r>
          </w:p>
        </w:tc>
        <w:tc>
          <w:tcPr>
            <w:tcW w:w="3531" w:type="dxa"/>
            <w:tcMar>
              <w:bottom w:w="57" w:type="dxa"/>
            </w:tcMar>
          </w:tcPr>
          <w:p w14:paraId="3004DE64" w14:textId="7F3699A4" w:rsidR="009A6308" w:rsidRPr="0021498B"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Classer les personnages représentés sur les documents 1 à 19 selon le critère </w:t>
            </w:r>
            <w:r w:rsidRPr="00E50AC9">
              <w:rPr>
                <w:rFonts w:ascii="Times New Roman" w:hAnsi="Times New Roman" w:cs="Times New Roman"/>
                <w:b/>
                <w:bCs/>
                <w:sz w:val="20"/>
                <w:szCs w:val="20"/>
                <w:u w:val="single"/>
              </w:rPr>
              <w:t>héros/pas héros</w:t>
            </w:r>
            <w:r>
              <w:rPr>
                <w:rFonts w:ascii="Times New Roman" w:hAnsi="Times New Roman" w:cs="Times New Roman"/>
                <w:sz w:val="20"/>
                <w:szCs w:val="20"/>
              </w:rPr>
              <w:t>.</w:t>
            </w:r>
          </w:p>
          <w:p w14:paraId="13837D6B"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Pour chaque personnage, justifier son choix.</w:t>
            </w:r>
          </w:p>
          <w:p w14:paraId="23D832F3" w14:textId="064E8151" w:rsidR="009A6308" w:rsidRPr="00B64CDC" w:rsidRDefault="009A6308" w:rsidP="009A6308">
            <w:pPr>
              <w:pStyle w:val="Paragraphedeliste"/>
              <w:numPr>
                <w:ilvl w:val="0"/>
                <w:numId w:val="8"/>
              </w:numPr>
              <w:spacing w:after="60"/>
              <w:rPr>
                <w:rFonts w:ascii="Arial" w:hAnsi="Arial" w:cs="Arial"/>
                <w:i/>
                <w:iCs/>
                <w:sz w:val="18"/>
                <w:szCs w:val="18"/>
              </w:rPr>
            </w:pPr>
            <w:r w:rsidRPr="00B64CDC">
              <w:rPr>
                <w:rFonts w:ascii="Arial" w:hAnsi="Arial" w:cs="Arial"/>
                <w:i/>
                <w:iCs/>
                <w:color w:val="0070C0"/>
                <w:sz w:val="18"/>
                <w:szCs w:val="18"/>
              </w:rPr>
              <w:t xml:space="preserve">L’intérêt de l’activité réside notamment dans le fait </w:t>
            </w:r>
            <w:r>
              <w:rPr>
                <w:rFonts w:ascii="Arial" w:hAnsi="Arial" w:cs="Arial"/>
                <w:i/>
                <w:iCs/>
                <w:color w:val="0070C0"/>
                <w:sz w:val="18"/>
                <w:szCs w:val="18"/>
              </w:rPr>
              <w:t>de voir si l’élève fait du « héros » un personnage de fiction ou s’il envisage également qu’il puisse exister des « héros du quotidien », comme par exemple le personnel soignant pendant la crise sanitaire.</w:t>
            </w:r>
          </w:p>
        </w:tc>
        <w:tc>
          <w:tcPr>
            <w:tcW w:w="3479" w:type="dxa"/>
            <w:tcBorders>
              <w:bottom w:val="nil"/>
            </w:tcBorders>
            <w:tcMar>
              <w:bottom w:w="57" w:type="dxa"/>
            </w:tcMar>
          </w:tcPr>
          <w:p w14:paraId="7C5D2556" w14:textId="6D11FFB3" w:rsidR="009A6308" w:rsidRPr="00BF01CD" w:rsidRDefault="009A6308" w:rsidP="009A6308">
            <w:pPr>
              <w:spacing w:after="60"/>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C.T.3-Développer une intelligence critique et structurée du christianisme.</w:t>
            </w:r>
          </w:p>
          <w:p w14:paraId="0C6CB5EE" w14:textId="17BE58B0" w:rsidR="009A6308" w:rsidRPr="00BF01CD" w:rsidRDefault="009A6308" w:rsidP="009A6308">
            <w:pPr>
              <w:ind w:left="123"/>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 xml:space="preserve">C.D.8-Construire une argumentation éthique : </w:t>
            </w:r>
          </w:p>
          <w:p w14:paraId="38275EC2" w14:textId="7E8D43BD" w:rsidR="009A6308" w:rsidRPr="00F21D67" w:rsidRDefault="009A6308" w:rsidP="009A6308">
            <w:pPr>
              <w:ind w:left="407"/>
              <w:rPr>
                <w:rFonts w:ascii="Times New Roman" w:hAnsi="Times New Roman" w:cs="Times New Roman"/>
                <w:sz w:val="20"/>
                <w:szCs w:val="20"/>
              </w:rPr>
            </w:pPr>
            <w:r>
              <w:rPr>
                <w:rFonts w:ascii="Times New Roman" w:hAnsi="Times New Roman" w:cs="Times New Roman"/>
                <w:sz w:val="20"/>
                <w:szCs w:val="20"/>
              </w:rPr>
              <w:t>D</w:t>
            </w:r>
            <w:r w:rsidRPr="00F21D67">
              <w:rPr>
                <w:rFonts w:ascii="Times New Roman" w:hAnsi="Times New Roman" w:cs="Times New Roman"/>
                <w:sz w:val="20"/>
                <w:szCs w:val="20"/>
              </w:rPr>
              <w:t>ire le juste et l’injuste, le bien et le mal, et justifier son point de vue.</w:t>
            </w:r>
          </w:p>
        </w:tc>
        <w:tc>
          <w:tcPr>
            <w:tcW w:w="3052" w:type="dxa"/>
            <w:vMerge w:val="restart"/>
            <w:tcMar>
              <w:bottom w:w="57" w:type="dxa"/>
            </w:tcMar>
          </w:tcPr>
          <w:p w14:paraId="6A0834B0"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Dans la foulée des travaux de Piaget, le psychologue américain L. Kohlberg avançait l’idée qu’éduquer, c’est faire progresser l’enfant de stade en stade sur l’échelle du jugement moral, depuis une structure mentale centrée sur soi (le plaisir ou l’évitement de la punition et la recherche de récompenses) vers une structure mentale centrée sur les valeurs éthiques.</w:t>
            </w:r>
          </w:p>
          <w:p w14:paraId="6857B750"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 le biais d’un travail collaboratif autour de la notion de « héros » et en observant comment l’élève applique cette notion au contexte de la crise du Covid-19, l’enseignant aura la possibilité d’observer les processus mentaux mis en place par le jeune préalablement à une prise de position en termes de bien/mal et de juste/injuste.</w:t>
            </w:r>
          </w:p>
          <w:p w14:paraId="596B0115" w14:textId="58164850"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On portera une attention toute particulière au fait de repérer les élèves qui tenteront de dépasser le cadre fixé, par exemple en classant </w:t>
            </w:r>
            <w:r>
              <w:rPr>
                <w:rFonts w:ascii="Times New Roman" w:hAnsi="Times New Roman" w:cs="Times New Roman"/>
                <w:sz w:val="20"/>
                <w:szCs w:val="20"/>
              </w:rPr>
              <w:lastRenderedPageBreak/>
              <w:t>certains personnages entre les deux colonnes (ou pourquoi pas hors de ces colonnes).</w:t>
            </w:r>
          </w:p>
        </w:tc>
      </w:tr>
      <w:tr w:rsidR="009A6308" w:rsidRPr="00270CED" w14:paraId="3FAC496F" w14:textId="77777777" w:rsidTr="00833874">
        <w:tc>
          <w:tcPr>
            <w:tcW w:w="666" w:type="dxa"/>
            <w:tcMar>
              <w:bottom w:w="57" w:type="dxa"/>
            </w:tcMar>
          </w:tcPr>
          <w:p w14:paraId="681EC781" w14:textId="5E5C92E4" w:rsidR="009A6308" w:rsidRDefault="009A6308" w:rsidP="009A6308">
            <w:pPr>
              <w:rPr>
                <w:rFonts w:ascii="Times New Roman" w:hAnsi="Times New Roman" w:cs="Times New Roman"/>
                <w:sz w:val="20"/>
                <w:szCs w:val="20"/>
              </w:rPr>
            </w:pPr>
            <w:r>
              <w:rPr>
                <w:rFonts w:ascii="Times New Roman" w:hAnsi="Times New Roman" w:cs="Times New Roman"/>
                <w:sz w:val="20"/>
                <w:szCs w:val="20"/>
              </w:rPr>
              <w:t>2.4.2.</w:t>
            </w:r>
          </w:p>
        </w:tc>
        <w:tc>
          <w:tcPr>
            <w:tcW w:w="3457" w:type="dxa"/>
            <w:tcMar>
              <w:bottom w:w="57" w:type="dxa"/>
            </w:tcMar>
          </w:tcPr>
          <w:p w14:paraId="211A10CA"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014E37C2"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w:t>
            </w:r>
          </w:p>
          <w:p w14:paraId="7FD89BCB" w14:textId="1E80A931"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Noter le résultat des échanges au tableau et assurer la structuration des savoirs.</w:t>
            </w:r>
          </w:p>
        </w:tc>
        <w:tc>
          <w:tcPr>
            <w:tcW w:w="3531" w:type="dxa"/>
            <w:tcMar>
              <w:bottom w:w="57" w:type="dxa"/>
            </w:tcMar>
          </w:tcPr>
          <w:p w14:paraId="00EBEC12"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Toujours selon le même critère, se positionner (soi et ses condisciples) dans une colonne en tant qu’élèves portant le masque à l’école et dans d’autres circonstances de la vie quotidienne.</w:t>
            </w:r>
          </w:p>
          <w:p w14:paraId="0239FEE0" w14:textId="3F70C35C"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Justifier son choix.</w:t>
            </w:r>
          </w:p>
          <w:p w14:paraId="640384D3" w14:textId="6BFD4993" w:rsidR="009A6308" w:rsidRPr="00B64CDC" w:rsidRDefault="009A6308" w:rsidP="009A6308">
            <w:pPr>
              <w:pStyle w:val="Paragraphedeliste"/>
              <w:numPr>
                <w:ilvl w:val="0"/>
                <w:numId w:val="8"/>
              </w:numPr>
              <w:spacing w:after="60"/>
              <w:rPr>
                <w:rFonts w:ascii="Times New Roman" w:hAnsi="Times New Roman" w:cs="Times New Roman"/>
                <w:sz w:val="20"/>
                <w:szCs w:val="20"/>
              </w:rPr>
            </w:pPr>
            <w:r>
              <w:rPr>
                <w:rFonts w:ascii="Arial" w:hAnsi="Arial" w:cs="Arial"/>
                <w:i/>
                <w:iCs/>
                <w:color w:val="0070C0"/>
                <w:sz w:val="18"/>
                <w:szCs w:val="18"/>
              </w:rPr>
              <w:t>Dans la foulée de ce qui a été réalisé précédemment, l</w:t>
            </w:r>
            <w:r w:rsidRPr="00B64CDC">
              <w:rPr>
                <w:rFonts w:ascii="Arial" w:hAnsi="Arial" w:cs="Arial"/>
                <w:i/>
                <w:iCs/>
                <w:color w:val="0070C0"/>
                <w:sz w:val="18"/>
                <w:szCs w:val="18"/>
              </w:rPr>
              <w:t xml:space="preserve">’intérêt de l’activité réside dans le fait de voir </w:t>
            </w:r>
            <w:r>
              <w:rPr>
                <w:rFonts w:ascii="Arial" w:hAnsi="Arial" w:cs="Arial"/>
                <w:i/>
                <w:iCs/>
                <w:color w:val="0070C0"/>
                <w:sz w:val="18"/>
                <w:szCs w:val="18"/>
              </w:rPr>
              <w:t xml:space="preserve">de quelle manière l’élève considère le port du masque dans le contexte actuel : conformisme par rapport à une règle absurde ? simple </w:t>
            </w:r>
            <w:r>
              <w:rPr>
                <w:rFonts w:ascii="Arial" w:hAnsi="Arial" w:cs="Arial"/>
                <w:i/>
                <w:iCs/>
                <w:color w:val="0070C0"/>
                <w:sz w:val="18"/>
                <w:szCs w:val="18"/>
              </w:rPr>
              <w:lastRenderedPageBreak/>
              <w:t>obéissance pour éviter une sanction ? responsabilité individuelle par rapport à un mal collectif ? symbole ou non d’une prise de position personnelle ? etc.</w:t>
            </w:r>
          </w:p>
          <w:p w14:paraId="33DDA538" w14:textId="67E2555C"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Sur base des échanges, élaborer une définition commune de la notion de « héros ».</w:t>
            </w:r>
          </w:p>
        </w:tc>
        <w:tc>
          <w:tcPr>
            <w:tcW w:w="3479" w:type="dxa"/>
            <w:tcBorders>
              <w:top w:val="nil"/>
              <w:bottom w:val="nil"/>
            </w:tcBorders>
            <w:tcMar>
              <w:bottom w:w="57" w:type="dxa"/>
            </w:tcMar>
          </w:tcPr>
          <w:p w14:paraId="59183387" w14:textId="77777777" w:rsidR="009A6308" w:rsidRPr="00311D12" w:rsidRDefault="009A6308" w:rsidP="009A6308">
            <w:pPr>
              <w:rPr>
                <w:rFonts w:ascii="Times New Roman" w:hAnsi="Times New Roman" w:cs="Times New Roman"/>
                <w:sz w:val="20"/>
                <w:szCs w:val="20"/>
              </w:rPr>
            </w:pPr>
          </w:p>
        </w:tc>
        <w:tc>
          <w:tcPr>
            <w:tcW w:w="3052" w:type="dxa"/>
            <w:vMerge/>
            <w:tcMar>
              <w:bottom w:w="57" w:type="dxa"/>
            </w:tcMar>
          </w:tcPr>
          <w:p w14:paraId="107DA840" w14:textId="77777777" w:rsidR="009A6308" w:rsidRPr="00270CED" w:rsidRDefault="009A6308" w:rsidP="009A6308">
            <w:pPr>
              <w:spacing w:after="60"/>
              <w:rPr>
                <w:rFonts w:ascii="Times New Roman" w:hAnsi="Times New Roman" w:cs="Times New Roman"/>
                <w:sz w:val="20"/>
                <w:szCs w:val="20"/>
              </w:rPr>
            </w:pPr>
          </w:p>
        </w:tc>
      </w:tr>
      <w:tr w:rsidR="009A6308" w:rsidRPr="00270CED" w14:paraId="3304F68C" w14:textId="77777777" w:rsidTr="00833874">
        <w:tc>
          <w:tcPr>
            <w:tcW w:w="666" w:type="dxa"/>
            <w:tcMar>
              <w:bottom w:w="57" w:type="dxa"/>
            </w:tcMar>
          </w:tcPr>
          <w:p w14:paraId="22BFAE86" w14:textId="07E2E5FC" w:rsidR="009A6308" w:rsidRDefault="009A6308" w:rsidP="009A6308">
            <w:pPr>
              <w:rPr>
                <w:rFonts w:ascii="Times New Roman" w:hAnsi="Times New Roman" w:cs="Times New Roman"/>
                <w:sz w:val="20"/>
                <w:szCs w:val="20"/>
              </w:rPr>
            </w:pPr>
            <w:r>
              <w:rPr>
                <w:rFonts w:ascii="Times New Roman" w:hAnsi="Times New Roman" w:cs="Times New Roman"/>
                <w:sz w:val="20"/>
                <w:szCs w:val="20"/>
              </w:rPr>
              <w:t>2.4.3.</w:t>
            </w:r>
          </w:p>
        </w:tc>
        <w:tc>
          <w:tcPr>
            <w:tcW w:w="3457" w:type="dxa"/>
            <w:tcMar>
              <w:bottom w:w="57" w:type="dxa"/>
            </w:tcMar>
          </w:tcPr>
          <w:p w14:paraId="2A39BC7C"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Donner la consigne.</w:t>
            </w:r>
          </w:p>
          <w:p w14:paraId="2E971011" w14:textId="28A743D0"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w:t>
            </w:r>
          </w:p>
        </w:tc>
        <w:tc>
          <w:tcPr>
            <w:tcW w:w="3531" w:type="dxa"/>
            <w:tcMar>
              <w:bottom w:w="57" w:type="dxa"/>
            </w:tcMar>
          </w:tcPr>
          <w:p w14:paraId="4AACCEDA"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Toujours selon le même critère, placer dans une des deux colonnes le personnage de Jésus </w:t>
            </w:r>
            <w:r w:rsidRPr="00E25DFC">
              <w:rPr>
                <w:rFonts w:ascii="Times New Roman" w:hAnsi="Times New Roman" w:cs="Times New Roman"/>
                <w:sz w:val="20"/>
                <w:szCs w:val="20"/>
                <w:u w:val="single"/>
              </w:rPr>
              <w:t>selon le point de vue de la femme représentée au document 20</w:t>
            </w:r>
            <w:r>
              <w:rPr>
                <w:rFonts w:ascii="Times New Roman" w:hAnsi="Times New Roman" w:cs="Times New Roman"/>
                <w:sz w:val="20"/>
                <w:szCs w:val="20"/>
              </w:rPr>
              <w:t>.</w:t>
            </w:r>
          </w:p>
          <w:p w14:paraId="26809B40" w14:textId="339A362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Echanger à propos de la différence entre « protéger » et « sauver ».</w:t>
            </w:r>
          </w:p>
          <w:p w14:paraId="7450174B" w14:textId="3B0AC050"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Partager son propre point de vue à ce sujet.</w:t>
            </w:r>
          </w:p>
        </w:tc>
        <w:tc>
          <w:tcPr>
            <w:tcW w:w="3479" w:type="dxa"/>
            <w:tcBorders>
              <w:top w:val="nil"/>
            </w:tcBorders>
            <w:tcMar>
              <w:bottom w:w="57" w:type="dxa"/>
            </w:tcMar>
          </w:tcPr>
          <w:p w14:paraId="3F9A7E26" w14:textId="77777777" w:rsidR="009A6308" w:rsidRPr="00311D12" w:rsidRDefault="009A6308" w:rsidP="009A6308">
            <w:pPr>
              <w:rPr>
                <w:rFonts w:ascii="Times New Roman" w:hAnsi="Times New Roman" w:cs="Times New Roman"/>
                <w:sz w:val="20"/>
                <w:szCs w:val="20"/>
              </w:rPr>
            </w:pPr>
          </w:p>
        </w:tc>
        <w:tc>
          <w:tcPr>
            <w:tcW w:w="3052" w:type="dxa"/>
            <w:vMerge/>
            <w:tcMar>
              <w:bottom w:w="57" w:type="dxa"/>
            </w:tcMar>
          </w:tcPr>
          <w:p w14:paraId="24E652D8" w14:textId="77777777" w:rsidR="009A6308" w:rsidRPr="00270CED" w:rsidRDefault="009A6308" w:rsidP="009A6308">
            <w:pPr>
              <w:spacing w:after="60"/>
              <w:rPr>
                <w:rFonts w:ascii="Times New Roman" w:hAnsi="Times New Roman" w:cs="Times New Roman"/>
                <w:sz w:val="20"/>
                <w:szCs w:val="20"/>
              </w:rPr>
            </w:pPr>
          </w:p>
        </w:tc>
      </w:tr>
      <w:tr w:rsidR="009A6308" w:rsidRPr="00270CED" w14:paraId="4711CEF0" w14:textId="77777777" w:rsidTr="00833874">
        <w:tc>
          <w:tcPr>
            <w:tcW w:w="666" w:type="dxa"/>
            <w:tcMar>
              <w:bottom w:w="57" w:type="dxa"/>
            </w:tcMar>
          </w:tcPr>
          <w:p w14:paraId="1CBA3CEA" w14:textId="71492567" w:rsidR="009A6308" w:rsidRDefault="009A6308" w:rsidP="009A6308">
            <w:pPr>
              <w:rPr>
                <w:rFonts w:ascii="Times New Roman" w:hAnsi="Times New Roman" w:cs="Times New Roman"/>
                <w:sz w:val="20"/>
                <w:szCs w:val="20"/>
              </w:rPr>
            </w:pPr>
            <w:r>
              <w:rPr>
                <w:rFonts w:ascii="Times New Roman" w:hAnsi="Times New Roman" w:cs="Times New Roman"/>
                <w:sz w:val="20"/>
                <w:szCs w:val="20"/>
              </w:rPr>
              <w:t>3.1.</w:t>
            </w:r>
          </w:p>
        </w:tc>
        <w:tc>
          <w:tcPr>
            <w:tcW w:w="3457" w:type="dxa"/>
            <w:tcMar>
              <w:bottom w:w="57" w:type="dxa"/>
            </w:tcMar>
          </w:tcPr>
          <w:p w14:paraId="38354058"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Soumettre aux élèves la référence biblique suivante : Mc 10,52. Leur demander de répondre individuellement à quelques questions :</w:t>
            </w:r>
          </w:p>
          <w:p w14:paraId="6DF248E8" w14:textId="77777777" w:rsidR="009A6308" w:rsidRDefault="009A6308" w:rsidP="009A6308">
            <w:pPr>
              <w:pStyle w:val="Paragraphedeliste"/>
              <w:numPr>
                <w:ilvl w:val="0"/>
                <w:numId w:val="9"/>
              </w:numPr>
              <w:spacing w:after="60"/>
              <w:ind w:left="357" w:hanging="141"/>
              <w:rPr>
                <w:rFonts w:ascii="Times New Roman" w:hAnsi="Times New Roman" w:cs="Times New Roman"/>
                <w:sz w:val="20"/>
                <w:szCs w:val="20"/>
              </w:rPr>
            </w:pPr>
            <w:r>
              <w:rPr>
                <w:rFonts w:ascii="Times New Roman" w:hAnsi="Times New Roman" w:cs="Times New Roman"/>
                <w:sz w:val="20"/>
                <w:szCs w:val="20"/>
              </w:rPr>
              <w:t>A quel livre de la bible appartient cette référence ?</w:t>
            </w:r>
          </w:p>
          <w:p w14:paraId="02E3DD6D" w14:textId="77777777" w:rsidR="009A6308" w:rsidRDefault="009A6308" w:rsidP="009A6308">
            <w:pPr>
              <w:pStyle w:val="Paragraphedeliste"/>
              <w:numPr>
                <w:ilvl w:val="0"/>
                <w:numId w:val="9"/>
              </w:numPr>
              <w:spacing w:after="60"/>
              <w:ind w:left="357" w:hanging="141"/>
              <w:rPr>
                <w:rFonts w:ascii="Times New Roman" w:hAnsi="Times New Roman" w:cs="Times New Roman"/>
                <w:sz w:val="20"/>
                <w:szCs w:val="20"/>
              </w:rPr>
            </w:pPr>
            <w:r>
              <w:rPr>
                <w:rFonts w:ascii="Times New Roman" w:hAnsi="Times New Roman" w:cs="Times New Roman"/>
                <w:sz w:val="20"/>
                <w:szCs w:val="20"/>
              </w:rPr>
              <w:t>Dans quelle partie de la bible se trouve ce livre ?</w:t>
            </w:r>
          </w:p>
          <w:p w14:paraId="7AB25CDC" w14:textId="77777777" w:rsidR="009A6308" w:rsidRDefault="009A6308" w:rsidP="009A6308">
            <w:pPr>
              <w:pStyle w:val="Paragraphedeliste"/>
              <w:numPr>
                <w:ilvl w:val="0"/>
                <w:numId w:val="9"/>
              </w:numPr>
              <w:spacing w:after="60"/>
              <w:ind w:left="357" w:hanging="141"/>
              <w:rPr>
                <w:rFonts w:ascii="Times New Roman" w:hAnsi="Times New Roman" w:cs="Times New Roman"/>
                <w:sz w:val="20"/>
                <w:szCs w:val="20"/>
              </w:rPr>
            </w:pPr>
            <w:r>
              <w:rPr>
                <w:rFonts w:ascii="Times New Roman" w:hAnsi="Times New Roman" w:cs="Times New Roman"/>
                <w:sz w:val="20"/>
                <w:szCs w:val="20"/>
              </w:rPr>
              <w:t>Quels sont les trois autres livres du même genre ?</w:t>
            </w:r>
          </w:p>
          <w:p w14:paraId="27A161F5" w14:textId="77777777" w:rsidR="009A6308" w:rsidRDefault="009A6308" w:rsidP="009A6308">
            <w:pPr>
              <w:pStyle w:val="Paragraphedeliste"/>
              <w:numPr>
                <w:ilvl w:val="0"/>
                <w:numId w:val="9"/>
              </w:numPr>
              <w:spacing w:after="60"/>
              <w:ind w:left="357" w:hanging="141"/>
              <w:rPr>
                <w:rFonts w:ascii="Times New Roman" w:hAnsi="Times New Roman" w:cs="Times New Roman"/>
                <w:sz w:val="20"/>
                <w:szCs w:val="20"/>
              </w:rPr>
            </w:pPr>
            <w:r>
              <w:rPr>
                <w:rFonts w:ascii="Times New Roman" w:hAnsi="Times New Roman" w:cs="Times New Roman"/>
                <w:sz w:val="20"/>
                <w:szCs w:val="20"/>
              </w:rPr>
              <w:t>Que désigne le « 10 » dans la référence ?</w:t>
            </w:r>
          </w:p>
          <w:p w14:paraId="7537AC1F" w14:textId="77777777" w:rsidR="009A6308" w:rsidRPr="00612772" w:rsidRDefault="009A6308" w:rsidP="009A6308">
            <w:pPr>
              <w:pStyle w:val="Paragraphedeliste"/>
              <w:numPr>
                <w:ilvl w:val="0"/>
                <w:numId w:val="9"/>
              </w:numPr>
              <w:spacing w:after="60"/>
              <w:ind w:left="357" w:hanging="141"/>
              <w:rPr>
                <w:rFonts w:ascii="Times New Roman" w:hAnsi="Times New Roman" w:cs="Times New Roman"/>
                <w:sz w:val="20"/>
                <w:szCs w:val="20"/>
              </w:rPr>
            </w:pPr>
            <w:r>
              <w:rPr>
                <w:rFonts w:ascii="Times New Roman" w:hAnsi="Times New Roman" w:cs="Times New Roman"/>
                <w:sz w:val="20"/>
                <w:szCs w:val="20"/>
              </w:rPr>
              <w:t>Que désigne le « 52 » ?</w:t>
            </w:r>
          </w:p>
          <w:p w14:paraId="73D32356"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Procéder à la mise en commun et à la correction.</w:t>
            </w:r>
          </w:p>
          <w:p w14:paraId="36699069"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 xml:space="preserve">Inviter les élèves à ouvrir la bible à la référence en question. </w:t>
            </w:r>
          </w:p>
          <w:p w14:paraId="4B2F82DB" w14:textId="77777777" w:rsidR="009A6308" w:rsidRDefault="009A6308" w:rsidP="009A6308">
            <w:pPr>
              <w:spacing w:after="60"/>
              <w:rPr>
                <w:rFonts w:ascii="Times New Roman" w:hAnsi="Times New Roman" w:cs="Times New Roman"/>
                <w:sz w:val="20"/>
                <w:szCs w:val="20"/>
              </w:rPr>
            </w:pPr>
          </w:p>
          <w:p w14:paraId="2FBF9834" w14:textId="0AD5E7EF" w:rsidR="009A6308" w:rsidRDefault="009A6308" w:rsidP="009A6308">
            <w:pPr>
              <w:spacing w:after="60"/>
              <w:rPr>
                <w:rFonts w:ascii="Times New Roman" w:hAnsi="Times New Roman" w:cs="Times New Roman"/>
                <w:sz w:val="20"/>
                <w:szCs w:val="20"/>
              </w:rPr>
            </w:pPr>
          </w:p>
        </w:tc>
        <w:tc>
          <w:tcPr>
            <w:tcW w:w="3531" w:type="dxa"/>
            <w:tcMar>
              <w:bottom w:w="57" w:type="dxa"/>
            </w:tcMar>
          </w:tcPr>
          <w:p w14:paraId="35F805A6"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Répondre aux questions.</w:t>
            </w:r>
          </w:p>
          <w:p w14:paraId="319BCF0B" w14:textId="43617351"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Trouver la référence dans la bible.</w:t>
            </w:r>
          </w:p>
          <w:p w14:paraId="643EC965" w14:textId="7D07DC4F" w:rsidR="009A6308" w:rsidRDefault="009A6308" w:rsidP="009A6308">
            <w:pPr>
              <w:spacing w:after="60"/>
              <w:rPr>
                <w:rFonts w:ascii="Times New Roman" w:hAnsi="Times New Roman" w:cs="Times New Roman"/>
                <w:sz w:val="20"/>
                <w:szCs w:val="20"/>
              </w:rPr>
            </w:pPr>
          </w:p>
        </w:tc>
        <w:tc>
          <w:tcPr>
            <w:tcW w:w="3479" w:type="dxa"/>
            <w:tcMar>
              <w:bottom w:w="57" w:type="dxa"/>
            </w:tcMar>
          </w:tcPr>
          <w:p w14:paraId="4ADE4208" w14:textId="77777777" w:rsidR="009A6308" w:rsidRPr="00BF01CD" w:rsidRDefault="009A6308" w:rsidP="009A6308">
            <w:pPr>
              <w:spacing w:after="60"/>
              <w:ind w:right="91"/>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C.T.3-Développer une intelligence critique et structurée du christianisme.</w:t>
            </w:r>
          </w:p>
          <w:p w14:paraId="17A13840" w14:textId="4B97F7D6" w:rsidR="009A6308" w:rsidRPr="00BF01CD" w:rsidRDefault="009A6308" w:rsidP="009A6308">
            <w:pPr>
              <w:ind w:left="123" w:right="89"/>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C.D.1-Lire et analyser un texte biblique :</w:t>
            </w:r>
          </w:p>
          <w:p w14:paraId="55961A2D" w14:textId="48BBF2A0" w:rsidR="009A6308" w:rsidRPr="00316AB6" w:rsidRDefault="009A6308" w:rsidP="009A6308">
            <w:pPr>
              <w:ind w:left="407" w:right="89"/>
              <w:rPr>
                <w:rFonts w:ascii="Times New Roman" w:hAnsi="Times New Roman" w:cs="Times New Roman"/>
                <w:sz w:val="20"/>
                <w:szCs w:val="20"/>
              </w:rPr>
            </w:pPr>
            <w:r w:rsidRPr="00316AB6">
              <w:rPr>
                <w:rFonts w:ascii="Times New Roman" w:hAnsi="Times New Roman" w:cs="Times New Roman"/>
                <w:sz w:val="20"/>
                <w:szCs w:val="20"/>
              </w:rPr>
              <w:t xml:space="preserve">Manier la </w:t>
            </w:r>
            <w:r>
              <w:rPr>
                <w:rFonts w:ascii="Times New Roman" w:hAnsi="Times New Roman" w:cs="Times New Roman"/>
                <w:sz w:val="20"/>
                <w:szCs w:val="20"/>
              </w:rPr>
              <w:t>b</w:t>
            </w:r>
            <w:r w:rsidRPr="00316AB6">
              <w:rPr>
                <w:rFonts w:ascii="Times New Roman" w:hAnsi="Times New Roman" w:cs="Times New Roman"/>
                <w:sz w:val="20"/>
                <w:szCs w:val="20"/>
              </w:rPr>
              <w:t>ible pour y retrouver un livre ou une référence biblique</w:t>
            </w:r>
            <w:r>
              <w:rPr>
                <w:rFonts w:ascii="Times New Roman" w:hAnsi="Times New Roman" w:cs="Times New Roman"/>
                <w:sz w:val="20"/>
                <w:szCs w:val="20"/>
              </w:rPr>
              <w:t>.</w:t>
            </w:r>
          </w:p>
          <w:p w14:paraId="57C124F8" w14:textId="14D69BF7" w:rsidR="009A6308" w:rsidRPr="00316AB6" w:rsidRDefault="009A6308" w:rsidP="009A6308">
            <w:pPr>
              <w:rPr>
                <w:rFonts w:ascii="Times New Roman" w:hAnsi="Times New Roman" w:cs="Times New Roman"/>
                <w:sz w:val="20"/>
                <w:szCs w:val="20"/>
              </w:rPr>
            </w:pPr>
          </w:p>
        </w:tc>
        <w:tc>
          <w:tcPr>
            <w:tcW w:w="3052" w:type="dxa"/>
            <w:tcMar>
              <w:bottom w:w="57" w:type="dxa"/>
            </w:tcMar>
          </w:tcPr>
          <w:p w14:paraId="27B432E9" w14:textId="6969F91D"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Cette activité permettra de vérifier l’acquisition des savoirs et des savoir-faire de base nécessaires à l’exercice de la compétence disciplinaire n°1 du programme de religion.</w:t>
            </w:r>
          </w:p>
        </w:tc>
      </w:tr>
      <w:tr w:rsidR="009A6308" w:rsidRPr="00270CED" w14:paraId="1E04C7D0" w14:textId="77777777" w:rsidTr="00833874">
        <w:tc>
          <w:tcPr>
            <w:tcW w:w="666" w:type="dxa"/>
            <w:tcMar>
              <w:bottom w:w="57" w:type="dxa"/>
            </w:tcMar>
          </w:tcPr>
          <w:p w14:paraId="21C48924" w14:textId="7DE62799" w:rsidR="009A6308" w:rsidRDefault="009A6308" w:rsidP="009A6308">
            <w:pPr>
              <w:rPr>
                <w:rFonts w:ascii="Times New Roman" w:hAnsi="Times New Roman" w:cs="Times New Roman"/>
                <w:sz w:val="20"/>
                <w:szCs w:val="20"/>
              </w:rPr>
            </w:pPr>
            <w:r>
              <w:rPr>
                <w:rFonts w:ascii="Times New Roman" w:hAnsi="Times New Roman" w:cs="Times New Roman"/>
                <w:sz w:val="20"/>
                <w:szCs w:val="20"/>
              </w:rPr>
              <w:lastRenderedPageBreak/>
              <w:t>3.2.</w:t>
            </w:r>
          </w:p>
        </w:tc>
        <w:tc>
          <w:tcPr>
            <w:tcW w:w="3457" w:type="dxa"/>
            <w:tcMar>
              <w:bottom w:w="57" w:type="dxa"/>
            </w:tcMar>
          </w:tcPr>
          <w:p w14:paraId="0BCDDCCF" w14:textId="09DBAC1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Demander aux élèves de comparer ce que dit le texte biblique en Mc 10,52 et ce qui est écrit sur le masque de la femme au document 20.</w:t>
            </w:r>
          </w:p>
        </w:tc>
        <w:tc>
          <w:tcPr>
            <w:tcW w:w="3531" w:type="dxa"/>
            <w:tcMar>
              <w:bottom w:w="57" w:type="dxa"/>
            </w:tcMar>
          </w:tcPr>
          <w:p w14:paraId="79D05A89"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Effectuer la comparaison et cibler la différence entre la citation biblique et le document 20.</w:t>
            </w:r>
          </w:p>
          <w:p w14:paraId="739CA38C" w14:textId="28029C0A" w:rsidR="009A6308" w:rsidRPr="00416BAD" w:rsidRDefault="009A6308" w:rsidP="009A6308">
            <w:pPr>
              <w:pStyle w:val="Paragraphedeliste"/>
              <w:numPr>
                <w:ilvl w:val="0"/>
                <w:numId w:val="8"/>
              </w:numPr>
              <w:spacing w:after="60"/>
              <w:rPr>
                <w:rFonts w:ascii="Times New Roman" w:hAnsi="Times New Roman" w:cs="Times New Roman"/>
                <w:sz w:val="20"/>
                <w:szCs w:val="20"/>
              </w:rPr>
            </w:pPr>
            <w:r>
              <w:rPr>
                <w:rFonts w:ascii="Arial" w:hAnsi="Arial" w:cs="Arial"/>
                <w:i/>
                <w:iCs/>
                <w:color w:val="0070C0"/>
                <w:sz w:val="18"/>
                <w:szCs w:val="18"/>
              </w:rPr>
              <w:t>Mc 10,52 : « Ta foi t’a sauvé. » Doc.20 : « Jésus sauve. »</w:t>
            </w:r>
          </w:p>
        </w:tc>
        <w:tc>
          <w:tcPr>
            <w:tcW w:w="3479" w:type="dxa"/>
            <w:tcMar>
              <w:bottom w:w="57" w:type="dxa"/>
            </w:tcMar>
          </w:tcPr>
          <w:p w14:paraId="137F2A03" w14:textId="77777777" w:rsidR="009A6308" w:rsidRPr="00BF01CD" w:rsidRDefault="009A6308" w:rsidP="009A6308">
            <w:pPr>
              <w:spacing w:after="60"/>
              <w:ind w:right="91"/>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C.T.3-Développer une intelligence critique et structurée du christianisme.</w:t>
            </w:r>
          </w:p>
          <w:p w14:paraId="108E8533" w14:textId="77777777" w:rsidR="009A6308" w:rsidRPr="00BF01CD" w:rsidRDefault="009A6308" w:rsidP="009A6308">
            <w:pPr>
              <w:ind w:left="123" w:right="89"/>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 xml:space="preserve">C.D.2-Décoder le mode de relation au religieux : </w:t>
            </w:r>
          </w:p>
          <w:p w14:paraId="0E4ACD9E" w14:textId="5EC80F26" w:rsidR="009A6308" w:rsidRPr="00011B0B" w:rsidRDefault="009A6308" w:rsidP="009A6308">
            <w:pPr>
              <w:ind w:left="407" w:right="89"/>
              <w:rPr>
                <w:rFonts w:ascii="Times New Roman" w:hAnsi="Times New Roman" w:cs="Times New Roman"/>
                <w:sz w:val="20"/>
                <w:szCs w:val="20"/>
              </w:rPr>
            </w:pPr>
            <w:r w:rsidRPr="00011B0B">
              <w:rPr>
                <w:rFonts w:ascii="Times New Roman" w:hAnsi="Times New Roman" w:cs="Times New Roman"/>
                <w:sz w:val="20"/>
                <w:szCs w:val="20"/>
              </w:rPr>
              <w:t>Discerner la relation d’alliance dans un récit biblique ; distinguer foi et pensée magique</w:t>
            </w:r>
            <w:r>
              <w:rPr>
                <w:rFonts w:ascii="Times New Roman" w:hAnsi="Times New Roman" w:cs="Times New Roman"/>
                <w:sz w:val="20"/>
                <w:szCs w:val="20"/>
              </w:rPr>
              <w:t>.</w:t>
            </w:r>
          </w:p>
          <w:p w14:paraId="5B3B3475" w14:textId="77777777" w:rsidR="009A6308" w:rsidRPr="00311D12" w:rsidRDefault="009A6308" w:rsidP="009A6308">
            <w:pPr>
              <w:rPr>
                <w:rFonts w:ascii="Times New Roman" w:hAnsi="Times New Roman" w:cs="Times New Roman"/>
                <w:sz w:val="20"/>
                <w:szCs w:val="20"/>
              </w:rPr>
            </w:pPr>
          </w:p>
        </w:tc>
        <w:tc>
          <w:tcPr>
            <w:tcW w:w="3052" w:type="dxa"/>
            <w:tcMar>
              <w:bottom w:w="57" w:type="dxa"/>
            </w:tcMar>
          </w:tcPr>
          <w:p w14:paraId="7B7020A8" w14:textId="374F2072" w:rsidR="009A6308" w:rsidRDefault="009A6308" w:rsidP="009A6308">
            <w:pPr>
              <w:spacing w:after="60"/>
              <w:rPr>
                <w:rFonts w:ascii="Times New Roman" w:hAnsi="Times New Roman" w:cs="Times New Roman"/>
                <w:noProof/>
                <w:sz w:val="20"/>
                <w:szCs w:val="20"/>
              </w:rPr>
            </w:pPr>
            <w:r>
              <w:rPr>
                <w:rFonts w:ascii="Times New Roman" w:hAnsi="Times New Roman" w:cs="Times New Roman"/>
                <w:noProof/>
                <w:sz w:val="20"/>
                <w:szCs w:val="20"/>
              </w:rPr>
              <w:t>En corrélant ces deux citations, l’élève mobilise plusieurs processus cognitifs, comme le fait de repérer et de comparer.</w:t>
            </w:r>
          </w:p>
          <w:p w14:paraId="09585D6D" w14:textId="17A1CD63"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L’enseignant pourra ainsi évaluer où en est l’élève par rapport à ces différents processus.</w:t>
            </w:r>
          </w:p>
        </w:tc>
      </w:tr>
      <w:tr w:rsidR="009A6308" w:rsidRPr="00270CED" w14:paraId="109D6703" w14:textId="77777777" w:rsidTr="0085697C">
        <w:tc>
          <w:tcPr>
            <w:tcW w:w="666" w:type="dxa"/>
            <w:tcMar>
              <w:bottom w:w="57" w:type="dxa"/>
            </w:tcMar>
          </w:tcPr>
          <w:p w14:paraId="4C3BE2F8" w14:textId="4E3D96A8" w:rsidR="009A6308" w:rsidRDefault="009A6308" w:rsidP="009A6308">
            <w:pPr>
              <w:rPr>
                <w:rFonts w:ascii="Times New Roman" w:hAnsi="Times New Roman" w:cs="Times New Roman"/>
                <w:sz w:val="20"/>
                <w:szCs w:val="20"/>
              </w:rPr>
            </w:pPr>
            <w:r>
              <w:rPr>
                <w:rFonts w:ascii="Times New Roman" w:hAnsi="Times New Roman" w:cs="Times New Roman"/>
                <w:sz w:val="20"/>
                <w:szCs w:val="20"/>
              </w:rPr>
              <w:t>3.3.</w:t>
            </w:r>
          </w:p>
        </w:tc>
        <w:tc>
          <w:tcPr>
            <w:tcW w:w="3457" w:type="dxa"/>
            <w:tcMar>
              <w:bottom w:w="57" w:type="dxa"/>
            </w:tcMar>
          </w:tcPr>
          <w:p w14:paraId="00E9F8D2" w14:textId="71B3FBD2"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Sur base de ces deux citations relatives à la notion de salut, demander aux élèves d’identifier les éléments dont ils disposent entre le « qui ? », le « quoi ? », le « où ? », le « quand ? », le « comment ? » et le « pourquoi ? ».</w:t>
            </w:r>
          </w:p>
          <w:p w14:paraId="307F33E3" w14:textId="6814A26A" w:rsidR="009A6308" w:rsidRDefault="009A6308" w:rsidP="009A6308">
            <w:pPr>
              <w:spacing w:after="60"/>
              <w:rPr>
                <w:rFonts w:ascii="Times New Roman" w:hAnsi="Times New Roman" w:cs="Times New Roman"/>
                <w:sz w:val="20"/>
                <w:szCs w:val="20"/>
              </w:rPr>
            </w:pPr>
            <w:r w:rsidRPr="001C543D">
              <w:rPr>
                <w:rFonts w:ascii="Times New Roman" w:hAnsi="Times New Roman" w:cs="Times New Roman"/>
                <w:sz w:val="20"/>
                <w:szCs w:val="20"/>
              </w:rPr>
              <w:t>Procéder à la mise en commun et à la correction.</w:t>
            </w:r>
          </w:p>
        </w:tc>
        <w:tc>
          <w:tcPr>
            <w:tcW w:w="3531" w:type="dxa"/>
            <w:tcMar>
              <w:bottom w:w="57" w:type="dxa"/>
            </w:tcMar>
          </w:tcPr>
          <w:p w14:paraId="65E19A5E" w14:textId="77777777" w:rsidR="009A6308" w:rsidRDefault="009A6308" w:rsidP="009A6308">
            <w:pPr>
              <w:spacing w:after="60"/>
              <w:rPr>
                <w:rFonts w:ascii="Arial" w:hAnsi="Arial" w:cs="Arial"/>
                <w:i/>
                <w:iCs/>
                <w:color w:val="0070C0"/>
                <w:sz w:val="18"/>
                <w:szCs w:val="18"/>
              </w:rPr>
            </w:pPr>
            <w:r>
              <w:rPr>
                <w:rFonts w:ascii="Times New Roman" w:hAnsi="Times New Roman" w:cs="Times New Roman"/>
                <w:sz w:val="20"/>
                <w:szCs w:val="20"/>
              </w:rPr>
              <w:t>Identifier les éléments en question.</w:t>
            </w:r>
            <w:r>
              <w:rPr>
                <w:rFonts w:ascii="Arial" w:hAnsi="Arial" w:cs="Arial"/>
                <w:i/>
                <w:iCs/>
                <w:color w:val="0070C0"/>
                <w:sz w:val="18"/>
                <w:szCs w:val="18"/>
              </w:rPr>
              <w:t xml:space="preserve"> </w:t>
            </w:r>
          </w:p>
          <w:p w14:paraId="00296152" w14:textId="77777777" w:rsidR="009A6308" w:rsidRPr="00180AB9" w:rsidRDefault="009A6308" w:rsidP="009A6308">
            <w:pPr>
              <w:pStyle w:val="Paragraphedeliste"/>
              <w:numPr>
                <w:ilvl w:val="0"/>
                <w:numId w:val="8"/>
              </w:numPr>
              <w:spacing w:after="60"/>
              <w:rPr>
                <w:rFonts w:ascii="Times New Roman" w:hAnsi="Times New Roman" w:cs="Times New Roman"/>
                <w:sz w:val="20"/>
                <w:szCs w:val="20"/>
              </w:rPr>
            </w:pPr>
            <w:r>
              <w:rPr>
                <w:rFonts w:ascii="Arial" w:hAnsi="Arial" w:cs="Arial"/>
                <w:i/>
                <w:iCs/>
                <w:color w:val="0070C0"/>
                <w:sz w:val="18"/>
                <w:szCs w:val="18"/>
              </w:rPr>
              <w:t>Qui ? : Jésus</w:t>
            </w:r>
          </w:p>
          <w:p w14:paraId="1AF6659B" w14:textId="2C49F6F8" w:rsidR="009A6308" w:rsidRPr="00BD5610" w:rsidRDefault="009A6308" w:rsidP="009A6308">
            <w:pPr>
              <w:pStyle w:val="Paragraphedeliste"/>
              <w:numPr>
                <w:ilvl w:val="0"/>
                <w:numId w:val="8"/>
              </w:numPr>
              <w:spacing w:after="60"/>
              <w:rPr>
                <w:rFonts w:ascii="Times New Roman" w:hAnsi="Times New Roman" w:cs="Times New Roman"/>
                <w:sz w:val="20"/>
                <w:szCs w:val="20"/>
              </w:rPr>
            </w:pPr>
            <w:r>
              <w:rPr>
                <w:rFonts w:ascii="Arial" w:hAnsi="Arial" w:cs="Arial"/>
                <w:i/>
                <w:iCs/>
                <w:color w:val="0070C0"/>
                <w:sz w:val="18"/>
                <w:szCs w:val="18"/>
              </w:rPr>
              <w:t>Quoi ? : la foi ; sauver/être sauvé</w:t>
            </w:r>
          </w:p>
        </w:tc>
        <w:tc>
          <w:tcPr>
            <w:tcW w:w="3479" w:type="dxa"/>
            <w:tcBorders>
              <w:bottom w:val="nil"/>
            </w:tcBorders>
            <w:tcMar>
              <w:bottom w:w="57" w:type="dxa"/>
            </w:tcMar>
          </w:tcPr>
          <w:p w14:paraId="134131D4" w14:textId="77777777" w:rsidR="009A6308" w:rsidRPr="00BF01CD" w:rsidRDefault="009A6308" w:rsidP="009A6308">
            <w:pPr>
              <w:spacing w:after="60"/>
              <w:rPr>
                <w:rFonts w:ascii="Times New Roman" w:hAnsi="Times New Roman" w:cs="Times New Roman"/>
                <w:b/>
                <w:bCs/>
                <w:color w:val="538135" w:themeColor="accent6" w:themeShade="BF"/>
                <w:sz w:val="20"/>
                <w:szCs w:val="20"/>
              </w:rPr>
            </w:pPr>
            <w:r w:rsidRPr="00BF01CD">
              <w:rPr>
                <w:rFonts w:ascii="Times New Roman" w:hAnsi="Times New Roman" w:cs="Times New Roman"/>
                <w:b/>
                <w:bCs/>
                <w:color w:val="538135" w:themeColor="accent6" w:themeShade="BF"/>
                <w:sz w:val="20"/>
                <w:szCs w:val="20"/>
              </w:rPr>
              <w:t>C.T.1-Travailler une question relative au religieux.</w:t>
            </w:r>
          </w:p>
          <w:p w14:paraId="6E09C110" w14:textId="52104152" w:rsidR="009A6308" w:rsidRPr="00BF01CD" w:rsidRDefault="009A6308" w:rsidP="009A6308">
            <w:pPr>
              <w:spacing w:after="60"/>
              <w:ind w:left="125" w:right="91"/>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Identifier et analyser une question relative au religieux dans ses différentes composantes.</w:t>
            </w:r>
          </w:p>
          <w:p w14:paraId="4A3F70A1" w14:textId="54A6BCCE" w:rsidR="009A6308" w:rsidRPr="00BF01CD" w:rsidRDefault="009A6308" w:rsidP="009A6308">
            <w:pPr>
              <w:ind w:left="123" w:right="89"/>
              <w:rPr>
                <w:rFonts w:ascii="Times New Roman" w:hAnsi="Times New Roman" w:cs="Times New Roman"/>
                <w:color w:val="C45911" w:themeColor="accent2" w:themeShade="BF"/>
                <w:sz w:val="20"/>
                <w:szCs w:val="20"/>
              </w:rPr>
            </w:pPr>
            <w:r w:rsidRPr="00BF01CD">
              <w:rPr>
                <w:rFonts w:ascii="Times New Roman" w:hAnsi="Times New Roman" w:cs="Times New Roman"/>
                <w:color w:val="C45911" w:themeColor="accent2" w:themeShade="BF"/>
                <w:sz w:val="20"/>
                <w:szCs w:val="20"/>
              </w:rPr>
              <w:t>C.D.5-Pratiquer le questionnement philosophique :</w:t>
            </w:r>
          </w:p>
          <w:p w14:paraId="07406FD6" w14:textId="7ED0A873" w:rsidR="009A6308" w:rsidRPr="005F25BB" w:rsidRDefault="009A6308" w:rsidP="009A6308">
            <w:pPr>
              <w:ind w:left="407" w:right="89"/>
              <w:rPr>
                <w:rFonts w:ascii="Times New Roman" w:hAnsi="Times New Roman" w:cs="Times New Roman"/>
                <w:sz w:val="20"/>
                <w:szCs w:val="20"/>
              </w:rPr>
            </w:pPr>
            <w:r w:rsidRPr="005F25BB">
              <w:rPr>
                <w:rFonts w:ascii="Times New Roman" w:hAnsi="Times New Roman" w:cs="Times New Roman"/>
                <w:sz w:val="20"/>
                <w:szCs w:val="20"/>
              </w:rPr>
              <w:t>S’étonner, se questionner</w:t>
            </w:r>
          </w:p>
          <w:p w14:paraId="79A4B27D" w14:textId="77777777" w:rsidR="009A6308" w:rsidRPr="00311D12" w:rsidRDefault="009A6308" w:rsidP="009A6308">
            <w:pPr>
              <w:rPr>
                <w:rFonts w:ascii="Times New Roman" w:hAnsi="Times New Roman" w:cs="Times New Roman"/>
                <w:sz w:val="20"/>
                <w:szCs w:val="20"/>
              </w:rPr>
            </w:pPr>
          </w:p>
        </w:tc>
        <w:tc>
          <w:tcPr>
            <w:tcW w:w="3052" w:type="dxa"/>
            <w:vMerge w:val="restart"/>
            <w:tcMar>
              <w:bottom w:w="57" w:type="dxa"/>
            </w:tcMar>
          </w:tcPr>
          <w:p w14:paraId="4B22623F"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 le biais de cette activité, l’enseignant pourra évaluer la capacité de l’élève à repérer les différentes composantes d’un questionnement (connaître et appliquer) ainsi que sa capacité à s’étonner et à verbaliser cet étonnement sous forme de question (transférer).</w:t>
            </w:r>
          </w:p>
          <w:p w14:paraId="3E6054AE" w14:textId="011FE76D" w:rsidR="009A6308" w:rsidRPr="00270CED"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Malgré le cadre imposé quant à la formulation et au type de questionnement (relatif au religieux), cette activité permet également à l’élève d’ancrer les apprentissages dans sa propre représentation du réel, favorisant ainsi l’inclusion de chacun.</w:t>
            </w:r>
          </w:p>
        </w:tc>
      </w:tr>
      <w:tr w:rsidR="009A6308" w:rsidRPr="00270CED" w14:paraId="50592098" w14:textId="77777777" w:rsidTr="0085697C">
        <w:tc>
          <w:tcPr>
            <w:tcW w:w="666" w:type="dxa"/>
            <w:tcMar>
              <w:bottom w:w="57" w:type="dxa"/>
            </w:tcMar>
          </w:tcPr>
          <w:p w14:paraId="613907F8" w14:textId="0BD5DFCA" w:rsidR="009A6308" w:rsidRDefault="009A6308" w:rsidP="009A6308">
            <w:pPr>
              <w:rPr>
                <w:rFonts w:ascii="Times New Roman" w:hAnsi="Times New Roman" w:cs="Times New Roman"/>
                <w:sz w:val="20"/>
                <w:szCs w:val="20"/>
              </w:rPr>
            </w:pPr>
            <w:r>
              <w:rPr>
                <w:rFonts w:ascii="Times New Roman" w:hAnsi="Times New Roman" w:cs="Times New Roman"/>
                <w:sz w:val="20"/>
                <w:szCs w:val="20"/>
              </w:rPr>
              <w:t>3.4.</w:t>
            </w:r>
          </w:p>
        </w:tc>
        <w:tc>
          <w:tcPr>
            <w:tcW w:w="3457" w:type="dxa"/>
            <w:tcMar>
              <w:bottom w:w="57" w:type="dxa"/>
            </w:tcMar>
          </w:tcPr>
          <w:p w14:paraId="6BFDFBDE"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Inviter les élèves à formuler (seuls ou en groupe) au moins un questionnement relatif au religieux sur base de l’échange qui vient d’avoir lieu.</w:t>
            </w:r>
          </w:p>
          <w:p w14:paraId="09B46C5D"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Organiser et gérer les échanges.</w:t>
            </w:r>
          </w:p>
          <w:p w14:paraId="63F38D0F" w14:textId="4C32F7D8"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Noter le résultat des échanges au tableau.</w:t>
            </w:r>
          </w:p>
        </w:tc>
        <w:tc>
          <w:tcPr>
            <w:tcW w:w="3531" w:type="dxa"/>
            <w:tcMar>
              <w:bottom w:w="57" w:type="dxa"/>
            </w:tcMar>
          </w:tcPr>
          <w:p w14:paraId="3801FB32" w14:textId="259F71DB"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Tenter d’élaborer (seul ou en groupe) un questionnement relatif au religieux.</w:t>
            </w:r>
          </w:p>
          <w:p w14:paraId="19F90F6D" w14:textId="77777777" w:rsidR="009A6308" w:rsidRDefault="009A6308" w:rsidP="009A6308">
            <w:pPr>
              <w:spacing w:after="60"/>
              <w:rPr>
                <w:rFonts w:ascii="Times New Roman" w:hAnsi="Times New Roman" w:cs="Times New Roman"/>
                <w:sz w:val="20"/>
                <w:szCs w:val="20"/>
              </w:rPr>
            </w:pPr>
            <w:r>
              <w:rPr>
                <w:rFonts w:ascii="Times New Roman" w:hAnsi="Times New Roman" w:cs="Times New Roman"/>
                <w:sz w:val="20"/>
                <w:szCs w:val="20"/>
              </w:rPr>
              <w:t>Partager le résultat de son travail avec le groupe-classe.</w:t>
            </w:r>
          </w:p>
          <w:p w14:paraId="11775BBB" w14:textId="428AAFDE" w:rsidR="009A6308" w:rsidRPr="002979B2" w:rsidRDefault="009A6308" w:rsidP="009A6308">
            <w:pPr>
              <w:pStyle w:val="Paragraphedeliste"/>
              <w:numPr>
                <w:ilvl w:val="0"/>
                <w:numId w:val="8"/>
              </w:numPr>
              <w:spacing w:after="60"/>
              <w:rPr>
                <w:rFonts w:ascii="Times New Roman" w:hAnsi="Times New Roman" w:cs="Times New Roman"/>
                <w:sz w:val="20"/>
                <w:szCs w:val="20"/>
              </w:rPr>
            </w:pPr>
            <w:r>
              <w:rPr>
                <w:rFonts w:ascii="Arial" w:hAnsi="Arial" w:cs="Arial"/>
                <w:i/>
                <w:iCs/>
                <w:color w:val="0070C0"/>
                <w:sz w:val="18"/>
                <w:szCs w:val="18"/>
              </w:rPr>
              <w:t>En veillant à ne pas orienter d’emblée le questionnement des élèves, on profitera de cette activité pour travailler la notion de « salut » : que signifie « être sauvé » ? de quoi doit-on/peut-on être sauvé ? pourquoi ? comment ? par qui ? etc.</w:t>
            </w:r>
          </w:p>
        </w:tc>
        <w:tc>
          <w:tcPr>
            <w:tcW w:w="3479" w:type="dxa"/>
            <w:tcBorders>
              <w:top w:val="nil"/>
            </w:tcBorders>
            <w:tcMar>
              <w:bottom w:w="57" w:type="dxa"/>
            </w:tcMar>
          </w:tcPr>
          <w:p w14:paraId="2B06E243" w14:textId="77777777" w:rsidR="009A6308" w:rsidRPr="00311D12" w:rsidRDefault="009A6308" w:rsidP="009A6308">
            <w:pPr>
              <w:rPr>
                <w:rFonts w:ascii="Times New Roman" w:hAnsi="Times New Roman" w:cs="Times New Roman"/>
                <w:sz w:val="20"/>
                <w:szCs w:val="20"/>
              </w:rPr>
            </w:pPr>
          </w:p>
        </w:tc>
        <w:tc>
          <w:tcPr>
            <w:tcW w:w="3052" w:type="dxa"/>
            <w:vMerge/>
            <w:tcMar>
              <w:bottom w:w="57" w:type="dxa"/>
            </w:tcMar>
          </w:tcPr>
          <w:p w14:paraId="4222E933" w14:textId="77777777" w:rsidR="009A6308" w:rsidRPr="00270CED" w:rsidRDefault="009A6308" w:rsidP="009A6308">
            <w:pPr>
              <w:spacing w:after="60"/>
              <w:rPr>
                <w:rFonts w:ascii="Times New Roman" w:hAnsi="Times New Roman" w:cs="Times New Roman"/>
                <w:sz w:val="20"/>
                <w:szCs w:val="20"/>
              </w:rPr>
            </w:pPr>
          </w:p>
        </w:tc>
      </w:tr>
    </w:tbl>
    <w:p w14:paraId="2504069F" w14:textId="77777777" w:rsidR="001E47A8" w:rsidRDefault="001E47A8" w:rsidP="00FF017C"/>
    <w:p w14:paraId="267EBD2F" w14:textId="77777777" w:rsidR="001E47A8" w:rsidRDefault="001E47A8" w:rsidP="00FF017C"/>
    <w:p w14:paraId="672C691F" w14:textId="77777777" w:rsidR="001E47A8" w:rsidRDefault="001E47A8" w:rsidP="00FF017C"/>
    <w:p w14:paraId="2DC9BB2E" w14:textId="77777777" w:rsidR="001E47A8" w:rsidRDefault="001E47A8" w:rsidP="00FF017C"/>
    <w:p w14:paraId="2EE261ED" w14:textId="77777777" w:rsidR="00B73814" w:rsidRDefault="00B73814" w:rsidP="00FF017C"/>
    <w:sectPr w:rsidR="00B73814" w:rsidSect="001E47A8">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D118D" w14:textId="77777777" w:rsidR="00F84CB8" w:rsidRDefault="00F84CB8" w:rsidP="00DD274E">
      <w:pPr>
        <w:spacing w:after="0" w:line="240" w:lineRule="auto"/>
      </w:pPr>
      <w:r>
        <w:separator/>
      </w:r>
    </w:p>
  </w:endnote>
  <w:endnote w:type="continuationSeparator" w:id="0">
    <w:p w14:paraId="2FA33BCF" w14:textId="77777777" w:rsidR="00F84CB8" w:rsidRDefault="00F84CB8" w:rsidP="00DD2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21FE3" w14:textId="77777777" w:rsidR="00DD274E" w:rsidRDefault="00DD27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BFE5A" w14:textId="4959E67E" w:rsidR="00DD274E" w:rsidRDefault="00DD274E" w:rsidP="00DD274E">
    <w:pPr>
      <w:pStyle w:val="Pieddepage"/>
      <w:jc w:val="center"/>
      <w:rPr>
        <w:rFonts w:cstheme="minorHAnsi"/>
      </w:rPr>
    </w:pPr>
    <w:r>
      <w:rPr>
        <w:noProof/>
      </w:rPr>
      <w:drawing>
        <wp:anchor distT="0" distB="0" distL="114300" distR="114300" simplePos="0" relativeHeight="251659264" behindDoc="0" locked="0" layoutInCell="1" allowOverlap="1" wp14:anchorId="6F6C350C" wp14:editId="4C10FBF4">
          <wp:simplePos x="0" y="0"/>
          <wp:positionH relativeFrom="margin">
            <wp:align>left</wp:align>
          </wp:positionH>
          <wp:positionV relativeFrom="paragraph">
            <wp:posOffset>10160</wp:posOffset>
          </wp:positionV>
          <wp:extent cx="894080" cy="521335"/>
          <wp:effectExtent l="0" t="0" r="127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52133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Religion 2</w:t>
    </w:r>
    <w:r>
      <w:rPr>
        <w:rFonts w:cstheme="minorHAnsi"/>
        <w:vertAlign w:val="superscript"/>
      </w:rPr>
      <w:t>e</w:t>
    </w:r>
    <w:r>
      <w:rPr>
        <w:rFonts w:cstheme="minorHAnsi"/>
      </w:rPr>
      <w:t xml:space="preserve"> </w:t>
    </w:r>
    <w:r w:rsidR="00F6178B">
      <w:rPr>
        <w:rFonts w:cstheme="minorHAnsi"/>
      </w:rPr>
      <w:t>Différenciation</w:t>
    </w:r>
    <w:bookmarkStart w:id="0" w:name="_GoBack"/>
    <w:bookmarkEnd w:id="0"/>
  </w:p>
  <w:p w14:paraId="6077AFA2" w14:textId="77777777" w:rsidR="00DD274E" w:rsidRDefault="00DD274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1D08" w14:textId="77777777" w:rsidR="00DD274E" w:rsidRDefault="00DD27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71C66" w14:textId="77777777" w:rsidR="00F84CB8" w:rsidRDefault="00F84CB8" w:rsidP="00DD274E">
      <w:pPr>
        <w:spacing w:after="0" w:line="240" w:lineRule="auto"/>
      </w:pPr>
      <w:r>
        <w:separator/>
      </w:r>
    </w:p>
  </w:footnote>
  <w:footnote w:type="continuationSeparator" w:id="0">
    <w:p w14:paraId="2A54D436" w14:textId="77777777" w:rsidR="00F84CB8" w:rsidRDefault="00F84CB8" w:rsidP="00DD2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3380" w14:textId="77777777" w:rsidR="00DD274E" w:rsidRDefault="00DD274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2159" w14:textId="77777777" w:rsidR="00DD274E" w:rsidRDefault="00DD274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2B11" w14:textId="77777777" w:rsidR="00DD274E" w:rsidRDefault="00DD27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51F2"/>
    <w:multiLevelType w:val="multilevel"/>
    <w:tmpl w:val="0996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F2432"/>
    <w:multiLevelType w:val="hybridMultilevel"/>
    <w:tmpl w:val="E0F2561C"/>
    <w:lvl w:ilvl="0" w:tplc="2EC45F5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E993F5F"/>
    <w:multiLevelType w:val="hybridMultilevel"/>
    <w:tmpl w:val="BAD2BE7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3A414AE"/>
    <w:multiLevelType w:val="hybridMultilevel"/>
    <w:tmpl w:val="812E2C84"/>
    <w:lvl w:ilvl="0" w:tplc="C876F1C4">
      <w:numFmt w:val="bullet"/>
      <w:lvlText w:val="-"/>
      <w:lvlJc w:val="left"/>
      <w:pPr>
        <w:ind w:left="1778" w:hanging="360"/>
      </w:pPr>
      <w:rPr>
        <w:rFonts w:ascii="Calibri" w:eastAsiaTheme="minorHAnsi" w:hAnsi="Calibri" w:cs="Calibri" w:hint="default"/>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4" w15:restartNumberingAfterBreak="0">
    <w:nsid w:val="34805848"/>
    <w:multiLevelType w:val="multilevel"/>
    <w:tmpl w:val="154EA6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C4890"/>
    <w:multiLevelType w:val="hybridMultilevel"/>
    <w:tmpl w:val="BA283D10"/>
    <w:lvl w:ilvl="0" w:tplc="F3BC22E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6A90A0A"/>
    <w:multiLevelType w:val="hybridMultilevel"/>
    <w:tmpl w:val="C8BC8622"/>
    <w:lvl w:ilvl="0" w:tplc="DA7AF766">
      <w:numFmt w:val="bullet"/>
      <w:lvlText w:val="-"/>
      <w:lvlJc w:val="left"/>
      <w:pPr>
        <w:ind w:left="720" w:hanging="360"/>
      </w:pPr>
      <w:rPr>
        <w:rFonts w:ascii="Agency FB" w:eastAsiaTheme="minorHAnsi" w:hAnsi="Agency FB" w:cs="Courier New"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E2C45C6"/>
    <w:multiLevelType w:val="hybridMultilevel"/>
    <w:tmpl w:val="0CDCA876"/>
    <w:lvl w:ilvl="0" w:tplc="080C0001">
      <w:start w:val="1"/>
      <w:numFmt w:val="bullet"/>
      <w:lvlText w:val=""/>
      <w:lvlJc w:val="left"/>
      <w:pPr>
        <w:ind w:left="2520" w:hanging="360"/>
      </w:pPr>
      <w:rPr>
        <w:rFonts w:ascii="Symbol" w:hAnsi="Symbol" w:hint="default"/>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8" w15:restartNumberingAfterBreak="0">
    <w:nsid w:val="6E3C3D80"/>
    <w:multiLevelType w:val="hybridMultilevel"/>
    <w:tmpl w:val="2B4C60D8"/>
    <w:lvl w:ilvl="0" w:tplc="27D6C042">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19F31D1"/>
    <w:multiLevelType w:val="hybridMultilevel"/>
    <w:tmpl w:val="AD029118"/>
    <w:lvl w:ilvl="0" w:tplc="080C0001">
      <w:start w:val="1"/>
      <w:numFmt w:val="bullet"/>
      <w:lvlText w:val=""/>
      <w:lvlJc w:val="left"/>
      <w:pPr>
        <w:ind w:left="2520" w:hanging="360"/>
      </w:pPr>
      <w:rPr>
        <w:rFonts w:ascii="Symbol" w:hAnsi="Symbol" w:hint="default"/>
      </w:rPr>
    </w:lvl>
    <w:lvl w:ilvl="1" w:tplc="080C0003" w:tentative="1">
      <w:start w:val="1"/>
      <w:numFmt w:val="bullet"/>
      <w:lvlText w:val="o"/>
      <w:lvlJc w:val="left"/>
      <w:pPr>
        <w:ind w:left="3240" w:hanging="360"/>
      </w:pPr>
      <w:rPr>
        <w:rFonts w:ascii="Courier New" w:hAnsi="Courier New" w:cs="Courier New" w:hint="default"/>
      </w:rPr>
    </w:lvl>
    <w:lvl w:ilvl="2" w:tplc="080C0005" w:tentative="1">
      <w:start w:val="1"/>
      <w:numFmt w:val="bullet"/>
      <w:lvlText w:val=""/>
      <w:lvlJc w:val="left"/>
      <w:pPr>
        <w:ind w:left="3960" w:hanging="360"/>
      </w:pPr>
      <w:rPr>
        <w:rFonts w:ascii="Wingdings" w:hAnsi="Wingdings" w:hint="default"/>
      </w:rPr>
    </w:lvl>
    <w:lvl w:ilvl="3" w:tplc="080C0001" w:tentative="1">
      <w:start w:val="1"/>
      <w:numFmt w:val="bullet"/>
      <w:lvlText w:val=""/>
      <w:lvlJc w:val="left"/>
      <w:pPr>
        <w:ind w:left="4680" w:hanging="360"/>
      </w:pPr>
      <w:rPr>
        <w:rFonts w:ascii="Symbol" w:hAnsi="Symbol" w:hint="default"/>
      </w:rPr>
    </w:lvl>
    <w:lvl w:ilvl="4" w:tplc="080C0003" w:tentative="1">
      <w:start w:val="1"/>
      <w:numFmt w:val="bullet"/>
      <w:lvlText w:val="o"/>
      <w:lvlJc w:val="left"/>
      <w:pPr>
        <w:ind w:left="5400" w:hanging="360"/>
      </w:pPr>
      <w:rPr>
        <w:rFonts w:ascii="Courier New" w:hAnsi="Courier New" w:cs="Courier New" w:hint="default"/>
      </w:rPr>
    </w:lvl>
    <w:lvl w:ilvl="5" w:tplc="080C0005" w:tentative="1">
      <w:start w:val="1"/>
      <w:numFmt w:val="bullet"/>
      <w:lvlText w:val=""/>
      <w:lvlJc w:val="left"/>
      <w:pPr>
        <w:ind w:left="6120" w:hanging="360"/>
      </w:pPr>
      <w:rPr>
        <w:rFonts w:ascii="Wingdings" w:hAnsi="Wingdings" w:hint="default"/>
      </w:rPr>
    </w:lvl>
    <w:lvl w:ilvl="6" w:tplc="080C0001" w:tentative="1">
      <w:start w:val="1"/>
      <w:numFmt w:val="bullet"/>
      <w:lvlText w:val=""/>
      <w:lvlJc w:val="left"/>
      <w:pPr>
        <w:ind w:left="6840" w:hanging="360"/>
      </w:pPr>
      <w:rPr>
        <w:rFonts w:ascii="Symbol" w:hAnsi="Symbol" w:hint="default"/>
      </w:rPr>
    </w:lvl>
    <w:lvl w:ilvl="7" w:tplc="080C0003" w:tentative="1">
      <w:start w:val="1"/>
      <w:numFmt w:val="bullet"/>
      <w:lvlText w:val="o"/>
      <w:lvlJc w:val="left"/>
      <w:pPr>
        <w:ind w:left="7560" w:hanging="360"/>
      </w:pPr>
      <w:rPr>
        <w:rFonts w:ascii="Courier New" w:hAnsi="Courier New" w:cs="Courier New" w:hint="default"/>
      </w:rPr>
    </w:lvl>
    <w:lvl w:ilvl="8" w:tplc="080C0005" w:tentative="1">
      <w:start w:val="1"/>
      <w:numFmt w:val="bullet"/>
      <w:lvlText w:val=""/>
      <w:lvlJc w:val="left"/>
      <w:pPr>
        <w:ind w:left="8280" w:hanging="360"/>
      </w:pPr>
      <w:rPr>
        <w:rFonts w:ascii="Wingdings" w:hAnsi="Wingdings" w:hint="default"/>
      </w:rPr>
    </w:lvl>
  </w:abstractNum>
  <w:abstractNum w:abstractNumId="10" w15:restartNumberingAfterBreak="0">
    <w:nsid w:val="752C76A9"/>
    <w:multiLevelType w:val="hybridMultilevel"/>
    <w:tmpl w:val="632E7806"/>
    <w:lvl w:ilvl="0" w:tplc="55FE7EEA">
      <w:start w:val="1"/>
      <w:numFmt w:val="bullet"/>
      <w:lvlText w:val=""/>
      <w:lvlJc w:val="left"/>
      <w:pPr>
        <w:ind w:left="720" w:hanging="360"/>
      </w:pPr>
      <w:rPr>
        <w:rFonts w:ascii="Wingdings" w:eastAsiaTheme="minorHAnsi" w:hAnsi="Wingdings" w:cs="Times New Roman"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2"/>
  </w:num>
  <w:num w:numId="8">
    <w:abstractNumId w:val="10"/>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75E"/>
    <w:rsid w:val="000045E4"/>
    <w:rsid w:val="00006098"/>
    <w:rsid w:val="00011B0B"/>
    <w:rsid w:val="00064A7B"/>
    <w:rsid w:val="000701A1"/>
    <w:rsid w:val="00084399"/>
    <w:rsid w:val="00085A03"/>
    <w:rsid w:val="000962CB"/>
    <w:rsid w:val="000C6248"/>
    <w:rsid w:val="000D6313"/>
    <w:rsid w:val="001037CC"/>
    <w:rsid w:val="001071BB"/>
    <w:rsid w:val="001228B7"/>
    <w:rsid w:val="00134056"/>
    <w:rsid w:val="00144446"/>
    <w:rsid w:val="00154714"/>
    <w:rsid w:val="00165D15"/>
    <w:rsid w:val="00167A41"/>
    <w:rsid w:val="00180AB9"/>
    <w:rsid w:val="0019028D"/>
    <w:rsid w:val="00197AC1"/>
    <w:rsid w:val="001C3F96"/>
    <w:rsid w:val="001C543D"/>
    <w:rsid w:val="001D3417"/>
    <w:rsid w:val="001E47A8"/>
    <w:rsid w:val="001F08D1"/>
    <w:rsid w:val="001F4ACE"/>
    <w:rsid w:val="002020C7"/>
    <w:rsid w:val="0021498B"/>
    <w:rsid w:val="00215EED"/>
    <w:rsid w:val="0022623B"/>
    <w:rsid w:val="00243B3B"/>
    <w:rsid w:val="00270CED"/>
    <w:rsid w:val="0027690C"/>
    <w:rsid w:val="00294039"/>
    <w:rsid w:val="00294ED3"/>
    <w:rsid w:val="002979B2"/>
    <w:rsid w:val="002C2C0C"/>
    <w:rsid w:val="00306B64"/>
    <w:rsid w:val="003108B4"/>
    <w:rsid w:val="00311D12"/>
    <w:rsid w:val="00316AB6"/>
    <w:rsid w:val="0032659F"/>
    <w:rsid w:val="003578BA"/>
    <w:rsid w:val="003714BA"/>
    <w:rsid w:val="00372038"/>
    <w:rsid w:val="0039602A"/>
    <w:rsid w:val="003D09A9"/>
    <w:rsid w:val="003E1456"/>
    <w:rsid w:val="003E23E6"/>
    <w:rsid w:val="003F156B"/>
    <w:rsid w:val="003F3212"/>
    <w:rsid w:val="00416BAD"/>
    <w:rsid w:val="00444B43"/>
    <w:rsid w:val="00454FC6"/>
    <w:rsid w:val="00471720"/>
    <w:rsid w:val="00482C12"/>
    <w:rsid w:val="00487C05"/>
    <w:rsid w:val="004979C0"/>
    <w:rsid w:val="004C538C"/>
    <w:rsid w:val="004F6B4C"/>
    <w:rsid w:val="00504E65"/>
    <w:rsid w:val="0051355C"/>
    <w:rsid w:val="00520EFA"/>
    <w:rsid w:val="005566B2"/>
    <w:rsid w:val="00556BF1"/>
    <w:rsid w:val="00557A73"/>
    <w:rsid w:val="0057022E"/>
    <w:rsid w:val="005718F4"/>
    <w:rsid w:val="00597411"/>
    <w:rsid w:val="005A17BE"/>
    <w:rsid w:val="005D0A51"/>
    <w:rsid w:val="005E2E0F"/>
    <w:rsid w:val="005F25BB"/>
    <w:rsid w:val="00612772"/>
    <w:rsid w:val="0064695F"/>
    <w:rsid w:val="00662837"/>
    <w:rsid w:val="00665047"/>
    <w:rsid w:val="006A2711"/>
    <w:rsid w:val="006B4ECC"/>
    <w:rsid w:val="006B59A8"/>
    <w:rsid w:val="006C2656"/>
    <w:rsid w:val="00715103"/>
    <w:rsid w:val="007210F3"/>
    <w:rsid w:val="00741DF1"/>
    <w:rsid w:val="007C5A6F"/>
    <w:rsid w:val="007E5034"/>
    <w:rsid w:val="008072D9"/>
    <w:rsid w:val="00830DBC"/>
    <w:rsid w:val="00833874"/>
    <w:rsid w:val="0083769C"/>
    <w:rsid w:val="008538E3"/>
    <w:rsid w:val="0085697C"/>
    <w:rsid w:val="008A3697"/>
    <w:rsid w:val="008B72A9"/>
    <w:rsid w:val="008E6A48"/>
    <w:rsid w:val="008F3407"/>
    <w:rsid w:val="008F6A12"/>
    <w:rsid w:val="008F7F34"/>
    <w:rsid w:val="009028BB"/>
    <w:rsid w:val="0090623E"/>
    <w:rsid w:val="00910EA9"/>
    <w:rsid w:val="00922B68"/>
    <w:rsid w:val="00945E03"/>
    <w:rsid w:val="009610D0"/>
    <w:rsid w:val="0096416F"/>
    <w:rsid w:val="00995D26"/>
    <w:rsid w:val="009A3881"/>
    <w:rsid w:val="009A6308"/>
    <w:rsid w:val="009B6016"/>
    <w:rsid w:val="009C3B0A"/>
    <w:rsid w:val="009C6114"/>
    <w:rsid w:val="009C620B"/>
    <w:rsid w:val="009F6327"/>
    <w:rsid w:val="00A008D3"/>
    <w:rsid w:val="00A047F1"/>
    <w:rsid w:val="00A1189D"/>
    <w:rsid w:val="00A34665"/>
    <w:rsid w:val="00A35ADB"/>
    <w:rsid w:val="00A458BF"/>
    <w:rsid w:val="00A46D32"/>
    <w:rsid w:val="00A57A3E"/>
    <w:rsid w:val="00A85BAA"/>
    <w:rsid w:val="00A921BE"/>
    <w:rsid w:val="00AA4439"/>
    <w:rsid w:val="00AB4202"/>
    <w:rsid w:val="00AB487A"/>
    <w:rsid w:val="00AE6F3E"/>
    <w:rsid w:val="00AF1B05"/>
    <w:rsid w:val="00AF65EE"/>
    <w:rsid w:val="00B02AB1"/>
    <w:rsid w:val="00B125B9"/>
    <w:rsid w:val="00B32FA8"/>
    <w:rsid w:val="00B4689A"/>
    <w:rsid w:val="00B4765A"/>
    <w:rsid w:val="00B64CDC"/>
    <w:rsid w:val="00B73814"/>
    <w:rsid w:val="00BB0700"/>
    <w:rsid w:val="00BD54AD"/>
    <w:rsid w:val="00BD5610"/>
    <w:rsid w:val="00BE370B"/>
    <w:rsid w:val="00BF01CD"/>
    <w:rsid w:val="00BF367B"/>
    <w:rsid w:val="00C16891"/>
    <w:rsid w:val="00C253ED"/>
    <w:rsid w:val="00C412D2"/>
    <w:rsid w:val="00C529A3"/>
    <w:rsid w:val="00C53C21"/>
    <w:rsid w:val="00C63DD4"/>
    <w:rsid w:val="00C710DA"/>
    <w:rsid w:val="00C85D59"/>
    <w:rsid w:val="00C929C3"/>
    <w:rsid w:val="00C94D90"/>
    <w:rsid w:val="00CA5317"/>
    <w:rsid w:val="00CA7258"/>
    <w:rsid w:val="00CB004D"/>
    <w:rsid w:val="00CB375E"/>
    <w:rsid w:val="00CD2781"/>
    <w:rsid w:val="00D22EDD"/>
    <w:rsid w:val="00D23B6F"/>
    <w:rsid w:val="00D4085E"/>
    <w:rsid w:val="00D40C4C"/>
    <w:rsid w:val="00D576E1"/>
    <w:rsid w:val="00D80DB5"/>
    <w:rsid w:val="00D9444B"/>
    <w:rsid w:val="00DB3302"/>
    <w:rsid w:val="00DD274E"/>
    <w:rsid w:val="00DE36B1"/>
    <w:rsid w:val="00DE5A29"/>
    <w:rsid w:val="00DF23B4"/>
    <w:rsid w:val="00E02102"/>
    <w:rsid w:val="00E0616B"/>
    <w:rsid w:val="00E1599E"/>
    <w:rsid w:val="00E23B1C"/>
    <w:rsid w:val="00E25DFC"/>
    <w:rsid w:val="00E31E23"/>
    <w:rsid w:val="00E46863"/>
    <w:rsid w:val="00E50AC9"/>
    <w:rsid w:val="00E67712"/>
    <w:rsid w:val="00E92FC3"/>
    <w:rsid w:val="00EA0842"/>
    <w:rsid w:val="00EC295A"/>
    <w:rsid w:val="00EE291B"/>
    <w:rsid w:val="00EF796B"/>
    <w:rsid w:val="00F01F1E"/>
    <w:rsid w:val="00F10B84"/>
    <w:rsid w:val="00F21BE8"/>
    <w:rsid w:val="00F21D67"/>
    <w:rsid w:val="00F47524"/>
    <w:rsid w:val="00F6178B"/>
    <w:rsid w:val="00F84CB8"/>
    <w:rsid w:val="00FB35E9"/>
    <w:rsid w:val="00FB3E45"/>
    <w:rsid w:val="00FD5DB6"/>
    <w:rsid w:val="00FE4187"/>
    <w:rsid w:val="00FE4215"/>
    <w:rsid w:val="00FE6ED8"/>
    <w:rsid w:val="00FF01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D3F5A"/>
  <w15:chartTrackingRefBased/>
  <w15:docId w15:val="{B32D8D18-4286-44E1-8FA2-8C1A5F23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0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B375E"/>
    <w:rPr>
      <w:sz w:val="16"/>
      <w:szCs w:val="16"/>
    </w:rPr>
  </w:style>
  <w:style w:type="paragraph" w:styleId="Commentaire">
    <w:name w:val="annotation text"/>
    <w:basedOn w:val="Normal"/>
    <w:link w:val="CommentaireCar"/>
    <w:uiPriority w:val="99"/>
    <w:semiHidden/>
    <w:unhideWhenUsed/>
    <w:rsid w:val="00CB375E"/>
    <w:pPr>
      <w:spacing w:line="240" w:lineRule="auto"/>
    </w:pPr>
    <w:rPr>
      <w:sz w:val="20"/>
      <w:szCs w:val="20"/>
    </w:rPr>
  </w:style>
  <w:style w:type="character" w:customStyle="1" w:styleId="CommentaireCar">
    <w:name w:val="Commentaire Car"/>
    <w:basedOn w:val="Policepardfaut"/>
    <w:link w:val="Commentaire"/>
    <w:uiPriority w:val="99"/>
    <w:semiHidden/>
    <w:rsid w:val="00CB375E"/>
    <w:rPr>
      <w:sz w:val="20"/>
      <w:szCs w:val="20"/>
    </w:rPr>
  </w:style>
  <w:style w:type="paragraph" w:styleId="Objetducommentaire">
    <w:name w:val="annotation subject"/>
    <w:basedOn w:val="Commentaire"/>
    <w:next w:val="Commentaire"/>
    <w:link w:val="ObjetducommentaireCar"/>
    <w:uiPriority w:val="99"/>
    <w:semiHidden/>
    <w:unhideWhenUsed/>
    <w:rsid w:val="00CB375E"/>
    <w:rPr>
      <w:b/>
      <w:bCs/>
    </w:rPr>
  </w:style>
  <w:style w:type="character" w:customStyle="1" w:styleId="ObjetducommentaireCar">
    <w:name w:val="Objet du commentaire Car"/>
    <w:basedOn w:val="CommentaireCar"/>
    <w:link w:val="Objetducommentaire"/>
    <w:uiPriority w:val="99"/>
    <w:semiHidden/>
    <w:rsid w:val="00CB375E"/>
    <w:rPr>
      <w:b/>
      <w:bCs/>
      <w:sz w:val="20"/>
      <w:szCs w:val="20"/>
    </w:rPr>
  </w:style>
  <w:style w:type="paragraph" w:styleId="Textedebulles">
    <w:name w:val="Balloon Text"/>
    <w:basedOn w:val="Normal"/>
    <w:link w:val="TextedebullesCar"/>
    <w:uiPriority w:val="99"/>
    <w:semiHidden/>
    <w:unhideWhenUsed/>
    <w:rsid w:val="00CB375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375E"/>
    <w:rPr>
      <w:rFonts w:ascii="Segoe UI" w:hAnsi="Segoe UI" w:cs="Segoe UI"/>
      <w:sz w:val="18"/>
      <w:szCs w:val="18"/>
    </w:rPr>
  </w:style>
  <w:style w:type="paragraph" w:styleId="Paragraphedeliste">
    <w:name w:val="List Paragraph"/>
    <w:basedOn w:val="Normal"/>
    <w:uiPriority w:val="34"/>
    <w:qFormat/>
    <w:rsid w:val="009C3B0A"/>
    <w:pPr>
      <w:ind w:left="720"/>
      <w:contextualSpacing/>
    </w:pPr>
  </w:style>
  <w:style w:type="paragraph" w:styleId="NormalWeb">
    <w:name w:val="Normal (Web)"/>
    <w:basedOn w:val="Normal"/>
    <w:uiPriority w:val="99"/>
    <w:semiHidden/>
    <w:unhideWhenUsed/>
    <w:rsid w:val="001F4ACE"/>
    <w:pPr>
      <w:spacing w:before="100" w:beforeAutospacing="1" w:after="100" w:afterAutospacing="1" w:line="240" w:lineRule="auto"/>
    </w:pPr>
    <w:rPr>
      <w:rFonts w:ascii="Times New Roman" w:eastAsia="Times New Roman" w:hAnsi="Times New Roman" w:cs="Times New Roman"/>
      <w:sz w:val="24"/>
      <w:szCs w:val="24"/>
      <w:lang w:eastAsia="fr-BE"/>
    </w:rPr>
  </w:style>
  <w:style w:type="table" w:styleId="Grilledutableau">
    <w:name w:val="Table Grid"/>
    <w:basedOn w:val="TableauNormal"/>
    <w:uiPriority w:val="39"/>
    <w:rsid w:val="00226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B73814"/>
    <w:rPr>
      <w:color w:val="0000FF"/>
      <w:u w:val="single"/>
    </w:rPr>
  </w:style>
  <w:style w:type="paragraph" w:styleId="En-tte">
    <w:name w:val="header"/>
    <w:basedOn w:val="Normal"/>
    <w:link w:val="En-tteCar"/>
    <w:uiPriority w:val="99"/>
    <w:unhideWhenUsed/>
    <w:rsid w:val="00DD274E"/>
    <w:pPr>
      <w:tabs>
        <w:tab w:val="center" w:pos="4536"/>
        <w:tab w:val="right" w:pos="9072"/>
      </w:tabs>
      <w:spacing w:after="0" w:line="240" w:lineRule="auto"/>
    </w:pPr>
  </w:style>
  <w:style w:type="character" w:customStyle="1" w:styleId="En-tteCar">
    <w:name w:val="En-tête Car"/>
    <w:basedOn w:val="Policepardfaut"/>
    <w:link w:val="En-tte"/>
    <w:uiPriority w:val="99"/>
    <w:rsid w:val="00DD274E"/>
  </w:style>
  <w:style w:type="paragraph" w:styleId="Pieddepage">
    <w:name w:val="footer"/>
    <w:basedOn w:val="Normal"/>
    <w:link w:val="PieddepageCar"/>
    <w:uiPriority w:val="99"/>
    <w:unhideWhenUsed/>
    <w:rsid w:val="00DD27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2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67809">
      <w:bodyDiv w:val="1"/>
      <w:marLeft w:val="0"/>
      <w:marRight w:val="0"/>
      <w:marTop w:val="0"/>
      <w:marBottom w:val="0"/>
      <w:divBdr>
        <w:top w:val="none" w:sz="0" w:space="0" w:color="auto"/>
        <w:left w:val="none" w:sz="0" w:space="0" w:color="auto"/>
        <w:bottom w:val="none" w:sz="0" w:space="0" w:color="auto"/>
        <w:right w:val="none" w:sz="0" w:space="0" w:color="auto"/>
      </w:divBdr>
    </w:div>
    <w:div w:id="18363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fr.wikipedia.org/wiki/Internaute" TargetMode="External"/><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hyperlink" Target="https://fr.wikipedia.org/wiki/Internaute" TargetMode="External"/><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fr.wikipedia.org/wiki/Libert%C3%A9_d%27expression" TargetMode="External"/><Relationship Id="rId29" Type="http://schemas.openxmlformats.org/officeDocument/2006/relationships/image" Target="media/image14.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fr.wikipedia.org/wiki/Libert%C3%A9_d%27expression" TargetMode="Externa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hyperlink" Target="https://fr.wikipedia.org/wiki/Anonyme"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fr.wikipedia.org/wiki/Anonyme"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99A6837EA76040A8C94D3B5A616E29" ma:contentTypeVersion="7" ma:contentTypeDescription="Crée un document." ma:contentTypeScope="" ma:versionID="32fac7cb968322efa843eec860acd5b3">
  <xsd:schema xmlns:xsd="http://www.w3.org/2001/XMLSchema" xmlns:xs="http://www.w3.org/2001/XMLSchema" xmlns:p="http://schemas.microsoft.com/office/2006/metadata/properties" xmlns:ns3="bcf68b83-4c33-400c-9e50-1b789f57b7ea" targetNamespace="http://schemas.microsoft.com/office/2006/metadata/properties" ma:root="true" ma:fieldsID="add8ce46e28eeb16ad68e7cd4482b88b" ns3:_="">
    <xsd:import namespace="bcf68b83-4c33-400c-9e50-1b789f57b7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68b83-4c33-400c-9e50-1b789f57b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441BFD-39C0-4A90-93A9-A401C186F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68b83-4c33-400c-9e50-1b789f57b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A45AB-069E-461E-9F57-D92D380DF86C}">
  <ds:schemaRefs>
    <ds:schemaRef ds:uri="http://schemas.microsoft.com/sharepoint/v3/contenttype/forms"/>
  </ds:schemaRefs>
</ds:datastoreItem>
</file>

<file path=customXml/itemProps3.xml><?xml version="1.0" encoding="utf-8"?>
<ds:datastoreItem xmlns:ds="http://schemas.openxmlformats.org/officeDocument/2006/customXml" ds:itemID="{E8577B62-316A-4B64-88A6-8E3F545753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2019</Words>
  <Characters>11107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Stievenart Benjamin</dc:creator>
  <cp:keywords/>
  <dc:description/>
  <cp:lastModifiedBy>Chaufoureau Lorry</cp:lastModifiedBy>
  <cp:revision>5</cp:revision>
  <dcterms:created xsi:type="dcterms:W3CDTF">2020-08-30T18:06:00Z</dcterms:created>
  <dcterms:modified xsi:type="dcterms:W3CDTF">2020-09-01T14:15:00Z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0x0101009199A6837EA76040A8C94D3B5A616E29</vt:lpwstr>
  </property>
</Properties>
</file>