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FF67F" w14:textId="77777777" w:rsidR="001F4ACE" w:rsidRPr="00A008D3" w:rsidRDefault="001F4ACE" w:rsidP="00A008D3">
      <w:pPr>
        <w:tabs>
          <w:tab w:val="left" w:pos="9072"/>
        </w:tabs>
        <w:spacing w:after="0" w:line="240" w:lineRule="auto"/>
        <w:ind w:right="2091"/>
        <w:rPr>
          <w:rFonts w:ascii="Agency FB" w:hAnsi="Agency FB" w:cs="Courier New"/>
          <w:bCs/>
          <w:i/>
          <w:iCs/>
          <w:color w:val="000000" w:themeColor="text1"/>
          <w:sz w:val="36"/>
          <w:szCs w:val="36"/>
        </w:rPr>
      </w:pPr>
      <w:r w:rsidRPr="00A008D3">
        <w:rPr>
          <w:noProof/>
        </w:rPr>
        <w:drawing>
          <wp:anchor distT="0" distB="0" distL="114300" distR="114300" simplePos="0" relativeHeight="251676672" behindDoc="0" locked="0" layoutInCell="1" allowOverlap="1" wp14:anchorId="56AE8026" wp14:editId="7F771D8C">
            <wp:simplePos x="0" y="0"/>
            <wp:positionH relativeFrom="margin">
              <wp:align>right</wp:align>
            </wp:positionH>
            <wp:positionV relativeFrom="paragraph">
              <wp:posOffset>-469900</wp:posOffset>
            </wp:positionV>
            <wp:extent cx="1682115" cy="981075"/>
            <wp:effectExtent l="0" t="0" r="0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8D3">
        <w:rPr>
          <w:rFonts w:ascii="Agency FB" w:hAnsi="Agency FB" w:cs="Courier New"/>
          <w:bCs/>
          <w:i/>
          <w:iCs/>
          <w:color w:val="000000" w:themeColor="text1"/>
          <w:sz w:val="36"/>
          <w:szCs w:val="36"/>
        </w:rPr>
        <w:t xml:space="preserve">- </w:t>
      </w:r>
      <w:r w:rsidRPr="00A008D3">
        <w:rPr>
          <w:rFonts w:ascii="Agency FB" w:hAnsi="Agency FB" w:cs="Courier New"/>
          <w:bCs/>
          <w:i/>
          <w:iCs/>
          <w:color w:val="000000" w:themeColor="text1"/>
          <w:sz w:val="36"/>
          <w:szCs w:val="36"/>
        </w:rPr>
        <w:t>Pr</w:t>
      </w:r>
      <w:r w:rsidR="00A008D3" w:rsidRPr="00A008D3">
        <w:rPr>
          <w:rFonts w:ascii="Agency FB" w:hAnsi="Agency FB" w:cs="Courier New"/>
          <w:bCs/>
          <w:i/>
          <w:iCs/>
          <w:color w:val="000000" w:themeColor="text1"/>
          <w:sz w:val="36"/>
          <w:szCs w:val="36"/>
        </w:rPr>
        <w:t>atiquer la différenciation au cours de religion </w:t>
      </w:r>
      <w:r w:rsidR="00A008D3">
        <w:rPr>
          <w:rFonts w:ascii="Agency FB" w:hAnsi="Agency FB" w:cs="Courier New"/>
          <w:bCs/>
          <w:i/>
          <w:iCs/>
          <w:color w:val="7030A0"/>
          <w:sz w:val="36"/>
          <w:szCs w:val="36"/>
        </w:rPr>
        <w:t>-</w:t>
      </w:r>
    </w:p>
    <w:p w14:paraId="535032DD" w14:textId="34F9B1E7" w:rsidR="00A008D3" w:rsidRDefault="00A008D3" w:rsidP="001F4ACE">
      <w:pPr>
        <w:tabs>
          <w:tab w:val="left" w:pos="9072"/>
        </w:tabs>
        <w:spacing w:after="0" w:line="240" w:lineRule="auto"/>
        <w:ind w:right="2091"/>
        <w:rPr>
          <w:rFonts w:ascii="Arial Narrow" w:hAnsi="Arial Narrow" w:cs="Courier New"/>
          <w:bCs/>
          <w:color w:val="7030A0"/>
          <w:sz w:val="40"/>
          <w:szCs w:val="40"/>
          <w:u w:val="single"/>
        </w:rPr>
      </w:pPr>
      <w:r>
        <w:rPr>
          <w:rFonts w:ascii="Arial Narrow" w:hAnsi="Arial Narrow" w:cs="Courier New"/>
          <w:bCs/>
          <w:color w:val="7030A0"/>
          <w:sz w:val="40"/>
          <w:szCs w:val="40"/>
        </w:rPr>
        <w:t xml:space="preserve">Situation d’apprentissage pour une </w:t>
      </w:r>
      <w:r w:rsidR="00B63D7E">
        <w:rPr>
          <w:rFonts w:ascii="Arial Narrow" w:hAnsi="Arial Narrow" w:cs="Courier New"/>
          <w:bCs/>
          <w:color w:val="7030A0"/>
          <w:sz w:val="40"/>
          <w:szCs w:val="40"/>
        </w:rPr>
        <w:t>5</w:t>
      </w:r>
      <w:r w:rsidRPr="00A008D3">
        <w:rPr>
          <w:rFonts w:ascii="Arial Narrow" w:hAnsi="Arial Narrow" w:cs="Courier New"/>
          <w:bCs/>
          <w:color w:val="7030A0"/>
          <w:sz w:val="40"/>
          <w:szCs w:val="40"/>
          <w:vertAlign w:val="superscript"/>
        </w:rPr>
        <w:t>e</w:t>
      </w:r>
      <w:r>
        <w:rPr>
          <w:rFonts w:ascii="Arial Narrow" w:hAnsi="Arial Narrow" w:cs="Courier New"/>
          <w:bCs/>
          <w:color w:val="7030A0"/>
          <w:sz w:val="40"/>
          <w:szCs w:val="40"/>
        </w:rPr>
        <w:t xml:space="preserve"> année.</w:t>
      </w:r>
    </w:p>
    <w:p w14:paraId="46BC2220" w14:textId="77777777" w:rsidR="001F4ACE" w:rsidRPr="00206879" w:rsidRDefault="001F4ACE" w:rsidP="001F4ACE">
      <w:pPr>
        <w:tabs>
          <w:tab w:val="left" w:pos="10466"/>
        </w:tabs>
        <w:spacing w:after="120" w:line="240" w:lineRule="auto"/>
        <w:rPr>
          <w:rFonts w:ascii="Arial Narrow" w:hAnsi="Arial Narrow" w:cs="Courier New"/>
          <w:bCs/>
          <w:color w:val="7030A0"/>
          <w:sz w:val="10"/>
          <w:szCs w:val="10"/>
          <w:u w:val="single"/>
        </w:rPr>
      </w:pPr>
    </w:p>
    <w:p w14:paraId="3A75F74C" w14:textId="77777777" w:rsidR="001F4ACE" w:rsidRPr="00206879" w:rsidRDefault="001F4ACE" w:rsidP="00A008D3">
      <w:pPr>
        <w:tabs>
          <w:tab w:val="left" w:pos="9746"/>
        </w:tabs>
        <w:spacing w:after="120" w:line="240" w:lineRule="auto"/>
        <w:rPr>
          <w:rFonts w:ascii="Arial Narrow" w:hAnsi="Arial Narrow" w:cs="Courier New"/>
          <w:bCs/>
          <w:color w:val="7030A0"/>
          <w:sz w:val="10"/>
          <w:szCs w:val="10"/>
          <w:u w:val="single"/>
        </w:rPr>
      </w:pPr>
      <w:r w:rsidRPr="00206879">
        <w:rPr>
          <w:rFonts w:ascii="Arial Narrow" w:hAnsi="Arial Narrow" w:cs="Courier New"/>
          <w:bCs/>
          <w:color w:val="7030A0"/>
          <w:sz w:val="10"/>
          <w:szCs w:val="10"/>
          <w:u w:val="single"/>
        </w:rPr>
        <w:tab/>
      </w:r>
    </w:p>
    <w:p w14:paraId="5A9CF7FF" w14:textId="77777777" w:rsidR="001F4ACE" w:rsidRPr="00206879" w:rsidRDefault="001F4ACE" w:rsidP="001F4ACE">
      <w:pPr>
        <w:tabs>
          <w:tab w:val="left" w:pos="9072"/>
        </w:tabs>
        <w:spacing w:after="0" w:line="240" w:lineRule="auto"/>
        <w:rPr>
          <w:rFonts w:ascii="Arial Narrow" w:hAnsi="Arial Narrow" w:cs="Courier New"/>
          <w:bCs/>
          <w:color w:val="7030A0"/>
          <w:sz w:val="20"/>
          <w:szCs w:val="20"/>
          <w:u w:val="single"/>
        </w:rPr>
      </w:pPr>
    </w:p>
    <w:p w14:paraId="52E2E639" w14:textId="77777777" w:rsidR="001F4ACE" w:rsidRDefault="00A008D3" w:rsidP="0022623B">
      <w:pPr>
        <w:shd w:val="clear" w:color="auto" w:fill="FFFFFF"/>
        <w:spacing w:after="120" w:line="240" w:lineRule="auto"/>
        <w:ind w:right="-34"/>
        <w:jc w:val="both"/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</w:pP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Depuis le mois de mars et les mesures de confinement, </w:t>
      </w:r>
      <w:r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certains 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élèves </w:t>
      </w:r>
      <w:r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ne sont plus venus à l’école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 ;</w:t>
      </w:r>
      <w:r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 d’autres n’ont pas suivi les cours à la suite d’un manque d’équipement informatique ; d’autres encore ont perdu la motivation de l’apprentissage faute d’émulation du collectif de la classe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, etc. Dès</w:t>
      </w:r>
      <w:r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 la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 rentrée, il est donc primordial pour l’enseignant d’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appréhender les différents profils d’élèves, 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notamment par le biais de stratégies de 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différenciation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.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 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Tout en permettant 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que 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chaque élève « 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garde pied »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, 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lang w:eastAsia="fr-BE"/>
        </w:rPr>
        <w:t xml:space="preserve">ce type d’outil permet à l’enseignant 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d’identifier « où en est l’élève » dans ses apprentissages 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et de 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faciliter le</w:t>
      </w:r>
      <w:r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 </w:t>
      </w:r>
      <w:r w:rsidR="001F4ACE" w:rsidRPr="001F4ACE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diagnostic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 quant </w:t>
      </w:r>
      <w:r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>aux</w:t>
      </w:r>
      <w:r w:rsidRPr="00A008D3"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  <w:t xml:space="preserve"> </w:t>
      </w:r>
      <w:r w:rsidR="001F4ACE" w:rsidRPr="00A008D3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acquis</w:t>
      </w:r>
      <w:r w:rsidRPr="00A008D3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 et </w:t>
      </w:r>
      <w:r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aux</w:t>
      </w:r>
      <w:r w:rsidRPr="00A008D3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 manques</w:t>
      </w:r>
      <w:r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 de celui-ci.</w:t>
      </w:r>
    </w:p>
    <w:p w14:paraId="65A70AD2" w14:textId="1AFBED26" w:rsidR="00A008D3" w:rsidRPr="00A008D3" w:rsidRDefault="00A008D3" w:rsidP="00A008D3">
      <w:pPr>
        <w:shd w:val="clear" w:color="auto" w:fill="FFFFFF"/>
        <w:spacing w:after="0" w:line="233" w:lineRule="atLeast"/>
        <w:ind w:right="-35"/>
        <w:jc w:val="both"/>
        <w:rPr>
          <w:rFonts w:ascii="Calibri" w:eastAsia="Times New Roman" w:hAnsi="Calibri" w:cs="Calibri"/>
          <w:i/>
          <w:iCs/>
          <w:color w:val="000000" w:themeColor="text1"/>
          <w:sz w:val="24"/>
          <w:szCs w:val="24"/>
          <w:bdr w:val="none" w:sz="0" w:space="0" w:color="auto" w:frame="1"/>
          <w:lang w:eastAsia="fr-BE"/>
        </w:rPr>
      </w:pPr>
      <w:r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Nous proposons ici une situation d’apprentissage pour une </w:t>
      </w:r>
      <w:r w:rsidR="00B63D7E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5</w:t>
      </w:r>
      <w:r w:rsidRPr="0022623B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  <w:vertAlign w:val="superscript"/>
        </w:rPr>
        <w:t>e</w:t>
      </w:r>
      <w:r w:rsidRPr="0022623B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 année </w:t>
      </w:r>
      <w:r w:rsidR="00B63D7E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autour de </w:t>
      </w:r>
      <w:r w:rsidR="00B63D7E" w:rsidRPr="00B63D7E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l’œuvre d’art comme ouverture à la spiritualité</w:t>
      </w:r>
      <w:r w:rsidR="0022623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. Enracinée dans l’existence concrète des élèves en cette rentrée scolaire 2020-2021, elle permettra à chaque membre du groupe-classe d’y trouver une occasion de construire du sens, et à l’enseignant d’évaluer la situation de chaque jeune par rapport aux apprentissages.</w:t>
      </w:r>
    </w:p>
    <w:p w14:paraId="54570CA1" w14:textId="77777777" w:rsidR="00A008D3" w:rsidRDefault="00A008D3" w:rsidP="001F4ACE">
      <w:pPr>
        <w:spacing w:after="120" w:line="240" w:lineRule="auto"/>
        <w:rPr>
          <w:rFonts w:ascii="Century Gothic" w:hAnsi="Century Gothic"/>
          <w:b/>
        </w:rPr>
      </w:pPr>
    </w:p>
    <w:p w14:paraId="2A8C5D5F" w14:textId="77777777" w:rsidR="001F4ACE" w:rsidRDefault="0022623B" w:rsidP="001F4ACE">
      <w:pPr>
        <w:spacing w:after="12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Etape de la démarche privilégiée</w:t>
      </w:r>
      <w:r w:rsidR="001F4ACE" w:rsidRPr="00997922">
        <w:rPr>
          <w:rFonts w:ascii="Century Gothic" w:hAnsi="Century Gothic"/>
          <w:b/>
        </w:rPr>
        <w:t xml:space="preserve"> :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22623B" w14:paraId="675221F9" w14:textId="77777777" w:rsidTr="00B63D7E">
        <w:trPr>
          <w:jc w:val="center"/>
        </w:trPr>
        <w:tc>
          <w:tcPr>
            <w:tcW w:w="2434" w:type="dxa"/>
            <w:shd w:val="clear" w:color="auto" w:fill="auto"/>
            <w:vAlign w:val="center"/>
          </w:tcPr>
          <w:p w14:paraId="65E6DA07" w14:textId="77777777" w:rsidR="0022623B" w:rsidRPr="0022623B" w:rsidRDefault="0022623B" w:rsidP="0022623B">
            <w:pPr>
              <w:spacing w:after="120"/>
              <w:jc w:val="center"/>
              <w:rPr>
                <w:rFonts w:ascii="Agency FB" w:hAnsi="Agency FB"/>
                <w:bCs/>
                <w:sz w:val="28"/>
                <w:szCs w:val="28"/>
              </w:rPr>
            </w:pPr>
            <w:r w:rsidRPr="0022623B">
              <w:rPr>
                <w:rFonts w:ascii="Agency FB" w:hAnsi="Agency FB"/>
                <w:bCs/>
                <w:sz w:val="28"/>
                <w:szCs w:val="28"/>
              </w:rPr>
              <w:t>Questionnement</w:t>
            </w:r>
          </w:p>
        </w:tc>
        <w:tc>
          <w:tcPr>
            <w:tcW w:w="2434" w:type="dxa"/>
            <w:vAlign w:val="center"/>
          </w:tcPr>
          <w:p w14:paraId="64473A8C" w14:textId="77777777" w:rsidR="0022623B" w:rsidRPr="0022623B" w:rsidRDefault="0022623B" w:rsidP="0022623B">
            <w:pPr>
              <w:spacing w:after="120"/>
              <w:jc w:val="center"/>
              <w:rPr>
                <w:rFonts w:ascii="Agency FB" w:hAnsi="Agency FB"/>
                <w:bCs/>
                <w:sz w:val="28"/>
                <w:szCs w:val="28"/>
              </w:rPr>
            </w:pPr>
            <w:r w:rsidRPr="0022623B">
              <w:rPr>
                <w:rFonts w:ascii="Agency FB" w:hAnsi="Agency FB"/>
                <w:bCs/>
                <w:sz w:val="28"/>
                <w:szCs w:val="28"/>
              </w:rPr>
              <w:t>Documentation</w:t>
            </w:r>
          </w:p>
        </w:tc>
        <w:tc>
          <w:tcPr>
            <w:tcW w:w="2434" w:type="dxa"/>
            <w:vAlign w:val="center"/>
          </w:tcPr>
          <w:p w14:paraId="1B9DFE4E" w14:textId="77777777" w:rsidR="0022623B" w:rsidRPr="0022623B" w:rsidRDefault="0022623B" w:rsidP="0022623B">
            <w:pPr>
              <w:spacing w:after="120"/>
              <w:jc w:val="center"/>
              <w:rPr>
                <w:rFonts w:ascii="Agency FB" w:hAnsi="Agency FB"/>
                <w:bCs/>
                <w:sz w:val="28"/>
                <w:szCs w:val="28"/>
              </w:rPr>
            </w:pPr>
            <w:r w:rsidRPr="0022623B">
              <w:rPr>
                <w:rFonts w:ascii="Agency FB" w:hAnsi="Agency FB"/>
                <w:bCs/>
                <w:sz w:val="28"/>
                <w:szCs w:val="28"/>
              </w:rPr>
              <w:t>Synthèse</w:t>
            </w:r>
          </w:p>
        </w:tc>
        <w:tc>
          <w:tcPr>
            <w:tcW w:w="2434" w:type="dxa"/>
            <w:shd w:val="clear" w:color="auto" w:fill="FFFF00"/>
            <w:vAlign w:val="center"/>
          </w:tcPr>
          <w:p w14:paraId="1731A9F7" w14:textId="77777777" w:rsidR="0022623B" w:rsidRPr="0022623B" w:rsidRDefault="0022623B" w:rsidP="0022623B">
            <w:pPr>
              <w:spacing w:after="120"/>
              <w:jc w:val="center"/>
              <w:rPr>
                <w:rFonts w:ascii="Agency FB" w:hAnsi="Agency FB"/>
                <w:bCs/>
                <w:sz w:val="28"/>
                <w:szCs w:val="28"/>
              </w:rPr>
            </w:pPr>
            <w:r w:rsidRPr="0022623B">
              <w:rPr>
                <w:rFonts w:ascii="Agency FB" w:hAnsi="Agency FB"/>
                <w:bCs/>
                <w:sz w:val="28"/>
                <w:szCs w:val="28"/>
              </w:rPr>
              <w:t>Communication</w:t>
            </w:r>
          </w:p>
        </w:tc>
      </w:tr>
    </w:tbl>
    <w:p w14:paraId="54EE44F7" w14:textId="77777777" w:rsidR="0022623B" w:rsidRPr="00CA5317" w:rsidRDefault="0022623B" w:rsidP="001F4ACE">
      <w:pPr>
        <w:spacing w:after="120" w:line="240" w:lineRule="auto"/>
        <w:rPr>
          <w:rFonts w:ascii="Century Gothic" w:hAnsi="Century Gothic"/>
          <w:bCs/>
          <w:sz w:val="10"/>
          <w:szCs w:val="10"/>
        </w:rPr>
      </w:pPr>
    </w:p>
    <w:p w14:paraId="53D8AD11" w14:textId="609A32D6" w:rsidR="001F4ACE" w:rsidRDefault="0022623B" w:rsidP="0022623B">
      <w:pPr>
        <w:spacing w:after="6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Exemple de t</w:t>
      </w:r>
      <w:r w:rsidR="001F4ACE">
        <w:rPr>
          <w:rFonts w:ascii="Century Gothic" w:hAnsi="Century Gothic"/>
          <w:b/>
        </w:rPr>
        <w:t>hématique</w:t>
      </w:r>
      <w:r w:rsidR="00B63D7E">
        <w:rPr>
          <w:rFonts w:ascii="Century Gothic" w:hAnsi="Century Gothic"/>
          <w:b/>
        </w:rPr>
        <w:t>s</w:t>
      </w:r>
      <w:r w:rsidR="001F4ACE">
        <w:rPr>
          <w:rFonts w:ascii="Century Gothic" w:hAnsi="Century Gothic"/>
          <w:b/>
        </w:rPr>
        <w:t xml:space="preserve"> et </w:t>
      </w:r>
      <w:r>
        <w:rPr>
          <w:rFonts w:ascii="Century Gothic" w:hAnsi="Century Gothic"/>
          <w:b/>
        </w:rPr>
        <w:t xml:space="preserve">de </w:t>
      </w:r>
      <w:r w:rsidR="001F4ACE">
        <w:rPr>
          <w:rFonts w:ascii="Century Gothic" w:hAnsi="Century Gothic"/>
          <w:b/>
        </w:rPr>
        <w:t>porte</w:t>
      </w:r>
      <w:r w:rsidR="00B63D7E">
        <w:rPr>
          <w:rFonts w:ascii="Century Gothic" w:hAnsi="Century Gothic"/>
          <w:b/>
        </w:rPr>
        <w:t>s</w:t>
      </w:r>
      <w:r w:rsidR="001F4ACE">
        <w:rPr>
          <w:rFonts w:ascii="Century Gothic" w:hAnsi="Century Gothic"/>
          <w:b/>
        </w:rPr>
        <w:t xml:space="preserve"> d’entrée</w:t>
      </w:r>
      <w:r w:rsidR="001F4ACE" w:rsidRPr="00997922">
        <w:rPr>
          <w:rFonts w:ascii="Century Gothic" w:hAnsi="Century Gothic"/>
          <w:b/>
        </w:rPr>
        <w:t xml:space="preserve"> : </w:t>
      </w:r>
    </w:p>
    <w:p w14:paraId="67DBBADE" w14:textId="77777777" w:rsidR="00B63D7E" w:rsidRDefault="00B63D7E" w:rsidP="00B63D7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Au choix de l’élève.</w:t>
      </w:r>
    </w:p>
    <w:p w14:paraId="1B377062" w14:textId="739CBB93" w:rsidR="001F4ACE" w:rsidRPr="0022623B" w:rsidRDefault="00B63D7E" w:rsidP="00B63D7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Toutes les thématiques du programme peuvent être abordées par le biais de cette activité.</w:t>
      </w:r>
    </w:p>
    <w:p w14:paraId="38DF1DDE" w14:textId="77777777" w:rsidR="00CA5317" w:rsidRPr="00CA5317" w:rsidRDefault="00CA5317" w:rsidP="00CA5317">
      <w:pPr>
        <w:spacing w:after="120" w:line="240" w:lineRule="auto"/>
        <w:rPr>
          <w:rFonts w:ascii="Century Gothic" w:hAnsi="Century Gothic"/>
          <w:bCs/>
          <w:sz w:val="10"/>
          <w:szCs w:val="10"/>
        </w:rPr>
      </w:pPr>
    </w:p>
    <w:p w14:paraId="6289A550" w14:textId="5ED4E9F1" w:rsidR="00CA5317" w:rsidRDefault="00CA5317" w:rsidP="00CA5317">
      <w:pPr>
        <w:spacing w:after="6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Supports de travail proposés</w:t>
      </w:r>
      <w:r w:rsidRPr="00997922">
        <w:rPr>
          <w:rFonts w:ascii="Century Gothic" w:hAnsi="Century Gothic"/>
          <w:b/>
        </w:rPr>
        <w:t xml:space="preserve"> : </w:t>
      </w:r>
    </w:p>
    <w:p w14:paraId="03DB29AC" w14:textId="24917BDD" w:rsidR="00B63D7E" w:rsidRDefault="00B63D7E" w:rsidP="00B63D7E">
      <w:pPr>
        <w:pStyle w:val="Paragraphedeliste"/>
        <w:numPr>
          <w:ilvl w:val="0"/>
          <w:numId w:val="12"/>
        </w:numPr>
        <w:spacing w:after="0" w:line="240" w:lineRule="auto"/>
        <w:ind w:left="284" w:hanging="284"/>
        <w:rPr>
          <w:rFonts w:ascii="Century Gothic" w:hAnsi="Century Gothic"/>
          <w:bCs/>
        </w:rPr>
      </w:pPr>
      <w:r w:rsidRPr="00B63D7E">
        <w:rPr>
          <w:rFonts w:ascii="Century Gothic" w:hAnsi="Century Gothic"/>
          <w:bCs/>
        </w:rPr>
        <w:t xml:space="preserve">Une </w:t>
      </w:r>
      <w:r>
        <w:rPr>
          <w:rFonts w:ascii="Century Gothic" w:hAnsi="Century Gothic"/>
          <w:bCs/>
        </w:rPr>
        <w:t>peinture</w:t>
      </w:r>
      <w:r w:rsidRPr="00B63D7E">
        <w:rPr>
          <w:rFonts w:ascii="Century Gothic" w:hAnsi="Century Gothic"/>
          <w:bCs/>
        </w:rPr>
        <w:t> (</w:t>
      </w:r>
      <w:r w:rsidR="00344C40">
        <w:rPr>
          <w:rFonts w:ascii="Century Gothic" w:hAnsi="Century Gothic"/>
          <w:bCs/>
        </w:rPr>
        <w:t>a</w:t>
      </w:r>
      <w:r w:rsidRPr="00B63D7E">
        <w:rPr>
          <w:rFonts w:ascii="Century Gothic" w:hAnsi="Century Gothic"/>
          <w:bCs/>
        </w:rPr>
        <w:t>nnexe 1) :</w:t>
      </w:r>
    </w:p>
    <w:p w14:paraId="291F9FFD" w14:textId="5AE1A11C" w:rsidR="00B63D7E" w:rsidRPr="00B63D7E" w:rsidRDefault="00B63D7E" w:rsidP="00B63D7E">
      <w:pPr>
        <w:pStyle w:val="Paragraphedeliste"/>
        <w:spacing w:after="120" w:line="240" w:lineRule="auto"/>
        <w:ind w:left="284"/>
        <w:contextualSpacing w:val="0"/>
        <w:rPr>
          <w:rFonts w:ascii="Century Gothic" w:hAnsi="Century Gothic"/>
          <w:bCs/>
          <w:sz w:val="19"/>
          <w:szCs w:val="19"/>
        </w:rPr>
      </w:pPr>
      <w:r w:rsidRPr="00B63D7E">
        <w:rPr>
          <w:rFonts w:ascii="Century Gothic" w:hAnsi="Century Gothic"/>
          <w:bCs/>
          <w:sz w:val="19"/>
          <w:szCs w:val="19"/>
        </w:rPr>
        <w:t xml:space="preserve">Henri </w:t>
      </w:r>
      <w:proofErr w:type="spellStart"/>
      <w:r w:rsidRPr="00B63D7E">
        <w:rPr>
          <w:rFonts w:ascii="Century Gothic" w:hAnsi="Century Gothic"/>
          <w:bCs/>
          <w:sz w:val="19"/>
          <w:szCs w:val="19"/>
        </w:rPr>
        <w:t>Manguin</w:t>
      </w:r>
      <w:proofErr w:type="spellEnd"/>
      <w:r w:rsidRPr="00B63D7E">
        <w:rPr>
          <w:rFonts w:ascii="Century Gothic" w:hAnsi="Century Gothic"/>
          <w:bCs/>
          <w:sz w:val="19"/>
          <w:szCs w:val="19"/>
        </w:rPr>
        <w:t xml:space="preserve">, </w:t>
      </w:r>
      <w:r w:rsidRPr="00B63D7E">
        <w:rPr>
          <w:rFonts w:ascii="Century Gothic" w:hAnsi="Century Gothic"/>
          <w:bCs/>
          <w:i/>
          <w:iCs/>
          <w:sz w:val="19"/>
          <w:szCs w:val="19"/>
          <w:u w:val="single"/>
        </w:rPr>
        <w:t>Marseille, fenêtre sur le vieux port</w:t>
      </w:r>
      <w:r w:rsidRPr="00B63D7E">
        <w:rPr>
          <w:rFonts w:ascii="Century Gothic" w:hAnsi="Century Gothic"/>
          <w:bCs/>
          <w:sz w:val="19"/>
          <w:szCs w:val="19"/>
        </w:rPr>
        <w:t xml:space="preserve"> (1925), Musée </w:t>
      </w:r>
      <w:proofErr w:type="spellStart"/>
      <w:r w:rsidRPr="00B63D7E">
        <w:rPr>
          <w:rFonts w:ascii="Century Gothic" w:hAnsi="Century Gothic"/>
          <w:bCs/>
          <w:sz w:val="19"/>
          <w:szCs w:val="19"/>
        </w:rPr>
        <w:t>Ziem</w:t>
      </w:r>
      <w:proofErr w:type="spellEnd"/>
      <w:r w:rsidRPr="00B63D7E">
        <w:rPr>
          <w:rFonts w:ascii="Century Gothic" w:hAnsi="Century Gothic"/>
          <w:bCs/>
          <w:sz w:val="19"/>
          <w:szCs w:val="19"/>
        </w:rPr>
        <w:t xml:space="preserve"> (Martigues, Bouches-du-Rhône, France).</w:t>
      </w:r>
    </w:p>
    <w:p w14:paraId="1CEE9D2B" w14:textId="2D86CBDD" w:rsidR="00B63D7E" w:rsidRDefault="00B63D7E" w:rsidP="00B63D7E">
      <w:pPr>
        <w:pStyle w:val="Paragraphedeliste"/>
        <w:numPr>
          <w:ilvl w:val="0"/>
          <w:numId w:val="12"/>
        </w:numPr>
        <w:spacing w:after="0" w:line="240" w:lineRule="auto"/>
        <w:ind w:left="284" w:hanging="284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Un texte (</w:t>
      </w:r>
      <w:r w:rsidR="00344C40">
        <w:rPr>
          <w:rFonts w:ascii="Century Gothic" w:hAnsi="Century Gothic"/>
          <w:bCs/>
        </w:rPr>
        <w:t>a</w:t>
      </w:r>
      <w:r>
        <w:rPr>
          <w:rFonts w:ascii="Century Gothic" w:hAnsi="Century Gothic"/>
          <w:bCs/>
        </w:rPr>
        <w:t>nnexe 2) :</w:t>
      </w:r>
    </w:p>
    <w:p w14:paraId="2D4D7E6A" w14:textId="08B5A6FE" w:rsidR="00B63D7E" w:rsidRPr="00B63D7E" w:rsidRDefault="00B63D7E" w:rsidP="00B63D7E">
      <w:pPr>
        <w:pStyle w:val="Paragraphedeliste"/>
        <w:spacing w:after="0" w:line="240" w:lineRule="auto"/>
        <w:ind w:left="284"/>
        <w:rPr>
          <w:rFonts w:ascii="Century Gothic" w:hAnsi="Century Gothic"/>
          <w:bCs/>
          <w:sz w:val="19"/>
          <w:szCs w:val="19"/>
        </w:rPr>
      </w:pPr>
      <w:r w:rsidRPr="00B63D7E">
        <w:rPr>
          <w:rFonts w:ascii="Century Gothic" w:hAnsi="Century Gothic"/>
          <w:bCs/>
          <w:sz w:val="19"/>
          <w:szCs w:val="19"/>
        </w:rPr>
        <w:t xml:space="preserve">Pascal </w:t>
      </w:r>
      <w:proofErr w:type="spellStart"/>
      <w:r w:rsidRPr="00B63D7E">
        <w:rPr>
          <w:rFonts w:ascii="Century Gothic" w:hAnsi="Century Gothic"/>
          <w:bCs/>
          <w:sz w:val="19"/>
          <w:szCs w:val="19"/>
        </w:rPr>
        <w:t>Dethurens</w:t>
      </w:r>
      <w:proofErr w:type="spellEnd"/>
      <w:r w:rsidRPr="00B63D7E">
        <w:rPr>
          <w:rFonts w:ascii="Century Gothic" w:hAnsi="Century Gothic"/>
          <w:bCs/>
          <w:sz w:val="19"/>
          <w:szCs w:val="19"/>
        </w:rPr>
        <w:t xml:space="preserve">, « Henri </w:t>
      </w:r>
      <w:proofErr w:type="spellStart"/>
      <w:r w:rsidRPr="00B63D7E">
        <w:rPr>
          <w:rFonts w:ascii="Century Gothic" w:hAnsi="Century Gothic"/>
          <w:bCs/>
          <w:sz w:val="19"/>
          <w:szCs w:val="19"/>
        </w:rPr>
        <w:t>Manguin</w:t>
      </w:r>
      <w:proofErr w:type="spellEnd"/>
      <w:r w:rsidRPr="00B63D7E">
        <w:rPr>
          <w:rFonts w:ascii="Century Gothic" w:hAnsi="Century Gothic"/>
          <w:bCs/>
          <w:sz w:val="19"/>
          <w:szCs w:val="19"/>
        </w:rPr>
        <w:t xml:space="preserve">. Toujours plus loin » in </w:t>
      </w:r>
      <w:r w:rsidRPr="00B63D7E">
        <w:rPr>
          <w:rFonts w:ascii="Century Gothic" w:hAnsi="Century Gothic"/>
          <w:bCs/>
          <w:i/>
          <w:iCs/>
          <w:sz w:val="19"/>
          <w:szCs w:val="19"/>
        </w:rPr>
        <w:t>La Croix L’hebdo</w:t>
      </w:r>
      <w:r w:rsidRPr="00B63D7E">
        <w:rPr>
          <w:rFonts w:ascii="Century Gothic" w:hAnsi="Century Gothic"/>
          <w:bCs/>
          <w:sz w:val="19"/>
          <w:szCs w:val="19"/>
        </w:rPr>
        <w:t>,</w:t>
      </w:r>
      <w:r w:rsidR="00EA5BFD">
        <w:rPr>
          <w:rFonts w:ascii="Century Gothic" w:hAnsi="Century Gothic"/>
          <w:bCs/>
          <w:sz w:val="19"/>
          <w:szCs w:val="19"/>
        </w:rPr>
        <w:t xml:space="preserve"> 22/08/2020,</w:t>
      </w:r>
      <w:r w:rsidRPr="00B63D7E">
        <w:rPr>
          <w:rFonts w:ascii="Century Gothic" w:hAnsi="Century Gothic"/>
          <w:bCs/>
          <w:sz w:val="19"/>
          <w:szCs w:val="19"/>
        </w:rPr>
        <w:t xml:space="preserve"> p.32.</w:t>
      </w:r>
    </w:p>
    <w:p w14:paraId="23E23DB7" w14:textId="77777777" w:rsidR="001E47A8" w:rsidRDefault="001E47A8" w:rsidP="00FF017C">
      <w:pPr>
        <w:sectPr w:rsidR="001E47A8" w:rsidSect="001F4ACE">
          <w:footerReference w:type="default" r:id="rId11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Grilledutableau"/>
        <w:tblW w:w="14185" w:type="dxa"/>
        <w:tblInd w:w="-151" w:type="dxa"/>
        <w:tblLook w:val="04A0" w:firstRow="1" w:lastRow="0" w:firstColumn="1" w:lastColumn="0" w:noHBand="0" w:noVBand="1"/>
      </w:tblPr>
      <w:tblGrid>
        <w:gridCol w:w="666"/>
        <w:gridCol w:w="3457"/>
        <w:gridCol w:w="3531"/>
        <w:gridCol w:w="3479"/>
        <w:gridCol w:w="3052"/>
      </w:tblGrid>
      <w:tr w:rsidR="00006098" w:rsidRPr="001E47A8" w14:paraId="50B2DBCA" w14:textId="77777777" w:rsidTr="00833874">
        <w:tc>
          <w:tcPr>
            <w:tcW w:w="14185" w:type="dxa"/>
            <w:gridSpan w:val="5"/>
            <w:tcBorders>
              <w:top w:val="nil"/>
              <w:left w:val="nil"/>
              <w:right w:val="nil"/>
            </w:tcBorders>
          </w:tcPr>
          <w:p w14:paraId="5F2CB1EE" w14:textId="7E1E11C2" w:rsidR="00006098" w:rsidRPr="00006098" w:rsidRDefault="00006098" w:rsidP="00006098">
            <w:pPr>
              <w:spacing w:after="120"/>
              <w:jc w:val="right"/>
            </w:pPr>
            <w:r w:rsidRPr="008B72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N.B. Les compétences terminales mentionnées ici sont celles du référentiel de 2017, en vigueur actuellement.</w:t>
            </w:r>
          </w:p>
        </w:tc>
      </w:tr>
      <w:tr w:rsidR="003E23E6" w:rsidRPr="001E47A8" w14:paraId="6322BF1D" w14:textId="77777777" w:rsidTr="009F6327">
        <w:tc>
          <w:tcPr>
            <w:tcW w:w="666" w:type="dxa"/>
          </w:tcPr>
          <w:p w14:paraId="39666727" w14:textId="77777777" w:rsidR="001E47A8" w:rsidRPr="001E47A8" w:rsidRDefault="001E47A8" w:rsidP="001E47A8">
            <w:pPr>
              <w:jc w:val="center"/>
              <w:rPr>
                <w:b/>
                <w:bCs/>
              </w:rPr>
            </w:pPr>
          </w:p>
        </w:tc>
        <w:tc>
          <w:tcPr>
            <w:tcW w:w="3457" w:type="dxa"/>
          </w:tcPr>
          <w:p w14:paraId="28901C8F" w14:textId="77777777" w:rsidR="001E47A8" w:rsidRPr="001E47A8" w:rsidRDefault="001E47A8" w:rsidP="001E47A8">
            <w:pPr>
              <w:jc w:val="center"/>
              <w:rPr>
                <w:b/>
                <w:bCs/>
              </w:rPr>
            </w:pPr>
            <w:r w:rsidRPr="001E47A8">
              <w:rPr>
                <w:b/>
                <w:bCs/>
              </w:rPr>
              <w:t>Tâches pour l’enseignant</w:t>
            </w:r>
          </w:p>
        </w:tc>
        <w:tc>
          <w:tcPr>
            <w:tcW w:w="3531" w:type="dxa"/>
          </w:tcPr>
          <w:p w14:paraId="3BA4682D" w14:textId="77777777" w:rsidR="001E47A8" w:rsidRPr="001E47A8" w:rsidRDefault="001E47A8" w:rsidP="001E47A8">
            <w:pPr>
              <w:jc w:val="center"/>
              <w:rPr>
                <w:b/>
                <w:bCs/>
              </w:rPr>
            </w:pPr>
            <w:r w:rsidRPr="001E47A8">
              <w:rPr>
                <w:b/>
                <w:bCs/>
              </w:rPr>
              <w:t>Tâches pour l’</w:t>
            </w:r>
            <w:r>
              <w:rPr>
                <w:b/>
                <w:bCs/>
              </w:rPr>
              <w:t>élève</w:t>
            </w:r>
          </w:p>
        </w:tc>
        <w:tc>
          <w:tcPr>
            <w:tcW w:w="3479" w:type="dxa"/>
            <w:tcBorders>
              <w:bottom w:val="single" w:sz="4" w:space="0" w:color="auto"/>
            </w:tcBorders>
          </w:tcPr>
          <w:p w14:paraId="2D3D521A" w14:textId="6BEF6B6B" w:rsidR="00E0616B" w:rsidRPr="00006098" w:rsidRDefault="001E47A8" w:rsidP="000060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Compétences mobilisées</w:t>
            </w:r>
          </w:p>
        </w:tc>
        <w:tc>
          <w:tcPr>
            <w:tcW w:w="3052" w:type="dxa"/>
          </w:tcPr>
          <w:p w14:paraId="24837B6D" w14:textId="77777777" w:rsidR="001E47A8" w:rsidRPr="001E47A8" w:rsidRDefault="001E47A8" w:rsidP="001E47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Stratégies de différenciation</w:t>
            </w:r>
          </w:p>
        </w:tc>
      </w:tr>
      <w:tr w:rsidR="00CA30CB" w:rsidRPr="007021A7" w14:paraId="08525971" w14:textId="77777777" w:rsidTr="000117E1">
        <w:tc>
          <w:tcPr>
            <w:tcW w:w="666" w:type="dxa"/>
          </w:tcPr>
          <w:p w14:paraId="3BB7E98A" w14:textId="3101C1B8" w:rsidR="00CA30CB" w:rsidRPr="007021A7" w:rsidRDefault="00CA30CB" w:rsidP="007021A7"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57" w:type="dxa"/>
          </w:tcPr>
          <w:p w14:paraId="18ECE702" w14:textId="77777777" w:rsidR="00CA30CB" w:rsidRDefault="00CA30CB" w:rsidP="007021A7">
            <w:pPr>
              <w:spacing w:after="60"/>
              <w:ind w:right="-2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Donner accès aux élèves à l’œuvre 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Manguin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(annexe 1) et au texte de P.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Dethurens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(annexe 2) par un moyen approprié (version papier, projection, plateforme de l’école,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Padlet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etc.)</w:t>
            </w:r>
          </w:p>
          <w:p w14:paraId="19871C44" w14:textId="5366F6BE" w:rsidR="00CA30CB" w:rsidRPr="007021A7" w:rsidRDefault="00CA30CB" w:rsidP="007021A7">
            <w:r>
              <w:rPr>
                <w:rFonts w:ascii="Times New Roman" w:hAnsi="Times New Roman" w:cs="Times New Roman"/>
                <w:sz w:val="20"/>
                <w:szCs w:val="20"/>
              </w:rPr>
              <w:t>Le texte peut aussi être lu à haute voix (une ou plusieurs fois) ou enregistré sous forme de capsule audio.</w:t>
            </w:r>
          </w:p>
        </w:tc>
        <w:tc>
          <w:tcPr>
            <w:tcW w:w="3531" w:type="dxa"/>
          </w:tcPr>
          <w:p w14:paraId="3014A7A6" w14:textId="77777777" w:rsidR="00CA30CB" w:rsidRDefault="00CA30CB" w:rsidP="007021A7">
            <w:pPr>
              <w:spacing w:after="60"/>
              <w:ind w:right="-2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Observer l’œuvre pour elle-même et comprendre de quelle manière elle a inspiré la spiritualité de l’auteur du texte dans le cadre d’une situation d’« après confinement ».</w:t>
            </w:r>
          </w:p>
          <w:p w14:paraId="6F541AF7" w14:textId="77777777" w:rsidR="00CA30CB" w:rsidRPr="007021A7" w:rsidRDefault="00CA30CB" w:rsidP="007021A7">
            <w:pPr>
              <w:jc w:val="center"/>
            </w:pPr>
          </w:p>
        </w:tc>
        <w:tc>
          <w:tcPr>
            <w:tcW w:w="3479" w:type="dxa"/>
            <w:vMerge w:val="restart"/>
          </w:tcPr>
          <w:p w14:paraId="23704FDE" w14:textId="77777777" w:rsidR="00CA30CB" w:rsidRPr="00170441" w:rsidRDefault="00CA30CB" w:rsidP="007021A7">
            <w:pPr>
              <w:spacing w:after="60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986CF5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  <w:t>C.T.4</w:t>
            </w:r>
            <w:r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  <w:t xml:space="preserve"> – </w:t>
            </w:r>
            <w:r w:rsidRPr="00986CF5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  <w:t>S’ouvrir aux questions de la vie sociale et relationnelle</w:t>
            </w:r>
          </w:p>
          <w:p w14:paraId="26B4B2D8" w14:textId="77777777" w:rsidR="00CA30CB" w:rsidRPr="00986CF5" w:rsidRDefault="00CA30CB" w:rsidP="007021A7">
            <w:pPr>
              <w:ind w:left="123"/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986CF5"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  <w:t xml:space="preserve">C.D.5 </w:t>
            </w:r>
            <w:r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  <w:t xml:space="preserve">– </w:t>
            </w:r>
            <w:r w:rsidRPr="00986CF5"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  <w:t xml:space="preserve">Explorer et décrypter différentes formes d’expression littéraire et artistique : </w:t>
            </w:r>
          </w:p>
          <w:p w14:paraId="7D3DCEF9" w14:textId="77777777" w:rsidR="00CA30CB" w:rsidRPr="00D22F54" w:rsidRDefault="00CA30CB" w:rsidP="007021A7">
            <w:pPr>
              <w:ind w:left="4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5236D5">
              <w:rPr>
                <w:rFonts w:ascii="Times New Roman" w:hAnsi="Times New Roman" w:cs="Times New Roman"/>
                <w:sz w:val="20"/>
                <w:szCs w:val="20"/>
              </w:rPr>
              <w:t>ituer les œuvres dans le contexte où elles ont été produites (cadre social, historique, religieux…) pour mieux en dégager le sens.</w:t>
            </w:r>
          </w:p>
          <w:p w14:paraId="089B73C3" w14:textId="77777777" w:rsidR="00CA30CB" w:rsidRPr="007021A7" w:rsidRDefault="00CA30CB" w:rsidP="007021A7">
            <w:pPr>
              <w:jc w:val="center"/>
            </w:pPr>
          </w:p>
        </w:tc>
        <w:tc>
          <w:tcPr>
            <w:tcW w:w="3052" w:type="dxa"/>
          </w:tcPr>
          <w:p w14:paraId="473A23BD" w14:textId="30326F12" w:rsidR="00CA30CB" w:rsidRPr="00D22F54" w:rsidRDefault="00CA30CB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2F54">
              <w:rPr>
                <w:rFonts w:ascii="Times New Roman" w:hAnsi="Times New Roman" w:cs="Times New Roman"/>
                <w:sz w:val="20"/>
                <w:szCs w:val="20"/>
              </w:rPr>
              <w:t>En prenant comme porte d’entrée le contexte de 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D22F54">
              <w:rPr>
                <w:rFonts w:ascii="Times New Roman" w:hAnsi="Times New Roman" w:cs="Times New Roman"/>
                <w:sz w:val="20"/>
                <w:szCs w:val="20"/>
              </w:rPr>
              <w:t>« après confinement 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cette </w:t>
            </w:r>
            <w:r w:rsidRPr="00D22F54">
              <w:rPr>
                <w:rFonts w:ascii="Times New Roman" w:hAnsi="Times New Roman" w:cs="Times New Roman"/>
                <w:sz w:val="20"/>
                <w:szCs w:val="20"/>
              </w:rPr>
              <w:t>activité permet l’ancrage dans le vécu 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 élèves </w:t>
            </w:r>
            <w:r w:rsidRPr="00D22F54">
              <w:rPr>
                <w:rFonts w:ascii="Times New Roman" w:hAnsi="Times New Roman" w:cs="Times New Roman"/>
                <w:sz w:val="20"/>
                <w:szCs w:val="20"/>
              </w:rPr>
              <w:t xml:space="preserve">et joue le rôle d’accroche. </w:t>
            </w:r>
          </w:p>
          <w:p w14:paraId="1C79D81D" w14:textId="77777777" w:rsidR="00CA30CB" w:rsidRDefault="00CA30CB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 le contexte le permet, l’élève pourra choisir le moyen qui lui est le plus adapté afin de se familiariser avec l’œuvre et avec le texte.</w:t>
            </w:r>
          </w:p>
          <w:p w14:paraId="00CBFA14" w14:textId="77777777" w:rsidR="00CA30CB" w:rsidRDefault="00CA30CB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L’utilisation de la capsule audio permet à ceux qui en ont besoin de réécouter le texte plusieurs fois.</w:t>
            </w:r>
          </w:p>
          <w:p w14:paraId="4EB4C765" w14:textId="78D43A42" w:rsidR="00CA30CB" w:rsidRPr="007021A7" w:rsidRDefault="00CA30CB" w:rsidP="007021A7"/>
        </w:tc>
      </w:tr>
      <w:tr w:rsidR="00CA30CB" w:rsidRPr="00270CED" w14:paraId="1E76EC5A" w14:textId="77777777" w:rsidTr="000117E1">
        <w:tc>
          <w:tcPr>
            <w:tcW w:w="666" w:type="dxa"/>
            <w:tcMar>
              <w:bottom w:w="57" w:type="dxa"/>
            </w:tcMar>
          </w:tcPr>
          <w:p w14:paraId="75CF9D1A" w14:textId="3D8EA1EA" w:rsidR="00CA30CB" w:rsidRPr="007C5A6F" w:rsidRDefault="00CA30CB" w:rsidP="007021A7">
            <w:pPr>
              <w:ind w:righ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57" w:type="dxa"/>
            <w:tcMar>
              <w:bottom w:w="57" w:type="dxa"/>
            </w:tcMar>
          </w:tcPr>
          <w:p w14:paraId="6F9E8F46" w14:textId="3CB946CE" w:rsidR="00CA30CB" w:rsidRDefault="00CA30CB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Fournir aux élèves la liste des 10 thématiques du programme de religion.</w:t>
            </w:r>
          </w:p>
          <w:p w14:paraId="3F230852" w14:textId="77777777" w:rsidR="00CA30CB" w:rsidRDefault="00CA30CB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 la consigne.</w:t>
            </w:r>
          </w:p>
          <w:p w14:paraId="38CAF3AB" w14:textId="611E7547" w:rsidR="00CA30CB" w:rsidRPr="007C5A6F" w:rsidRDefault="00CA30CB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Gérer les échanges.</w:t>
            </w:r>
          </w:p>
        </w:tc>
        <w:tc>
          <w:tcPr>
            <w:tcW w:w="3531" w:type="dxa"/>
            <w:tcMar>
              <w:bottom w:w="57" w:type="dxa"/>
            </w:tcMar>
          </w:tcPr>
          <w:p w14:paraId="0ABE23A6" w14:textId="0C13D9A2" w:rsidR="00CA30CB" w:rsidRPr="00327DAA" w:rsidRDefault="00CA30CB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 manière individuelle, raccrocher les propos du texte à une thématique du programme.</w:t>
            </w:r>
            <w:r w:rsidRPr="007031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031ED">
              <w:rPr>
                <w:rFonts w:ascii="Times New Roman" w:hAnsi="Times New Roman" w:cs="Times New Roman"/>
                <w:sz w:val="20"/>
                <w:szCs w:val="20"/>
              </w:rPr>
              <w:t xml:space="preserve">Ex. </w:t>
            </w:r>
            <w:r w:rsidRPr="007031E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Développer le rapport au monde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31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26B6BF1" w14:textId="77777777" w:rsidR="00CA30CB" w:rsidRDefault="00CA30CB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Expliciter son choix en sous-groupe ou en plénière.</w:t>
            </w:r>
          </w:p>
          <w:p w14:paraId="5CF2BF76" w14:textId="2D3CA622" w:rsidR="00CA30CB" w:rsidRPr="00327DAA" w:rsidRDefault="00CA30CB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9" w:type="dxa"/>
            <w:vMerge/>
            <w:tcMar>
              <w:bottom w:w="57" w:type="dxa"/>
            </w:tcMar>
          </w:tcPr>
          <w:p w14:paraId="67A7F1A0" w14:textId="77777777" w:rsidR="00CA30CB" w:rsidRPr="00311D12" w:rsidRDefault="00CA30CB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2" w:type="dxa"/>
            <w:tcMar>
              <w:bottom w:w="57" w:type="dxa"/>
            </w:tcMar>
          </w:tcPr>
          <w:p w14:paraId="30ED6636" w14:textId="624CAC33" w:rsidR="00CA30CB" w:rsidRPr="005236D5" w:rsidRDefault="00CA30CB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22F54">
              <w:rPr>
                <w:rFonts w:ascii="Times New Roman" w:hAnsi="Times New Roman" w:cs="Times New Roman"/>
                <w:sz w:val="20"/>
                <w:szCs w:val="20"/>
              </w:rPr>
              <w:t>Mêm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si une thématique transparaît plus particulièrement dans le texte de P.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Dethurens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la pluralité des points de vue est tout à fait envisageable.</w:t>
            </w:r>
          </w:p>
        </w:tc>
      </w:tr>
      <w:tr w:rsidR="007021A7" w:rsidRPr="00270CED" w14:paraId="4711CEF0" w14:textId="77777777" w:rsidTr="00833874">
        <w:tc>
          <w:tcPr>
            <w:tcW w:w="666" w:type="dxa"/>
            <w:tcMar>
              <w:bottom w:w="57" w:type="dxa"/>
            </w:tcMar>
          </w:tcPr>
          <w:p w14:paraId="1CBA3CEA" w14:textId="5A08178B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57" w:type="dxa"/>
            <w:tcMar>
              <w:bottom w:w="57" w:type="dxa"/>
            </w:tcMar>
          </w:tcPr>
          <w:p w14:paraId="4B2F82DB" w14:textId="1C7207CB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Mettre en évidence la structure du texte :</w:t>
            </w:r>
          </w:p>
          <w:p w14:paraId="5DA1BCA7" w14:textId="1B10EB19" w:rsidR="007021A7" w:rsidRDefault="007021A7" w:rsidP="007021A7">
            <w:pPr>
              <w:pStyle w:val="Paragraphedeliste"/>
              <w:numPr>
                <w:ilvl w:val="0"/>
                <w:numId w:val="13"/>
              </w:numPr>
              <w:spacing w:after="60"/>
              <w:ind w:left="232" w:hanging="23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Introduction générale à la nature de l’œuvre en question en lien avec la thématique abordée par la suite : tableau/fenêtre ; intérieur/extérieur ; rester/partir.</w:t>
            </w:r>
          </w:p>
          <w:p w14:paraId="7317E5EF" w14:textId="1F0D2AF8" w:rsidR="007021A7" w:rsidRDefault="007021A7" w:rsidP="007021A7">
            <w:pPr>
              <w:pStyle w:val="Paragraphedeliste"/>
              <w:numPr>
                <w:ilvl w:val="0"/>
                <w:numId w:val="13"/>
              </w:numPr>
              <w:spacing w:after="60"/>
              <w:ind w:left="232" w:hanging="23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Description de l’œuvre.</w:t>
            </w:r>
          </w:p>
          <w:p w14:paraId="57362FC1" w14:textId="29859266" w:rsidR="007021A7" w:rsidRDefault="007021A7" w:rsidP="007021A7">
            <w:pPr>
              <w:pStyle w:val="Paragraphedeliste"/>
              <w:numPr>
                <w:ilvl w:val="0"/>
                <w:numId w:val="13"/>
              </w:numPr>
              <w:spacing w:after="60"/>
              <w:ind w:left="232" w:hanging="232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Interprétation à visée spirituelle.</w:t>
            </w:r>
          </w:p>
          <w:p w14:paraId="044E100D" w14:textId="529DE0F5" w:rsidR="007021A7" w:rsidRDefault="007021A7" w:rsidP="007021A7">
            <w:pPr>
              <w:pStyle w:val="Paragraphedeliste"/>
              <w:numPr>
                <w:ilvl w:val="0"/>
                <w:numId w:val="13"/>
              </w:numPr>
              <w:spacing w:after="60"/>
              <w:ind w:left="231" w:hanging="23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Corrélation avec une citation et conclusion.</w:t>
            </w:r>
          </w:p>
          <w:p w14:paraId="0DCBFA37" w14:textId="2C86B9A4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 les consignes.</w:t>
            </w:r>
          </w:p>
          <w:p w14:paraId="478C8F3C" w14:textId="029AD883" w:rsidR="007021A7" w:rsidRPr="00327DAA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Fournir la grille d’évaluation aux élèves ou (mieux encore) la construire avec eux.</w:t>
            </w:r>
          </w:p>
          <w:p w14:paraId="2FBF9834" w14:textId="0AD5E7EF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1" w:type="dxa"/>
            <w:tcMar>
              <w:bottom w:w="57" w:type="dxa"/>
            </w:tcMar>
          </w:tcPr>
          <w:p w14:paraId="35F805A6" w14:textId="11E1CB6D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Choisir une œuvre d’art (pas forcément une peinture) qui lui parle personnellement.</w:t>
            </w:r>
          </w:p>
          <w:p w14:paraId="1E45D51D" w14:textId="100227DA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 documenter à propos du </w:t>
            </w:r>
            <w:r w:rsidRPr="005236D5">
              <w:rPr>
                <w:rFonts w:ascii="Times New Roman" w:hAnsi="Times New Roman" w:cs="Times New Roman"/>
                <w:sz w:val="20"/>
                <w:szCs w:val="20"/>
              </w:rPr>
              <w:t xml:space="preserve">contexte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 réalisation de l’œuvre</w:t>
            </w:r>
            <w:r w:rsidRPr="005236D5">
              <w:rPr>
                <w:rFonts w:ascii="Times New Roman" w:hAnsi="Times New Roman" w:cs="Times New Roman"/>
                <w:sz w:val="20"/>
                <w:szCs w:val="20"/>
              </w:rPr>
              <w:t xml:space="preserve"> (cadre social, historique, religieux…)</w:t>
            </w:r>
          </w:p>
          <w:p w14:paraId="4F515800" w14:textId="48F798E9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Rédiger un commentaire de l’œuvre à la manière de P.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Dethurens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en respectant la structure en 4 temps (Cf. ci-contre)</w:t>
            </w:r>
          </w:p>
          <w:p w14:paraId="319BCF0B" w14:textId="7A9D0FDA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afin d’évoquer la manière dont il/elle perçoit cette reprise de l’école après le confinement ;</w:t>
            </w:r>
          </w:p>
          <w:p w14:paraId="6B2452C5" w14:textId="650629A1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en lien avec une ou plusieurs thématique(s) du programme de religion.</w:t>
            </w:r>
          </w:p>
          <w:p w14:paraId="4F170909" w14:textId="68EECEF7" w:rsidR="007021A7" w:rsidRDefault="007021A7" w:rsidP="007021A7">
            <w:pPr>
              <w:spacing w:after="120"/>
              <w:ind w:left="743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N.B. </w:t>
            </w:r>
            <w:r w:rsidRPr="00A5631E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S’il le juge opportun, l’enseignant pourra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demander aux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lastRenderedPageBreak/>
              <w:t>élèves de choisir une citation biblique ou en rapport avec les ressources de la foi chrétienne (ou accorder un « bonus » si c’est le cas).</w:t>
            </w:r>
          </w:p>
          <w:p w14:paraId="657AB31A" w14:textId="2F61FB50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 un titre approprié et évocateur au texte.</w:t>
            </w:r>
          </w:p>
          <w:p w14:paraId="5CF2EA40" w14:textId="600E8088" w:rsidR="007021A7" w:rsidRDefault="007021A7" w:rsidP="007021A7">
            <w:pPr>
              <w:spacing w:after="120"/>
              <w:ind w:left="743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N.B. </w:t>
            </w:r>
            <w:r w:rsidRPr="00A5631E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S’il le juge opportun, l’enseignant pourra cadrer le choix du titre, comme par exemple « Parce qu’il est temps de… »</w:t>
            </w:r>
          </w:p>
          <w:p w14:paraId="2765D9AB" w14:textId="64E5375D" w:rsidR="007021A7" w:rsidRPr="007031ED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31ED">
              <w:rPr>
                <w:rFonts w:ascii="Times New Roman" w:hAnsi="Times New Roman" w:cs="Times New Roman"/>
                <w:sz w:val="20"/>
                <w:szCs w:val="20"/>
              </w:rPr>
              <w:t>Partager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avec l’ensemble du groupe-classe l’œuvre choisie et le commentaire rédigé sous une forme appropriée (laissée libre ou imposée par l’enseignant) : version papier,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Padlet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plateforme de l’école, etc.</w:t>
            </w:r>
          </w:p>
          <w:p w14:paraId="643EC965" w14:textId="7D07DC4F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9" w:type="dxa"/>
            <w:tcMar>
              <w:bottom w:w="57" w:type="dxa"/>
            </w:tcMar>
          </w:tcPr>
          <w:p w14:paraId="4ADE4208" w14:textId="6F052795" w:rsidR="007021A7" w:rsidRPr="00BF01CD" w:rsidRDefault="007021A7" w:rsidP="007021A7">
            <w:pPr>
              <w:spacing w:after="60"/>
              <w:ind w:right="91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BF01CD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  <w:lastRenderedPageBreak/>
              <w:t>C.T.</w:t>
            </w:r>
            <w:r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  <w:t xml:space="preserve">5 – </w:t>
            </w:r>
            <w:r w:rsidRPr="00BF01CD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  <w:t xml:space="preserve">Développer </w:t>
            </w:r>
            <w:r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0"/>
                <w:szCs w:val="20"/>
              </w:rPr>
              <w:t>son identité et sa liberté</w:t>
            </w:r>
          </w:p>
          <w:p w14:paraId="72E9EC13" w14:textId="77777777" w:rsidR="007021A7" w:rsidRPr="00986CF5" w:rsidRDefault="007021A7" w:rsidP="007021A7">
            <w:pPr>
              <w:ind w:left="123" w:right="89"/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</w:pPr>
            <w:r w:rsidRPr="00986CF5"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  <w:t>Rendre compte du travail d’appropriation accompli dans le cadre d’une production appropriée.</w:t>
            </w:r>
          </w:p>
          <w:p w14:paraId="2B29D8AF" w14:textId="77777777" w:rsidR="007021A7" w:rsidRDefault="007021A7" w:rsidP="007021A7">
            <w:pPr>
              <w:spacing w:after="60"/>
              <w:ind w:right="91"/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</w:pPr>
          </w:p>
          <w:p w14:paraId="7F6A76E1" w14:textId="77777777" w:rsidR="007021A7" w:rsidRPr="00170441" w:rsidRDefault="007021A7" w:rsidP="007021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704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Réf. EPC</w:t>
            </w:r>
            <w:r w:rsidRPr="001704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 :</w:t>
            </w:r>
          </w:p>
          <w:p w14:paraId="325F969E" w14:textId="77777777" w:rsidR="007021A7" w:rsidRPr="00170441" w:rsidRDefault="007021A7" w:rsidP="007021A7">
            <w:pPr>
              <w:rPr>
                <w:rFonts w:ascii="Times New Roman" w:hAnsi="Times New Roman" w:cs="Times New Roman"/>
                <w:color w:val="B323A2"/>
                <w:sz w:val="20"/>
                <w:szCs w:val="20"/>
              </w:rPr>
            </w:pP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 xml:space="preserve">CS1 </w:t>
            </w:r>
            <w:r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 xml:space="preserve">– </w:t>
            </w: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Elaborer un questionnement philosophique</w:t>
            </w:r>
          </w:p>
          <w:p w14:paraId="1821EF10" w14:textId="77777777" w:rsidR="007021A7" w:rsidRPr="00170441" w:rsidRDefault="007021A7" w:rsidP="007021A7">
            <w:pPr>
              <w:tabs>
                <w:tab w:val="left" w:pos="271"/>
              </w:tabs>
              <w:ind w:left="187"/>
              <w:rPr>
                <w:rFonts w:ascii="Times New Roman" w:hAnsi="Times New Roman" w:cs="Times New Roman"/>
                <w:sz w:val="20"/>
                <w:szCs w:val="20"/>
              </w:rPr>
            </w:pPr>
            <w:r w:rsidRPr="00170441">
              <w:rPr>
                <w:rFonts w:ascii="Times New Roman" w:hAnsi="Times New Roman" w:cs="Times New Roman"/>
                <w:sz w:val="20"/>
                <w:szCs w:val="20"/>
              </w:rPr>
              <w:t>1.1. A partir de l’étonnement, formuler   des questions à portée philosophique.</w:t>
            </w:r>
          </w:p>
          <w:p w14:paraId="68DCED1C" w14:textId="77777777" w:rsidR="007021A7" w:rsidRDefault="007021A7" w:rsidP="007021A7">
            <w:pPr>
              <w:tabs>
                <w:tab w:val="left" w:pos="271"/>
              </w:tabs>
              <w:spacing w:after="120"/>
              <w:ind w:left="471"/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 w:rsidRPr="00170441"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Face à des réalités complexes du monde, formuler des questions de type philosophique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14:paraId="7E814321" w14:textId="77777777" w:rsidR="007021A7" w:rsidRPr="00170441" w:rsidRDefault="007021A7" w:rsidP="007021A7">
            <w:pPr>
              <w:tabs>
                <w:tab w:val="left" w:pos="271"/>
              </w:tabs>
              <w:ind w:left="187"/>
              <w:rPr>
                <w:rFonts w:ascii="Times New Roman" w:hAnsi="Times New Roman" w:cs="Times New Roman"/>
                <w:sz w:val="20"/>
                <w:szCs w:val="20"/>
              </w:rPr>
            </w:pPr>
            <w:r w:rsidRPr="001704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704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Recourir à l’imagination pour élargir le questionnement.</w:t>
            </w:r>
          </w:p>
          <w:p w14:paraId="3FF941C6" w14:textId="77777777" w:rsidR="007021A7" w:rsidRPr="00170441" w:rsidRDefault="007021A7" w:rsidP="007021A7">
            <w:pPr>
              <w:tabs>
                <w:tab w:val="left" w:pos="271"/>
              </w:tabs>
              <w:spacing w:after="240"/>
              <w:ind w:left="47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Comparer et confronter différentes alternatives.</w:t>
            </w:r>
          </w:p>
          <w:p w14:paraId="57C124F8" w14:textId="4D9012B0" w:rsidR="007021A7" w:rsidRPr="00986CF5" w:rsidRDefault="007021A7" w:rsidP="007021A7">
            <w:pPr>
              <w:spacing w:after="60"/>
              <w:ind w:right="91"/>
              <w:rPr>
                <w:rFonts w:ascii="Times New Roman" w:hAnsi="Times New Roman" w:cs="Times New Roman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3052" w:type="dxa"/>
            <w:tcMar>
              <w:bottom w:w="57" w:type="dxa"/>
            </w:tcMar>
          </w:tcPr>
          <w:p w14:paraId="00D34966" w14:textId="77777777" w:rsidR="001E6466" w:rsidRDefault="007021A7" w:rsidP="001E6466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L’élève choisit librement l’œuvre d’art qu’il va utiliser comme support dans sa présentation</w:t>
            </w:r>
            <w:r w:rsidR="001E6466">
              <w:rPr>
                <w:rFonts w:ascii="Times New Roman" w:hAnsi="Times New Roman" w:cs="Times New Roman"/>
                <w:sz w:val="20"/>
                <w:szCs w:val="20"/>
              </w:rPr>
              <w:t xml:space="preserve"> ainsi que la (les) thématique(s) du programme qu’il va aborder.</w:t>
            </w:r>
          </w:p>
          <w:p w14:paraId="3FC07D5D" w14:textId="193113AA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 cœur des apprentissages réside dans l’expression de son propre point de vue et/ou de ses propres émotions par rapport au confinement et au retour en classe.</w:t>
            </w:r>
          </w:p>
          <w:p w14:paraId="0ACC118A" w14:textId="105C82AA" w:rsidR="001E6466" w:rsidRDefault="001E6466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L’ouverture au symbolique et à la spiritualité laisse le champ libre à la créativité.</w:t>
            </w:r>
          </w:p>
          <w:p w14:paraId="2B334A46" w14:textId="77777777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2B939" w14:textId="77777777" w:rsidR="001E6466" w:rsidRDefault="001E6466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47685" w14:textId="51389559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1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Cette activité permettra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à l’enseignant :</w:t>
            </w:r>
          </w:p>
          <w:p w14:paraId="5307F5BE" w14:textId="31CFE699" w:rsidR="007021A7" w:rsidRP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1A7">
              <w:rPr>
                <w:rFonts w:ascii="Times New Roman" w:hAnsi="Times New Roman" w:cs="Times New Roman"/>
                <w:sz w:val="20"/>
                <w:szCs w:val="20"/>
              </w:rPr>
              <w:t>- d’évaluer la capacité de chaque élève à faire preuve de créativité tout en respectant un cadre préétabli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;</w:t>
            </w:r>
          </w:p>
          <w:p w14:paraId="27B432E9" w14:textId="4EE2ED13" w:rsidR="007021A7" w:rsidRP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7021A7">
              <w:rPr>
                <w:rFonts w:ascii="Times New Roman" w:hAnsi="Times New Roman" w:cs="Times New Roman"/>
                <w:sz w:val="20"/>
                <w:szCs w:val="20"/>
              </w:rPr>
              <w:t>- de mettre en place le suivi nécessaire.</w:t>
            </w:r>
          </w:p>
        </w:tc>
      </w:tr>
      <w:tr w:rsidR="007021A7" w:rsidRPr="00270CED" w14:paraId="1E04C7D0" w14:textId="77777777" w:rsidTr="00833874">
        <w:tc>
          <w:tcPr>
            <w:tcW w:w="666" w:type="dxa"/>
            <w:tcMar>
              <w:bottom w:w="57" w:type="dxa"/>
            </w:tcMar>
          </w:tcPr>
          <w:p w14:paraId="21C48924" w14:textId="5378C7CB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457" w:type="dxa"/>
            <w:tcMar>
              <w:bottom w:w="57" w:type="dxa"/>
            </w:tcMar>
          </w:tcPr>
          <w:p w14:paraId="72846EEC" w14:textId="77777777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(Facultatif)</w:t>
            </w:r>
          </w:p>
          <w:p w14:paraId="6274F062" w14:textId="77777777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Collecter les œuvres choisies et les commentaires rédigés.</w:t>
            </w:r>
          </w:p>
          <w:p w14:paraId="0B895F5D" w14:textId="77777777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Les mettre à disposition du groupe-classe selon un moyen approprié.</w:t>
            </w:r>
          </w:p>
          <w:p w14:paraId="0BCDDCCF" w14:textId="768FF3D0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Donner la consigne.</w:t>
            </w:r>
          </w:p>
        </w:tc>
        <w:tc>
          <w:tcPr>
            <w:tcW w:w="3531" w:type="dxa"/>
            <w:tcMar>
              <w:bottom w:w="57" w:type="dxa"/>
            </w:tcMar>
          </w:tcPr>
          <w:p w14:paraId="5E4064A6" w14:textId="77777777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(Facultatif)</w:t>
            </w:r>
          </w:p>
          <w:p w14:paraId="059A7C7C" w14:textId="301C1C5F" w:rsidR="007021A7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Prendre connaissance des œuvres choisies par les autres élèves du groupe-classe et des commentaires que ces œuvres leur ont inspirés.</w:t>
            </w:r>
          </w:p>
          <w:p w14:paraId="41793B15" w14:textId="5C137A51" w:rsidR="007021A7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Dans l’optique d’une ouverture à la spiritualité, annoter l’œuvre choisie pour mettre en évidence les éléments-clés du texte (flèches, couleurs, commentaires, etc.)</w:t>
            </w:r>
          </w:p>
          <w:p w14:paraId="3302A130" w14:textId="4A97A450" w:rsidR="007021A7" w:rsidRDefault="007021A7" w:rsidP="007021A7">
            <w:pPr>
              <w:spacing w:after="120"/>
              <w:ind w:left="743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N.B. </w:t>
            </w:r>
            <w:r w:rsidRPr="00A5631E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S’il le juge opportun, l’enseignant pourra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imposer un nombre minimal d’éléments à mettre en évidence.</w:t>
            </w:r>
          </w:p>
          <w:p w14:paraId="739CA38C" w14:textId="1666ECE3" w:rsidR="007021A7" w:rsidRPr="007031ED" w:rsidRDefault="007021A7" w:rsidP="007021A7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9" w:type="dxa"/>
            <w:tcMar>
              <w:bottom w:w="57" w:type="dxa"/>
            </w:tcMar>
          </w:tcPr>
          <w:p w14:paraId="227C992C" w14:textId="77777777" w:rsidR="007021A7" w:rsidRPr="00170441" w:rsidRDefault="007021A7" w:rsidP="007021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704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u w:val="single"/>
              </w:rPr>
              <w:t>Réf. EPC</w:t>
            </w:r>
            <w:r w:rsidRPr="00170441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 :</w:t>
            </w:r>
          </w:p>
          <w:p w14:paraId="210CF6A4" w14:textId="0C8C8E67" w:rsidR="007021A7" w:rsidRPr="00170441" w:rsidRDefault="007021A7" w:rsidP="007021A7">
            <w:pPr>
              <w:rPr>
                <w:rFonts w:ascii="Times New Roman" w:hAnsi="Times New Roman" w:cs="Times New Roman"/>
                <w:color w:val="B323A2"/>
                <w:sz w:val="20"/>
                <w:szCs w:val="20"/>
              </w:rPr>
            </w:pP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CS</w:t>
            </w:r>
            <w:r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5</w:t>
            </w: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–</w:t>
            </w: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Se décentrer par la discussion</w:t>
            </w:r>
          </w:p>
          <w:p w14:paraId="095EBA43" w14:textId="51387F76" w:rsidR="007021A7" w:rsidRPr="00170441" w:rsidRDefault="007021A7" w:rsidP="007021A7">
            <w:pPr>
              <w:tabs>
                <w:tab w:val="left" w:pos="271"/>
              </w:tabs>
              <w:ind w:left="18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704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704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Elargir sa perspective.</w:t>
            </w:r>
          </w:p>
          <w:p w14:paraId="03E3F890" w14:textId="77777777" w:rsidR="007021A7" w:rsidRDefault="007021A7" w:rsidP="007021A7">
            <w:pPr>
              <w:tabs>
                <w:tab w:val="left" w:pos="271"/>
              </w:tabs>
              <w:spacing w:after="240"/>
              <w:ind w:left="470"/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Analyser une situation depuis une perspective différente de la sienne.</w:t>
            </w:r>
          </w:p>
          <w:p w14:paraId="7171A3E7" w14:textId="4E9668F6" w:rsidR="007021A7" w:rsidRPr="00170441" w:rsidRDefault="007021A7" w:rsidP="007021A7">
            <w:pPr>
              <w:tabs>
                <w:tab w:val="left" w:pos="271"/>
              </w:tabs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CS</w:t>
            </w:r>
            <w:r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6</w:t>
            </w: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–</w:t>
            </w:r>
            <w:r w:rsidRPr="00170441"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B323A2"/>
                <w:sz w:val="20"/>
                <w:szCs w:val="20"/>
              </w:rPr>
              <w:t>S’ouvrir à la pluralité des cultures et des convictions</w:t>
            </w:r>
          </w:p>
          <w:p w14:paraId="6AD44DFB" w14:textId="4FD762CE" w:rsidR="007021A7" w:rsidRPr="00170441" w:rsidRDefault="007021A7" w:rsidP="007021A7">
            <w:pPr>
              <w:tabs>
                <w:tab w:val="left" w:pos="271"/>
              </w:tabs>
              <w:ind w:left="18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704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704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Reconnaître la pluralité des valeurs.</w:t>
            </w:r>
          </w:p>
          <w:p w14:paraId="6DC08BBE" w14:textId="7245023D" w:rsidR="007021A7" w:rsidRDefault="007021A7" w:rsidP="007021A7">
            <w:pPr>
              <w:tabs>
                <w:tab w:val="left" w:pos="271"/>
              </w:tabs>
              <w:spacing w:after="240"/>
              <w:ind w:left="470"/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0"/>
                <w:szCs w:val="20"/>
              </w:rPr>
              <w:t>Expliciter la concordance et la disparité des valeurs.</w:t>
            </w:r>
          </w:p>
          <w:p w14:paraId="59CBB71D" w14:textId="77777777" w:rsidR="007021A7" w:rsidRPr="00170441" w:rsidRDefault="007021A7" w:rsidP="007021A7">
            <w:pPr>
              <w:tabs>
                <w:tab w:val="left" w:pos="271"/>
              </w:tabs>
              <w:spacing w:after="240"/>
              <w:ind w:left="47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14:paraId="5B3B3475" w14:textId="77777777" w:rsidR="007021A7" w:rsidRPr="00311D12" w:rsidRDefault="007021A7" w:rsidP="00702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2" w:type="dxa"/>
            <w:tcMar>
              <w:bottom w:w="57" w:type="dxa"/>
            </w:tcMar>
          </w:tcPr>
          <w:p w14:paraId="09F00FFC" w14:textId="00FF5562" w:rsidR="001E6466" w:rsidRDefault="001E6466" w:rsidP="001E6466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L’élève choisit librement le travail d’un condisciple qui lui parle particulièrement.</w:t>
            </w:r>
          </w:p>
          <w:p w14:paraId="0F18D9EA" w14:textId="77777777" w:rsidR="001E6466" w:rsidRDefault="001E6466" w:rsidP="001E64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1A7">
              <w:rPr>
                <w:rFonts w:ascii="Times New Roman" w:hAnsi="Times New Roman" w:cs="Times New Roman"/>
                <w:sz w:val="20"/>
                <w:szCs w:val="20"/>
              </w:rPr>
              <w:t>Cette activité permettra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à l’enseignant :</w:t>
            </w:r>
          </w:p>
          <w:p w14:paraId="476C925E" w14:textId="6D1D541F" w:rsidR="001E6466" w:rsidRPr="007021A7" w:rsidRDefault="001E6466" w:rsidP="001E64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21A7">
              <w:rPr>
                <w:rFonts w:ascii="Times New Roman" w:hAnsi="Times New Roman" w:cs="Times New Roman"/>
                <w:sz w:val="20"/>
                <w:szCs w:val="20"/>
              </w:rPr>
              <w:t xml:space="preserve">- d’évaluer la capacité de chaque élève à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entrer dans une perspective différente de la sienne en matière de spiritualité ;</w:t>
            </w:r>
          </w:p>
          <w:p w14:paraId="09585D6D" w14:textId="2B37E802" w:rsidR="007021A7" w:rsidRPr="007021A7" w:rsidRDefault="001E6466" w:rsidP="001E6466">
            <w:p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7021A7">
              <w:rPr>
                <w:rFonts w:ascii="Times New Roman" w:hAnsi="Times New Roman" w:cs="Times New Roman"/>
                <w:sz w:val="20"/>
                <w:szCs w:val="20"/>
              </w:rPr>
              <w:t>- de mettre en place le suivi nécessaire.</w:t>
            </w:r>
          </w:p>
        </w:tc>
      </w:tr>
    </w:tbl>
    <w:p w14:paraId="7DED7BBD" w14:textId="77777777" w:rsidR="00EA5BFD" w:rsidRDefault="00EA5BFD" w:rsidP="00FF017C">
      <w:pPr>
        <w:sectPr w:rsidR="00EA5BFD" w:rsidSect="001E47A8">
          <w:pgSz w:w="16838" w:h="11906" w:orient="landscape"/>
          <w:pgMar w:top="1080" w:right="1440" w:bottom="1080" w:left="1440" w:header="708" w:footer="708" w:gutter="0"/>
          <w:cols w:space="708"/>
          <w:docGrid w:linePitch="360"/>
        </w:sectPr>
      </w:pPr>
    </w:p>
    <w:p w14:paraId="45B99BC4" w14:textId="3A1A8C42" w:rsidR="00EA5BFD" w:rsidRPr="00EA5BFD" w:rsidRDefault="00EA5BFD" w:rsidP="00EA5BFD">
      <w:pPr>
        <w:jc w:val="right"/>
        <w:rPr>
          <w:b/>
          <w:bCs/>
          <w:sz w:val="28"/>
          <w:szCs w:val="28"/>
        </w:rPr>
      </w:pPr>
      <w:r w:rsidRPr="00EA5BFD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E263E47" wp14:editId="1DA723D1">
            <wp:simplePos x="0" y="0"/>
            <wp:positionH relativeFrom="margin">
              <wp:posOffset>-1113903</wp:posOffset>
            </wp:positionH>
            <wp:positionV relativeFrom="paragraph">
              <wp:posOffset>1583168</wp:posOffset>
            </wp:positionV>
            <wp:extent cx="8487402" cy="6256258"/>
            <wp:effectExtent l="0" t="8572" r="952" b="953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7402" cy="625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BFD">
        <w:rPr>
          <w:b/>
          <w:bCs/>
          <w:sz w:val="28"/>
          <w:szCs w:val="28"/>
        </w:rPr>
        <w:t>ANNEXE 1</w:t>
      </w:r>
      <w:r w:rsidRPr="00EA5BFD">
        <w:rPr>
          <w:b/>
          <w:bCs/>
          <w:sz w:val="28"/>
          <w:szCs w:val="28"/>
        </w:rPr>
        <w:br w:type="page"/>
      </w:r>
    </w:p>
    <w:p w14:paraId="2EE261ED" w14:textId="217C1181" w:rsidR="00B73814" w:rsidRDefault="005716FD" w:rsidP="00EA5BFD">
      <w:pPr>
        <w:jc w:val="right"/>
      </w:pPr>
      <w:r w:rsidRPr="00EA5BFD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992EE58" wp14:editId="70BA687F">
            <wp:simplePos x="0" y="0"/>
            <wp:positionH relativeFrom="margin">
              <wp:posOffset>-1739736</wp:posOffset>
            </wp:positionH>
            <wp:positionV relativeFrom="paragraph">
              <wp:posOffset>1200621</wp:posOffset>
            </wp:positionV>
            <wp:extent cx="9452290" cy="5977268"/>
            <wp:effectExtent l="3810" t="0" r="63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73519" cy="599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BFD" w:rsidRPr="00EA5BFD">
        <w:rPr>
          <w:b/>
          <w:bCs/>
          <w:sz w:val="28"/>
          <w:szCs w:val="28"/>
        </w:rPr>
        <w:t xml:space="preserve">ANNEXE </w:t>
      </w:r>
      <w:r w:rsidR="00EA5BFD">
        <w:rPr>
          <w:b/>
          <w:bCs/>
          <w:sz w:val="28"/>
          <w:szCs w:val="28"/>
        </w:rPr>
        <w:t>2</w:t>
      </w:r>
      <w:bookmarkStart w:id="0" w:name="_GoBack"/>
      <w:bookmarkEnd w:id="0"/>
    </w:p>
    <w:sectPr w:rsidR="00B73814" w:rsidSect="00EA5BF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3858B" w14:textId="77777777" w:rsidR="005716FD" w:rsidRDefault="005716FD" w:rsidP="005716FD">
      <w:pPr>
        <w:spacing w:after="0" w:line="240" w:lineRule="auto"/>
      </w:pPr>
      <w:r>
        <w:separator/>
      </w:r>
    </w:p>
  </w:endnote>
  <w:endnote w:type="continuationSeparator" w:id="0">
    <w:p w14:paraId="0D67FD39" w14:textId="77777777" w:rsidR="005716FD" w:rsidRDefault="005716FD" w:rsidP="00571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B42E3" w14:textId="011E9D2C" w:rsidR="005716FD" w:rsidRDefault="005716FD" w:rsidP="005716FD">
    <w:pPr>
      <w:pStyle w:val="Pieddepag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81D89A" wp14:editId="7D5F797D">
          <wp:simplePos x="0" y="0"/>
          <wp:positionH relativeFrom="margin">
            <wp:posOffset>0</wp:posOffset>
          </wp:positionH>
          <wp:positionV relativeFrom="paragraph">
            <wp:posOffset>-200025</wp:posOffset>
          </wp:positionV>
          <wp:extent cx="894080" cy="521335"/>
          <wp:effectExtent l="0" t="0" r="127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Religion</w:t>
    </w:r>
    <w:r>
      <w:rPr>
        <w:rFonts w:cstheme="minorHAnsi"/>
      </w:rPr>
      <w:t xml:space="preserve"> – </w:t>
    </w:r>
    <w:r>
      <w:rPr>
        <w:rFonts w:cstheme="minorHAnsi"/>
      </w:rPr>
      <w:t>5</w:t>
    </w:r>
    <w:r>
      <w:rPr>
        <w:rFonts w:cstheme="minorHAnsi"/>
      </w:rPr>
      <w:t xml:space="preserve"> – </w:t>
    </w:r>
    <w:r>
      <w:rPr>
        <w:rFonts w:cstheme="minorHAnsi"/>
      </w:rPr>
      <w:t>Différenciation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7E13D" w14:textId="77777777" w:rsidR="005716FD" w:rsidRDefault="005716FD" w:rsidP="005716FD">
      <w:pPr>
        <w:spacing w:after="0" w:line="240" w:lineRule="auto"/>
      </w:pPr>
      <w:r>
        <w:separator/>
      </w:r>
    </w:p>
  </w:footnote>
  <w:footnote w:type="continuationSeparator" w:id="0">
    <w:p w14:paraId="7830A00D" w14:textId="77777777" w:rsidR="005716FD" w:rsidRDefault="005716FD" w:rsidP="005716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51F2"/>
    <w:multiLevelType w:val="multilevel"/>
    <w:tmpl w:val="0996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F2432"/>
    <w:multiLevelType w:val="hybridMultilevel"/>
    <w:tmpl w:val="E0F2561C"/>
    <w:lvl w:ilvl="0" w:tplc="2EC45F5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C5569"/>
    <w:multiLevelType w:val="hybridMultilevel"/>
    <w:tmpl w:val="EFA2C50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93F5F"/>
    <w:multiLevelType w:val="multilevel"/>
    <w:tmpl w:val="C854E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3A414AE"/>
    <w:multiLevelType w:val="hybridMultilevel"/>
    <w:tmpl w:val="812E2C84"/>
    <w:lvl w:ilvl="0" w:tplc="C876F1C4"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34805848"/>
    <w:multiLevelType w:val="multilevel"/>
    <w:tmpl w:val="154EA6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B030A"/>
    <w:multiLevelType w:val="hybridMultilevel"/>
    <w:tmpl w:val="E64A5FCC"/>
    <w:lvl w:ilvl="0" w:tplc="6CD80FF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C4890"/>
    <w:multiLevelType w:val="hybridMultilevel"/>
    <w:tmpl w:val="BA283D10"/>
    <w:lvl w:ilvl="0" w:tplc="F3BC22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90A0A"/>
    <w:multiLevelType w:val="hybridMultilevel"/>
    <w:tmpl w:val="C8BC8622"/>
    <w:lvl w:ilvl="0" w:tplc="DA7AF766">
      <w:numFmt w:val="bullet"/>
      <w:lvlText w:val="-"/>
      <w:lvlJc w:val="left"/>
      <w:pPr>
        <w:ind w:left="720" w:hanging="360"/>
      </w:pPr>
      <w:rPr>
        <w:rFonts w:ascii="Agency FB" w:eastAsiaTheme="minorHAnsi" w:hAnsi="Agency FB" w:cs="Courier New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C45C6"/>
    <w:multiLevelType w:val="hybridMultilevel"/>
    <w:tmpl w:val="0CDCA876"/>
    <w:lvl w:ilvl="0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6E3C3D80"/>
    <w:multiLevelType w:val="hybridMultilevel"/>
    <w:tmpl w:val="2B4C60D8"/>
    <w:lvl w:ilvl="0" w:tplc="27D6C04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F31D1"/>
    <w:multiLevelType w:val="hybridMultilevel"/>
    <w:tmpl w:val="AD029118"/>
    <w:lvl w:ilvl="0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752C76A9"/>
    <w:multiLevelType w:val="hybridMultilevel"/>
    <w:tmpl w:val="632E7806"/>
    <w:lvl w:ilvl="0" w:tplc="55FE7EEA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  <w:color w:val="0070C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12"/>
  </w:num>
  <w:num w:numId="9">
    <w:abstractNumId w:val="10"/>
  </w:num>
  <w:num w:numId="10">
    <w:abstractNumId w:val="9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75E"/>
    <w:rsid w:val="000045E4"/>
    <w:rsid w:val="00006098"/>
    <w:rsid w:val="00011B0B"/>
    <w:rsid w:val="00064A7B"/>
    <w:rsid w:val="000701A1"/>
    <w:rsid w:val="00084399"/>
    <w:rsid w:val="00085A03"/>
    <w:rsid w:val="000962CB"/>
    <w:rsid w:val="000C6248"/>
    <w:rsid w:val="000D6313"/>
    <w:rsid w:val="001037CC"/>
    <w:rsid w:val="001071BB"/>
    <w:rsid w:val="001228B7"/>
    <w:rsid w:val="00134056"/>
    <w:rsid w:val="00144446"/>
    <w:rsid w:val="00154714"/>
    <w:rsid w:val="00165D15"/>
    <w:rsid w:val="00167A41"/>
    <w:rsid w:val="00170441"/>
    <w:rsid w:val="00180AB9"/>
    <w:rsid w:val="0019028D"/>
    <w:rsid w:val="00197AC1"/>
    <w:rsid w:val="001C3F96"/>
    <w:rsid w:val="001C543D"/>
    <w:rsid w:val="001D3417"/>
    <w:rsid w:val="001E47A8"/>
    <w:rsid w:val="001E6466"/>
    <w:rsid w:val="001F08D1"/>
    <w:rsid w:val="001F4ACE"/>
    <w:rsid w:val="002020C7"/>
    <w:rsid w:val="0021498B"/>
    <w:rsid w:val="00215EED"/>
    <w:rsid w:val="0022623B"/>
    <w:rsid w:val="00243B3B"/>
    <w:rsid w:val="00270CED"/>
    <w:rsid w:val="0027690C"/>
    <w:rsid w:val="00294039"/>
    <w:rsid w:val="00294ED3"/>
    <w:rsid w:val="002979B2"/>
    <w:rsid w:val="002C2C0C"/>
    <w:rsid w:val="0030560B"/>
    <w:rsid w:val="00306B64"/>
    <w:rsid w:val="003108B4"/>
    <w:rsid w:val="00311D12"/>
    <w:rsid w:val="00316AB6"/>
    <w:rsid w:val="0032659F"/>
    <w:rsid w:val="00327DAA"/>
    <w:rsid w:val="00344C40"/>
    <w:rsid w:val="003578BA"/>
    <w:rsid w:val="003714BA"/>
    <w:rsid w:val="00372038"/>
    <w:rsid w:val="003826CC"/>
    <w:rsid w:val="0039602A"/>
    <w:rsid w:val="003D09A9"/>
    <w:rsid w:val="003E1456"/>
    <w:rsid w:val="003E23E6"/>
    <w:rsid w:val="003F156B"/>
    <w:rsid w:val="003F3212"/>
    <w:rsid w:val="00416BAD"/>
    <w:rsid w:val="00444B43"/>
    <w:rsid w:val="00454FC6"/>
    <w:rsid w:val="00471720"/>
    <w:rsid w:val="00482C12"/>
    <w:rsid w:val="00487C05"/>
    <w:rsid w:val="004979C0"/>
    <w:rsid w:val="004C538C"/>
    <w:rsid w:val="004F6B4C"/>
    <w:rsid w:val="00504E65"/>
    <w:rsid w:val="0051355C"/>
    <w:rsid w:val="00520EFA"/>
    <w:rsid w:val="005236D5"/>
    <w:rsid w:val="005566B2"/>
    <w:rsid w:val="00556BF1"/>
    <w:rsid w:val="00557A73"/>
    <w:rsid w:val="0057022E"/>
    <w:rsid w:val="005716FD"/>
    <w:rsid w:val="005718F4"/>
    <w:rsid w:val="00597411"/>
    <w:rsid w:val="005A17BE"/>
    <w:rsid w:val="005D0A51"/>
    <w:rsid w:val="005E2E0F"/>
    <w:rsid w:val="005F25BB"/>
    <w:rsid w:val="00612772"/>
    <w:rsid w:val="0064695F"/>
    <w:rsid w:val="00662837"/>
    <w:rsid w:val="00665047"/>
    <w:rsid w:val="006A2711"/>
    <w:rsid w:val="006B4ECC"/>
    <w:rsid w:val="006B59A8"/>
    <w:rsid w:val="006C2656"/>
    <w:rsid w:val="007021A7"/>
    <w:rsid w:val="007031ED"/>
    <w:rsid w:val="00715103"/>
    <w:rsid w:val="007210F3"/>
    <w:rsid w:val="00741DF1"/>
    <w:rsid w:val="007C5A6F"/>
    <w:rsid w:val="007E5034"/>
    <w:rsid w:val="008072D9"/>
    <w:rsid w:val="00830DBC"/>
    <w:rsid w:val="00833874"/>
    <w:rsid w:val="0083769C"/>
    <w:rsid w:val="008538E3"/>
    <w:rsid w:val="0085697C"/>
    <w:rsid w:val="008A3697"/>
    <w:rsid w:val="008B72A9"/>
    <w:rsid w:val="008E6A48"/>
    <w:rsid w:val="008F3407"/>
    <w:rsid w:val="008F6A12"/>
    <w:rsid w:val="008F7F34"/>
    <w:rsid w:val="009028BB"/>
    <w:rsid w:val="0090623E"/>
    <w:rsid w:val="00910EA9"/>
    <w:rsid w:val="00922B68"/>
    <w:rsid w:val="00945E03"/>
    <w:rsid w:val="009610D0"/>
    <w:rsid w:val="0096416F"/>
    <w:rsid w:val="00986CF5"/>
    <w:rsid w:val="00995D26"/>
    <w:rsid w:val="009A3881"/>
    <w:rsid w:val="009A6308"/>
    <w:rsid w:val="009B6016"/>
    <w:rsid w:val="009C3B0A"/>
    <w:rsid w:val="009C6114"/>
    <w:rsid w:val="009C620B"/>
    <w:rsid w:val="009F6327"/>
    <w:rsid w:val="00A008D3"/>
    <w:rsid w:val="00A047F1"/>
    <w:rsid w:val="00A1189D"/>
    <w:rsid w:val="00A34665"/>
    <w:rsid w:val="00A35ADB"/>
    <w:rsid w:val="00A44B8D"/>
    <w:rsid w:val="00A458BF"/>
    <w:rsid w:val="00A46D32"/>
    <w:rsid w:val="00A5631E"/>
    <w:rsid w:val="00A57A3E"/>
    <w:rsid w:val="00A85BAA"/>
    <w:rsid w:val="00A921BE"/>
    <w:rsid w:val="00AA4439"/>
    <w:rsid w:val="00AB4202"/>
    <w:rsid w:val="00AB487A"/>
    <w:rsid w:val="00AE6F3E"/>
    <w:rsid w:val="00AF1B05"/>
    <w:rsid w:val="00AF65EE"/>
    <w:rsid w:val="00B02AB1"/>
    <w:rsid w:val="00B125B9"/>
    <w:rsid w:val="00B23BA9"/>
    <w:rsid w:val="00B32FA8"/>
    <w:rsid w:val="00B4689A"/>
    <w:rsid w:val="00B4765A"/>
    <w:rsid w:val="00B63D7E"/>
    <w:rsid w:val="00B64CDC"/>
    <w:rsid w:val="00B73814"/>
    <w:rsid w:val="00BB0700"/>
    <w:rsid w:val="00BD54AD"/>
    <w:rsid w:val="00BD5610"/>
    <w:rsid w:val="00BE370B"/>
    <w:rsid w:val="00BF01CD"/>
    <w:rsid w:val="00BF367B"/>
    <w:rsid w:val="00C16891"/>
    <w:rsid w:val="00C253ED"/>
    <w:rsid w:val="00C412D2"/>
    <w:rsid w:val="00C529A3"/>
    <w:rsid w:val="00C53C21"/>
    <w:rsid w:val="00C63DD4"/>
    <w:rsid w:val="00C710DA"/>
    <w:rsid w:val="00C85D59"/>
    <w:rsid w:val="00C929C3"/>
    <w:rsid w:val="00C94D90"/>
    <w:rsid w:val="00CA30CB"/>
    <w:rsid w:val="00CA5317"/>
    <w:rsid w:val="00CA7258"/>
    <w:rsid w:val="00CB004D"/>
    <w:rsid w:val="00CB375E"/>
    <w:rsid w:val="00CD2781"/>
    <w:rsid w:val="00D22EDD"/>
    <w:rsid w:val="00D22F54"/>
    <w:rsid w:val="00D23B6F"/>
    <w:rsid w:val="00D4085E"/>
    <w:rsid w:val="00D40C4C"/>
    <w:rsid w:val="00D576E1"/>
    <w:rsid w:val="00D80DB5"/>
    <w:rsid w:val="00D9444B"/>
    <w:rsid w:val="00D95172"/>
    <w:rsid w:val="00DB3302"/>
    <w:rsid w:val="00DE36B1"/>
    <w:rsid w:val="00DE5A29"/>
    <w:rsid w:val="00DF23B4"/>
    <w:rsid w:val="00E02102"/>
    <w:rsid w:val="00E0616B"/>
    <w:rsid w:val="00E1599E"/>
    <w:rsid w:val="00E23B1C"/>
    <w:rsid w:val="00E25DFC"/>
    <w:rsid w:val="00E31E23"/>
    <w:rsid w:val="00E46863"/>
    <w:rsid w:val="00E50AC9"/>
    <w:rsid w:val="00E67712"/>
    <w:rsid w:val="00E92FC3"/>
    <w:rsid w:val="00EA0842"/>
    <w:rsid w:val="00EA5BFD"/>
    <w:rsid w:val="00EC295A"/>
    <w:rsid w:val="00EE291B"/>
    <w:rsid w:val="00EF796B"/>
    <w:rsid w:val="00F01F1E"/>
    <w:rsid w:val="00F10B84"/>
    <w:rsid w:val="00F21BE8"/>
    <w:rsid w:val="00F21D67"/>
    <w:rsid w:val="00F47524"/>
    <w:rsid w:val="00FB35E9"/>
    <w:rsid w:val="00FB3E45"/>
    <w:rsid w:val="00FD5DB6"/>
    <w:rsid w:val="00FE4187"/>
    <w:rsid w:val="00FE4215"/>
    <w:rsid w:val="00FE6ED8"/>
    <w:rsid w:val="00FF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D3F5A"/>
  <w15:chartTrackingRefBased/>
  <w15:docId w15:val="{B32D8D18-4286-44E1-8FA2-8C1A5F23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3B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CB37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375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375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37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B375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3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375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C3B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4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39"/>
    <w:rsid w:val="00226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B7381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71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16FD"/>
  </w:style>
  <w:style w:type="paragraph" w:styleId="Pieddepage">
    <w:name w:val="footer"/>
    <w:basedOn w:val="Normal"/>
    <w:link w:val="PieddepageCar"/>
    <w:uiPriority w:val="99"/>
    <w:unhideWhenUsed/>
    <w:rsid w:val="00571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1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7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99A6837EA76040A8C94D3B5A616E29" ma:contentTypeVersion="7" ma:contentTypeDescription="Crée un document." ma:contentTypeScope="" ma:versionID="32fac7cb968322efa843eec860acd5b3">
  <xsd:schema xmlns:xsd="http://www.w3.org/2001/XMLSchema" xmlns:xs="http://www.w3.org/2001/XMLSchema" xmlns:p="http://schemas.microsoft.com/office/2006/metadata/properties" xmlns:ns3="bcf68b83-4c33-400c-9e50-1b789f57b7ea" targetNamespace="http://schemas.microsoft.com/office/2006/metadata/properties" ma:root="true" ma:fieldsID="add8ce46e28eeb16ad68e7cd4482b88b" ns3:_="">
    <xsd:import namespace="bcf68b83-4c33-400c-9e50-1b789f57b7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68b83-4c33-400c-9e50-1b789f57b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441BFD-39C0-4A90-93A9-A401C186F3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f68b83-4c33-400c-9e50-1b789f57b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577B62-316A-4B64-88A6-8E3F5457537B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bcf68b83-4c33-400c-9e50-1b789f57b7ea"/>
    <ds:schemaRef ds:uri="http://purl.org/dc/dcmitype/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B7A45AB-069E-461E-9F57-D92D380DF8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1120</Words>
  <Characters>6164</Characters>
  <Application>Microsoft Office Word</Application>
  <DocSecurity>4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Stievenart Benjamin</dc:creator>
  <cp:keywords/>
  <dc:description/>
  <cp:lastModifiedBy>Blandine Flament</cp:lastModifiedBy>
  <cp:revision>2</cp:revision>
  <cp:lastPrinted>2020-09-04T05:03:00Z</cp:lastPrinted>
  <dcterms:created xsi:type="dcterms:W3CDTF">2020-09-09T07:34:00Z</dcterms:created>
  <dcterms:modified xsi:type="dcterms:W3CDTF">2020-09-09T07:34:00Z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0x0101009199A6837EA76040A8C94D3B5A616E29</vt:lpwstr>
  </property>
</Properties>
</file>