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11887074"/>
        <w:docPartObj>
          <w:docPartGallery w:val="Cover Pages"/>
          <w:docPartUnique/>
        </w:docPartObj>
      </w:sdtPr>
      <w:sdtEndPr/>
      <w:sdtContent>
        <w:p w14:paraId="79F65480" w14:textId="1283F133" w:rsidR="00A66814" w:rsidRDefault="00A66814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870"/>
          </w:tblGrid>
          <w:tr w:rsidR="00A66814" w14:paraId="06E4B778" w14:textId="77777777" w:rsidTr="00126DE7">
            <w:tc>
              <w:tcPr>
                <w:tcW w:w="1187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A14B15A" w14:textId="40208CA0" w:rsidR="00A66814" w:rsidRDefault="00A66814">
                <w:pPr>
                  <w:pStyle w:val="Sansinterligne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A66814" w14:paraId="5178FF3A" w14:textId="77777777" w:rsidTr="00126DE7">
            <w:tc>
              <w:tcPr>
                <w:tcW w:w="11870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re"/>
                  <w:id w:val="13406919"/>
                  <w:placeholder>
                    <w:docPart w:val="BC113B8D97B94C959A5403D9CA50204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F5F2E1E" w14:textId="5EB5C643" w:rsidR="00A66814" w:rsidRDefault="00A66814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La fabrication du fromage</w:t>
                    </w:r>
                  </w:p>
                </w:sdtContent>
              </w:sdt>
            </w:tc>
          </w:tr>
          <w:tr w:rsidR="00A66814" w14:paraId="32D608E7" w14:textId="77777777" w:rsidTr="00126DE7">
            <w:tc>
              <w:tcPr>
                <w:tcW w:w="1187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9E4351B" w14:textId="78BFB9D1" w:rsidR="00A66814" w:rsidRDefault="0055724F">
                <w:pPr>
                  <w:pStyle w:val="Sansinterligne"/>
                  <w:rPr>
                    <w:color w:val="2F5496" w:themeColor="accent1" w:themeShade="BF"/>
                    <w:sz w:val="24"/>
                  </w:rPr>
                </w:pPr>
                <w:r>
                  <w:rPr>
                    <w:color w:val="2F5496" w:themeColor="accent1" w:themeShade="BF"/>
                    <w:sz w:val="24"/>
                  </w:rPr>
                  <w:t xml:space="preserve">4è </w:t>
                </w:r>
                <w:r w:rsidR="00126DE7">
                  <w:rPr>
                    <w:color w:val="2F5496" w:themeColor="accent1" w:themeShade="BF"/>
                    <w:sz w:val="24"/>
                  </w:rPr>
                  <w:t>Cuisine-salle</w:t>
                </w:r>
                <w:r w:rsidR="00113CF9">
                  <w:rPr>
                    <w:color w:val="2F5496" w:themeColor="accent1" w:themeShade="BF"/>
                    <w:sz w:val="24"/>
                  </w:rPr>
                  <w:br/>
                  <w:t>4è Restaurateur CPU</w:t>
                </w:r>
                <w:r w:rsidR="00126DE7">
                  <w:rPr>
                    <w:color w:val="2F5496" w:themeColor="accent1" w:themeShade="BF"/>
                    <w:sz w:val="24"/>
                  </w:rPr>
                  <w:br/>
                  <w:t>4è Restauration</w:t>
                </w:r>
              </w:p>
            </w:tc>
          </w:tr>
        </w:tbl>
        <w:p w14:paraId="72B8B263" w14:textId="6994F4E5" w:rsidR="00A66814" w:rsidRDefault="00A66814"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51A9CBA5" w14:textId="77777777" w:rsidR="00A66814" w:rsidRDefault="00A66814"/>
    <w:tbl>
      <w:tblPr>
        <w:tblStyle w:val="Grilledutableau"/>
        <w:tblW w:w="15310" w:type="dxa"/>
        <w:tblInd w:w="137" w:type="dxa"/>
        <w:tblLook w:val="04A0" w:firstRow="1" w:lastRow="0" w:firstColumn="1" w:lastColumn="0" w:noHBand="0" w:noVBand="1"/>
      </w:tblPr>
      <w:tblGrid>
        <w:gridCol w:w="5117"/>
        <w:gridCol w:w="1918"/>
        <w:gridCol w:w="1918"/>
        <w:gridCol w:w="1918"/>
        <w:gridCol w:w="4439"/>
      </w:tblGrid>
      <w:tr w:rsidR="00ED051F" w14:paraId="177C720D" w14:textId="77777777" w:rsidTr="00185F64">
        <w:tc>
          <w:tcPr>
            <w:tcW w:w="5117" w:type="dxa"/>
            <w:vMerge w:val="restart"/>
            <w:shd w:val="clear" w:color="auto" w:fill="008080"/>
            <w:vAlign w:val="center"/>
          </w:tcPr>
          <w:p w14:paraId="2E08A477" w14:textId="77777777" w:rsidR="00ED051F" w:rsidRPr="00ED051F" w:rsidRDefault="00ED051F" w:rsidP="00ED051F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ED051F">
              <w:rPr>
                <w:b/>
                <w:color w:val="FFFFFF" w:themeColor="background1"/>
                <w:sz w:val="40"/>
              </w:rPr>
              <w:t>Acquisition</w:t>
            </w:r>
            <w:r w:rsidR="00A647DD">
              <w:rPr>
                <w:b/>
                <w:color w:val="FFFFFF" w:themeColor="background1"/>
                <w:sz w:val="40"/>
              </w:rPr>
              <w:br/>
            </w:r>
            <w:r w:rsidR="00A647DD" w:rsidRPr="00A647DD">
              <w:rPr>
                <w:color w:val="FFFFFF" w:themeColor="background1"/>
              </w:rPr>
              <w:t xml:space="preserve">L’apprentissage par acquisition est mis en œuvre quand l’apprenant écoute un cours magistral, une conférence, un </w:t>
            </w:r>
            <w:proofErr w:type="spellStart"/>
            <w:r w:rsidR="00A647DD" w:rsidRPr="00A647DD">
              <w:rPr>
                <w:color w:val="FFFFFF" w:themeColor="background1"/>
              </w:rPr>
              <w:t>popcast</w:t>
            </w:r>
            <w:proofErr w:type="spellEnd"/>
            <w:r w:rsidR="00A647DD" w:rsidRPr="00A647DD">
              <w:rPr>
                <w:color w:val="FFFFFF" w:themeColor="background1"/>
              </w:rPr>
              <w:t> ; lit un livre, une page WEB, regarde des démonstration, des vidéos</w:t>
            </w:r>
          </w:p>
        </w:tc>
        <w:tc>
          <w:tcPr>
            <w:tcW w:w="1918" w:type="dxa"/>
            <w:shd w:val="clear" w:color="auto" w:fill="008080"/>
          </w:tcPr>
          <w:p w14:paraId="1C9A318A" w14:textId="77777777" w:rsidR="00ED051F" w:rsidRPr="00ED051F" w:rsidRDefault="00ED051F">
            <w:pPr>
              <w:rPr>
                <w:b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008080"/>
          </w:tcPr>
          <w:p w14:paraId="626B3979" w14:textId="77777777" w:rsidR="00ED051F" w:rsidRPr="00ED051F" w:rsidRDefault="00ED051F" w:rsidP="00ED051F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Encadré</w:t>
            </w:r>
          </w:p>
        </w:tc>
        <w:tc>
          <w:tcPr>
            <w:tcW w:w="1918" w:type="dxa"/>
            <w:shd w:val="clear" w:color="auto" w:fill="008080"/>
          </w:tcPr>
          <w:p w14:paraId="4688B597" w14:textId="77777777" w:rsidR="00ED051F" w:rsidRPr="00ED051F" w:rsidRDefault="00ED051F" w:rsidP="00ED051F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Autonome</w:t>
            </w:r>
          </w:p>
        </w:tc>
        <w:tc>
          <w:tcPr>
            <w:tcW w:w="4439" w:type="dxa"/>
            <w:shd w:val="clear" w:color="auto" w:fill="008080"/>
          </w:tcPr>
          <w:p w14:paraId="05AB4B82" w14:textId="77777777" w:rsidR="00ED051F" w:rsidRPr="00ED051F" w:rsidRDefault="00ED051F" w:rsidP="00ED051F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Temps de travail estimé</w:t>
            </w:r>
          </w:p>
        </w:tc>
      </w:tr>
      <w:tr w:rsidR="00ED051F" w14:paraId="3DE05B90" w14:textId="77777777" w:rsidTr="00185F64">
        <w:tc>
          <w:tcPr>
            <w:tcW w:w="5117" w:type="dxa"/>
            <w:vMerge/>
            <w:shd w:val="clear" w:color="auto" w:fill="008080"/>
          </w:tcPr>
          <w:p w14:paraId="1C301C90" w14:textId="77777777" w:rsidR="00ED051F" w:rsidRPr="00ED051F" w:rsidRDefault="00ED051F">
            <w:pPr>
              <w:rPr>
                <w:b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008080"/>
          </w:tcPr>
          <w:p w14:paraId="7CC490DB" w14:textId="77777777" w:rsidR="00ED051F" w:rsidRPr="00ED051F" w:rsidRDefault="00ED051F">
            <w:pPr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Synchrone</w:t>
            </w:r>
          </w:p>
        </w:tc>
        <w:tc>
          <w:tcPr>
            <w:tcW w:w="1918" w:type="dxa"/>
            <w:shd w:val="clear" w:color="auto" w:fill="008080"/>
          </w:tcPr>
          <w:p w14:paraId="1BF62BE1" w14:textId="77777777" w:rsidR="00ED051F" w:rsidRPr="00ED051F" w:rsidRDefault="00ED051F">
            <w:pPr>
              <w:rPr>
                <w:b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008080"/>
          </w:tcPr>
          <w:p w14:paraId="4DFE1634" w14:textId="77777777" w:rsidR="00ED051F" w:rsidRPr="00ED051F" w:rsidRDefault="00ED051F">
            <w:pPr>
              <w:rPr>
                <w:b/>
                <w:color w:val="FFFFFF" w:themeColor="background1"/>
              </w:rPr>
            </w:pPr>
          </w:p>
        </w:tc>
        <w:tc>
          <w:tcPr>
            <w:tcW w:w="4439" w:type="dxa"/>
            <w:vMerge w:val="restart"/>
            <w:shd w:val="clear" w:color="auto" w:fill="008080"/>
          </w:tcPr>
          <w:p w14:paraId="27A69CF6" w14:textId="77777777" w:rsidR="00ED051F" w:rsidRPr="00ED051F" w:rsidRDefault="00ED051F">
            <w:pPr>
              <w:rPr>
                <w:b/>
                <w:color w:val="FFFFFF" w:themeColor="background1"/>
              </w:rPr>
            </w:pPr>
          </w:p>
        </w:tc>
      </w:tr>
      <w:tr w:rsidR="00ED051F" w14:paraId="439C38AB" w14:textId="77777777" w:rsidTr="00185F64">
        <w:tc>
          <w:tcPr>
            <w:tcW w:w="5117" w:type="dxa"/>
            <w:vMerge/>
          </w:tcPr>
          <w:p w14:paraId="6325871D" w14:textId="77777777" w:rsidR="00ED051F" w:rsidRDefault="00ED051F"/>
        </w:tc>
        <w:tc>
          <w:tcPr>
            <w:tcW w:w="1918" w:type="dxa"/>
            <w:shd w:val="clear" w:color="auto" w:fill="008080"/>
          </w:tcPr>
          <w:p w14:paraId="31BD61A4" w14:textId="77777777" w:rsidR="00ED051F" w:rsidRPr="00ED051F" w:rsidRDefault="00ED051F">
            <w:pPr>
              <w:rPr>
                <w:b/>
              </w:rPr>
            </w:pPr>
            <w:r w:rsidRPr="00ED051F">
              <w:rPr>
                <w:b/>
                <w:color w:val="FFFFFF" w:themeColor="background1"/>
              </w:rPr>
              <w:t xml:space="preserve">Asynchrone </w:t>
            </w:r>
          </w:p>
        </w:tc>
        <w:tc>
          <w:tcPr>
            <w:tcW w:w="1918" w:type="dxa"/>
            <w:shd w:val="clear" w:color="auto" w:fill="008080"/>
          </w:tcPr>
          <w:p w14:paraId="49579EF4" w14:textId="77777777" w:rsidR="00ED051F" w:rsidRDefault="00ED051F"/>
        </w:tc>
        <w:tc>
          <w:tcPr>
            <w:tcW w:w="1918" w:type="dxa"/>
            <w:shd w:val="clear" w:color="auto" w:fill="008080"/>
          </w:tcPr>
          <w:p w14:paraId="4179D054" w14:textId="77777777" w:rsidR="00ED051F" w:rsidRDefault="00ED051F"/>
        </w:tc>
        <w:tc>
          <w:tcPr>
            <w:tcW w:w="4439" w:type="dxa"/>
            <w:vMerge/>
          </w:tcPr>
          <w:p w14:paraId="793A109C" w14:textId="77777777" w:rsidR="00ED051F" w:rsidRDefault="00ED051F"/>
        </w:tc>
      </w:tr>
      <w:tr w:rsidR="00E07682" w14:paraId="3CFB797F" w14:textId="77777777" w:rsidTr="00185F64">
        <w:trPr>
          <w:trHeight w:val="5937"/>
        </w:trPr>
        <w:tc>
          <w:tcPr>
            <w:tcW w:w="15310" w:type="dxa"/>
            <w:gridSpan w:val="5"/>
          </w:tcPr>
          <w:p w14:paraId="7D815ACA" w14:textId="4F3BCE86" w:rsidR="00E07682" w:rsidRPr="004542E7" w:rsidRDefault="00E07682" w:rsidP="00185F64">
            <w:pPr>
              <w:pStyle w:val="Paragraphedeliste"/>
            </w:pPr>
            <w:r>
              <w:br/>
              <w:t xml:space="preserve">Compétences : </w:t>
            </w:r>
            <w:r>
              <w:br/>
            </w:r>
            <w:r w:rsidRPr="004542E7">
              <w:t>C1.7. EFFECTUER LE SERVICE ET LE DÉBARRASSAGE DES BOISSONS ET DES METS DE MANIÈRE AUTONOME DANS LE CADRE D’UNE SITUATION COMPLEXE</w:t>
            </w:r>
            <w:r w:rsidRPr="000C2A9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4542E7">
              <w:t xml:space="preserve"> (programme du « restaurateur »)</w:t>
            </w:r>
          </w:p>
          <w:p w14:paraId="6684E633" w14:textId="77777777" w:rsidR="00E07682" w:rsidRDefault="00E07682" w:rsidP="004542E7">
            <w:pPr>
              <w:pStyle w:val="Paragraphedeliste"/>
            </w:pPr>
            <w:r>
              <w:br/>
            </w:r>
          </w:p>
          <w:p w14:paraId="684CFA07" w14:textId="678F19AA" w:rsidR="00E07682" w:rsidRDefault="00E07682" w:rsidP="004D4EDF">
            <w:pPr>
              <w:pStyle w:val="Paragraphedeliste"/>
              <w:numPr>
                <w:ilvl w:val="0"/>
                <w:numId w:val="3"/>
              </w:numPr>
            </w:pPr>
            <w:r w:rsidRPr="00E2079B">
              <w:rPr>
                <w:b/>
                <w:color w:val="538135" w:themeColor="accent6" w:themeShade="BF"/>
                <w:sz w:val="28"/>
                <w:u w:val="single"/>
              </w:rPr>
              <w:t>Objectif de la leçon :</w:t>
            </w:r>
            <w:r>
              <w:br/>
              <w:t>-Citer et expliquer les différentes étapes de fabrication du fromage</w:t>
            </w:r>
            <w:r>
              <w:br/>
            </w:r>
            <w:r>
              <w:br/>
            </w:r>
            <w:r>
              <w:br/>
              <w:t xml:space="preserve">Le service du fromage fait partie intégrante du travail du personnel de salle. C’est pour cela qu’il faut au préalable, l’étudier, le reconnaitre, le sentir et le goûter. </w:t>
            </w:r>
            <w:r>
              <w:br/>
              <w:t>C’est au fur et à mesure des années que les p</w:t>
            </w:r>
            <w:r w:rsidR="00E6640B">
              <w:t>a</w:t>
            </w:r>
            <w:r>
              <w:t>pilles gustatives se développent. Il est donc tout à fait normal pour une jeune personne de ne pas nécessairement les apprécier. Par contre, il est indispensable d’apprendre à les reconnaitre, les situer, les conseiller et les associer avec une boisson ; que ce soit du vin, de la bière ou autre chose, de les découper, de ne pas les abimer. Ce sont des « gestes professionnels » qui font</w:t>
            </w:r>
            <w:r w:rsidR="00B532CC">
              <w:t xml:space="preserve"> du </w:t>
            </w:r>
            <w:r>
              <w:t>personnel de salle, un bon vendeur, un bon professionnel.</w:t>
            </w:r>
            <w:r>
              <w:br/>
            </w:r>
            <w:r>
              <w:br/>
            </w:r>
          </w:p>
          <w:p w14:paraId="4E00264A" w14:textId="63705A81" w:rsidR="00E07682" w:rsidRDefault="00E07682" w:rsidP="00E2079B"/>
          <w:p w14:paraId="33E5F98B" w14:textId="77777777" w:rsidR="00E07682" w:rsidRDefault="00E07682" w:rsidP="00E2079B"/>
          <w:p w14:paraId="7975F316" w14:textId="76C9B9B3" w:rsidR="00E07682" w:rsidRDefault="00E07682" w:rsidP="00E2079B"/>
        </w:tc>
      </w:tr>
    </w:tbl>
    <w:p w14:paraId="1670C333" w14:textId="0902DE77" w:rsidR="00A647DD" w:rsidRDefault="00255E6D"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</w:p>
    <w:tbl>
      <w:tblPr>
        <w:tblStyle w:val="Grilledutableau"/>
        <w:tblW w:w="15310" w:type="dxa"/>
        <w:tblInd w:w="137" w:type="dxa"/>
        <w:tblLook w:val="04A0" w:firstRow="1" w:lastRow="0" w:firstColumn="1" w:lastColumn="0" w:noHBand="0" w:noVBand="1"/>
      </w:tblPr>
      <w:tblGrid>
        <w:gridCol w:w="5117"/>
        <w:gridCol w:w="1918"/>
        <w:gridCol w:w="1918"/>
        <w:gridCol w:w="1918"/>
        <w:gridCol w:w="4439"/>
      </w:tblGrid>
      <w:tr w:rsidR="00255E6D" w14:paraId="00322719" w14:textId="77777777" w:rsidTr="00185F64">
        <w:tc>
          <w:tcPr>
            <w:tcW w:w="5117" w:type="dxa"/>
            <w:vMerge w:val="restart"/>
            <w:shd w:val="clear" w:color="auto" w:fill="0066FF"/>
            <w:vAlign w:val="center"/>
          </w:tcPr>
          <w:p w14:paraId="773F4F56" w14:textId="77777777" w:rsidR="00255E6D" w:rsidRPr="00ED051F" w:rsidRDefault="00255E6D" w:rsidP="00CF421C">
            <w:pPr>
              <w:jc w:val="center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Discuss</w:t>
            </w:r>
            <w:r w:rsidRPr="00ED051F">
              <w:rPr>
                <w:b/>
                <w:color w:val="FFFFFF" w:themeColor="background1"/>
                <w:sz w:val="40"/>
              </w:rPr>
              <w:t>ion</w:t>
            </w:r>
            <w:r>
              <w:rPr>
                <w:b/>
                <w:color w:val="FFFFFF" w:themeColor="background1"/>
                <w:sz w:val="40"/>
              </w:rPr>
              <w:br/>
            </w:r>
            <w:r>
              <w:rPr>
                <w:color w:val="FFFFFF" w:themeColor="background1"/>
              </w:rPr>
              <w:t>Apprendre par la discussion exige de l’apprenant qu’il formule des idées et questions, et qu’il remette en cause et réponde aux idées et questions de l’enseignant et/ou de ses pairs</w:t>
            </w:r>
          </w:p>
        </w:tc>
        <w:tc>
          <w:tcPr>
            <w:tcW w:w="1918" w:type="dxa"/>
            <w:shd w:val="clear" w:color="auto" w:fill="0066FF"/>
          </w:tcPr>
          <w:p w14:paraId="52D391CC" w14:textId="77777777" w:rsidR="00255E6D" w:rsidRPr="00ED051F" w:rsidRDefault="00255E6D" w:rsidP="00CF421C">
            <w:pPr>
              <w:rPr>
                <w:b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0066FF"/>
          </w:tcPr>
          <w:p w14:paraId="198D2D2F" w14:textId="77777777" w:rsidR="00255E6D" w:rsidRPr="00ED051F" w:rsidRDefault="00255E6D" w:rsidP="00CF421C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Encadré</w:t>
            </w:r>
          </w:p>
        </w:tc>
        <w:tc>
          <w:tcPr>
            <w:tcW w:w="1918" w:type="dxa"/>
            <w:shd w:val="clear" w:color="auto" w:fill="0066FF"/>
          </w:tcPr>
          <w:p w14:paraId="580B1108" w14:textId="77777777" w:rsidR="00255E6D" w:rsidRPr="00ED051F" w:rsidRDefault="00255E6D" w:rsidP="00CF421C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Autonome</w:t>
            </w:r>
          </w:p>
        </w:tc>
        <w:tc>
          <w:tcPr>
            <w:tcW w:w="4439" w:type="dxa"/>
            <w:shd w:val="clear" w:color="auto" w:fill="0066FF"/>
          </w:tcPr>
          <w:p w14:paraId="3B993925" w14:textId="77777777" w:rsidR="00255E6D" w:rsidRPr="00ED051F" w:rsidRDefault="00255E6D" w:rsidP="00CF421C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Temps de travail estimé</w:t>
            </w:r>
          </w:p>
        </w:tc>
      </w:tr>
      <w:tr w:rsidR="00255E6D" w14:paraId="1D929A9F" w14:textId="77777777" w:rsidTr="00185F64">
        <w:tc>
          <w:tcPr>
            <w:tcW w:w="5117" w:type="dxa"/>
            <w:vMerge/>
            <w:shd w:val="clear" w:color="auto" w:fill="0066FF"/>
          </w:tcPr>
          <w:p w14:paraId="1F1297B7" w14:textId="77777777" w:rsidR="00255E6D" w:rsidRPr="00ED051F" w:rsidRDefault="00255E6D" w:rsidP="00CF421C">
            <w:pPr>
              <w:rPr>
                <w:b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0066FF"/>
          </w:tcPr>
          <w:p w14:paraId="275312B6" w14:textId="77777777" w:rsidR="00255E6D" w:rsidRPr="00ED051F" w:rsidRDefault="00255E6D" w:rsidP="00CF421C">
            <w:pPr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Synchrone</w:t>
            </w:r>
          </w:p>
        </w:tc>
        <w:tc>
          <w:tcPr>
            <w:tcW w:w="1918" w:type="dxa"/>
            <w:shd w:val="clear" w:color="auto" w:fill="0066FF"/>
            <w:vAlign w:val="center"/>
          </w:tcPr>
          <w:p w14:paraId="3901A011" w14:textId="6DFC4030" w:rsidR="00255E6D" w:rsidRPr="00ED051F" w:rsidRDefault="00A101EF" w:rsidP="00A101E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X</w:t>
            </w:r>
          </w:p>
        </w:tc>
        <w:tc>
          <w:tcPr>
            <w:tcW w:w="1918" w:type="dxa"/>
            <w:shd w:val="clear" w:color="auto" w:fill="0066FF"/>
          </w:tcPr>
          <w:p w14:paraId="0E667EC0" w14:textId="77777777" w:rsidR="00255E6D" w:rsidRPr="00ED051F" w:rsidRDefault="00255E6D" w:rsidP="00CF421C">
            <w:pPr>
              <w:rPr>
                <w:b/>
                <w:color w:val="FFFFFF" w:themeColor="background1"/>
              </w:rPr>
            </w:pPr>
          </w:p>
        </w:tc>
        <w:tc>
          <w:tcPr>
            <w:tcW w:w="4439" w:type="dxa"/>
            <w:vMerge w:val="restart"/>
            <w:shd w:val="clear" w:color="auto" w:fill="0066FF"/>
          </w:tcPr>
          <w:p w14:paraId="0D1945AC" w14:textId="77777777" w:rsidR="00255E6D" w:rsidRPr="00ED051F" w:rsidRDefault="00255E6D" w:rsidP="00CF421C">
            <w:pPr>
              <w:rPr>
                <w:b/>
                <w:color w:val="FFFFFF" w:themeColor="background1"/>
              </w:rPr>
            </w:pPr>
          </w:p>
        </w:tc>
      </w:tr>
      <w:tr w:rsidR="00255E6D" w14:paraId="55C95A8D" w14:textId="77777777" w:rsidTr="00185F64">
        <w:tc>
          <w:tcPr>
            <w:tcW w:w="5117" w:type="dxa"/>
            <w:vMerge/>
          </w:tcPr>
          <w:p w14:paraId="1C429603" w14:textId="77777777" w:rsidR="00255E6D" w:rsidRDefault="00255E6D" w:rsidP="00CF421C"/>
        </w:tc>
        <w:tc>
          <w:tcPr>
            <w:tcW w:w="1918" w:type="dxa"/>
            <w:shd w:val="clear" w:color="auto" w:fill="0066FF"/>
          </w:tcPr>
          <w:p w14:paraId="4181B92C" w14:textId="77777777" w:rsidR="00255E6D" w:rsidRPr="00ED051F" w:rsidRDefault="00255E6D" w:rsidP="00CF421C">
            <w:pPr>
              <w:rPr>
                <w:b/>
              </w:rPr>
            </w:pPr>
            <w:r w:rsidRPr="00ED051F">
              <w:rPr>
                <w:b/>
                <w:color w:val="FFFFFF" w:themeColor="background1"/>
              </w:rPr>
              <w:t xml:space="preserve">Asynchrone </w:t>
            </w:r>
          </w:p>
        </w:tc>
        <w:tc>
          <w:tcPr>
            <w:tcW w:w="1918" w:type="dxa"/>
            <w:shd w:val="clear" w:color="auto" w:fill="0066FF"/>
          </w:tcPr>
          <w:p w14:paraId="28A99CC9" w14:textId="77777777" w:rsidR="00255E6D" w:rsidRDefault="00255E6D" w:rsidP="00CF421C"/>
        </w:tc>
        <w:tc>
          <w:tcPr>
            <w:tcW w:w="1918" w:type="dxa"/>
            <w:shd w:val="clear" w:color="auto" w:fill="0066FF"/>
          </w:tcPr>
          <w:p w14:paraId="0DF08FA8" w14:textId="77777777" w:rsidR="00255E6D" w:rsidRDefault="00255E6D" w:rsidP="00CF421C"/>
        </w:tc>
        <w:tc>
          <w:tcPr>
            <w:tcW w:w="4439" w:type="dxa"/>
            <w:vMerge/>
          </w:tcPr>
          <w:p w14:paraId="60C3E231" w14:textId="77777777" w:rsidR="00255E6D" w:rsidRDefault="00255E6D" w:rsidP="00CF421C"/>
        </w:tc>
      </w:tr>
      <w:tr w:rsidR="00255E6D" w14:paraId="66CC5074" w14:textId="77777777" w:rsidTr="00185F64">
        <w:trPr>
          <w:trHeight w:val="3088"/>
        </w:trPr>
        <w:tc>
          <w:tcPr>
            <w:tcW w:w="15310" w:type="dxa"/>
            <w:gridSpan w:val="5"/>
          </w:tcPr>
          <w:p w14:paraId="3FF9A218" w14:textId="472E5365" w:rsidR="00255E6D" w:rsidRDefault="00DA51E3" w:rsidP="00255E6D">
            <w:r>
              <w:rPr>
                <w:b/>
              </w:rPr>
              <w:br/>
            </w:r>
            <w:r w:rsidRPr="00DA51E3">
              <w:rPr>
                <w:b/>
                <w:color w:val="538135" w:themeColor="accent6" w:themeShade="BF"/>
                <w:sz w:val="28"/>
                <w:u w:val="single"/>
              </w:rPr>
              <w:t xml:space="preserve">2) </w:t>
            </w:r>
            <w:r w:rsidR="00A101EF" w:rsidRPr="00DA51E3">
              <w:rPr>
                <w:b/>
                <w:color w:val="538135" w:themeColor="accent6" w:themeShade="BF"/>
                <w:sz w:val="28"/>
                <w:u w:val="single"/>
              </w:rPr>
              <w:t>Discussion</w:t>
            </w:r>
            <w:r w:rsidR="00255E6D" w:rsidRPr="00DA51E3">
              <w:rPr>
                <w:b/>
                <w:color w:val="538135" w:themeColor="accent6" w:themeShade="BF"/>
                <w:sz w:val="28"/>
                <w:u w:val="single"/>
              </w:rPr>
              <w:t xml:space="preserve"> sur les objectifs de le leçon :</w:t>
            </w:r>
            <w:r w:rsidR="00A101EF">
              <w:rPr>
                <w:b/>
              </w:rPr>
              <w:br/>
            </w:r>
            <w:r w:rsidR="00255E6D">
              <w:br/>
              <w:t>-</w:t>
            </w:r>
            <w:r w:rsidR="00AC3245">
              <w:t>Pourquoi</w:t>
            </w:r>
            <w:r w:rsidR="00255E6D">
              <w:t xml:space="preserve"> </w:t>
            </w:r>
            <w:r w:rsidR="00AC3245">
              <w:t>est-ce si important d</w:t>
            </w:r>
            <w:r w:rsidR="00D727ED">
              <w:t xml:space="preserve">’avoir des connaissances sur </w:t>
            </w:r>
            <w:r w:rsidR="00255E6D">
              <w:t>les fromages dans notre métier ?</w:t>
            </w:r>
            <w:r w:rsidR="00255E6D">
              <w:br/>
              <w:t>-Est-ce normal qu’un jeune n’apprécie pas le fromage ? pourquoi ?</w:t>
            </w:r>
          </w:p>
        </w:tc>
      </w:tr>
    </w:tbl>
    <w:p w14:paraId="7EFD28A1" w14:textId="77777777" w:rsidR="00A647DD" w:rsidRDefault="00A647DD">
      <w:r>
        <w:br w:type="page"/>
      </w:r>
    </w:p>
    <w:tbl>
      <w:tblPr>
        <w:tblStyle w:val="Grilledutableau"/>
        <w:tblW w:w="15310" w:type="dxa"/>
        <w:tblInd w:w="137" w:type="dxa"/>
        <w:tblLook w:val="04A0" w:firstRow="1" w:lastRow="0" w:firstColumn="1" w:lastColumn="0" w:noHBand="0" w:noVBand="1"/>
      </w:tblPr>
      <w:tblGrid>
        <w:gridCol w:w="5117"/>
        <w:gridCol w:w="1918"/>
        <w:gridCol w:w="1918"/>
        <w:gridCol w:w="1918"/>
        <w:gridCol w:w="4439"/>
      </w:tblGrid>
      <w:tr w:rsidR="00A647DD" w14:paraId="28FF7996" w14:textId="77777777" w:rsidTr="00185F64">
        <w:tc>
          <w:tcPr>
            <w:tcW w:w="5117" w:type="dxa"/>
            <w:vMerge w:val="restart"/>
            <w:shd w:val="clear" w:color="auto" w:fill="FFCC00"/>
            <w:vAlign w:val="center"/>
          </w:tcPr>
          <w:p w14:paraId="510CB607" w14:textId="77777777" w:rsidR="00A647DD" w:rsidRPr="00ED051F" w:rsidRDefault="00A647DD" w:rsidP="00166136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A647DD">
              <w:rPr>
                <w:b/>
                <w:sz w:val="40"/>
              </w:rPr>
              <w:lastRenderedPageBreak/>
              <w:t>Collaboration</w:t>
            </w:r>
            <w:r w:rsidRPr="00A647DD">
              <w:rPr>
                <w:b/>
                <w:sz w:val="40"/>
              </w:rPr>
              <w:br/>
            </w:r>
            <w:r w:rsidRPr="00A647DD">
              <w:t>L’apprentissage par collaboration comprend surtout des activités de discussion, de pratique et de production en équipe qui doivent aboutir à un consensus. Les apprenants construisent collectivement leurs savoirs.</w:t>
            </w:r>
          </w:p>
        </w:tc>
        <w:tc>
          <w:tcPr>
            <w:tcW w:w="1918" w:type="dxa"/>
            <w:shd w:val="clear" w:color="auto" w:fill="FFCC00"/>
          </w:tcPr>
          <w:p w14:paraId="6FB00906" w14:textId="77777777" w:rsidR="00A647DD" w:rsidRPr="00A647DD" w:rsidRDefault="00A647DD" w:rsidP="00166136">
            <w:pPr>
              <w:rPr>
                <w:b/>
              </w:rPr>
            </w:pPr>
          </w:p>
        </w:tc>
        <w:tc>
          <w:tcPr>
            <w:tcW w:w="1918" w:type="dxa"/>
            <w:shd w:val="clear" w:color="auto" w:fill="FFCC00"/>
          </w:tcPr>
          <w:p w14:paraId="4F572D41" w14:textId="77777777" w:rsidR="00A647DD" w:rsidRPr="00A647DD" w:rsidRDefault="00A647DD" w:rsidP="00166136">
            <w:pPr>
              <w:jc w:val="center"/>
              <w:rPr>
                <w:b/>
              </w:rPr>
            </w:pPr>
            <w:r w:rsidRPr="00A647DD">
              <w:rPr>
                <w:b/>
              </w:rPr>
              <w:t>Encadré</w:t>
            </w:r>
          </w:p>
        </w:tc>
        <w:tc>
          <w:tcPr>
            <w:tcW w:w="1918" w:type="dxa"/>
            <w:shd w:val="clear" w:color="auto" w:fill="FFCC00"/>
          </w:tcPr>
          <w:p w14:paraId="5E6FFD0A" w14:textId="77777777" w:rsidR="00A647DD" w:rsidRPr="00A647DD" w:rsidRDefault="00A647DD" w:rsidP="00166136">
            <w:pPr>
              <w:jc w:val="center"/>
              <w:rPr>
                <w:b/>
              </w:rPr>
            </w:pPr>
            <w:r w:rsidRPr="00A647DD">
              <w:rPr>
                <w:b/>
              </w:rPr>
              <w:t>Autonome</w:t>
            </w:r>
          </w:p>
        </w:tc>
        <w:tc>
          <w:tcPr>
            <w:tcW w:w="4439" w:type="dxa"/>
            <w:shd w:val="clear" w:color="auto" w:fill="FFCC00"/>
          </w:tcPr>
          <w:p w14:paraId="094B4E17" w14:textId="77777777" w:rsidR="00A647DD" w:rsidRPr="00A647DD" w:rsidRDefault="00A647DD" w:rsidP="00166136">
            <w:pPr>
              <w:jc w:val="center"/>
              <w:rPr>
                <w:b/>
              </w:rPr>
            </w:pPr>
            <w:r w:rsidRPr="00A647DD">
              <w:rPr>
                <w:b/>
              </w:rPr>
              <w:t>Temps de travail estimé</w:t>
            </w:r>
          </w:p>
        </w:tc>
      </w:tr>
      <w:tr w:rsidR="00A647DD" w14:paraId="69E9FBB0" w14:textId="77777777" w:rsidTr="00185F64">
        <w:tc>
          <w:tcPr>
            <w:tcW w:w="5117" w:type="dxa"/>
            <w:vMerge/>
            <w:shd w:val="clear" w:color="auto" w:fill="FFCC00"/>
          </w:tcPr>
          <w:p w14:paraId="6BE82FEE" w14:textId="77777777" w:rsidR="00A647DD" w:rsidRPr="00ED051F" w:rsidRDefault="00A647DD" w:rsidP="00166136">
            <w:pPr>
              <w:rPr>
                <w:b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FFCC00"/>
          </w:tcPr>
          <w:p w14:paraId="45839F64" w14:textId="77777777" w:rsidR="00A647DD" w:rsidRPr="00A647DD" w:rsidRDefault="00A647DD" w:rsidP="00166136">
            <w:pPr>
              <w:rPr>
                <w:b/>
              </w:rPr>
            </w:pPr>
            <w:r w:rsidRPr="00A647DD">
              <w:rPr>
                <w:b/>
              </w:rPr>
              <w:t>Synchrone</w:t>
            </w:r>
          </w:p>
        </w:tc>
        <w:tc>
          <w:tcPr>
            <w:tcW w:w="1918" w:type="dxa"/>
            <w:shd w:val="clear" w:color="auto" w:fill="FFCC00"/>
            <w:vAlign w:val="center"/>
          </w:tcPr>
          <w:p w14:paraId="6586A8C0" w14:textId="2A6C7048" w:rsidR="00A647DD" w:rsidRPr="00A647DD" w:rsidRDefault="00A647DD" w:rsidP="00BF3123">
            <w:pPr>
              <w:jc w:val="center"/>
              <w:rPr>
                <w:b/>
              </w:rPr>
            </w:pPr>
          </w:p>
        </w:tc>
        <w:tc>
          <w:tcPr>
            <w:tcW w:w="1918" w:type="dxa"/>
            <w:shd w:val="clear" w:color="auto" w:fill="FFCC00"/>
            <w:vAlign w:val="center"/>
          </w:tcPr>
          <w:p w14:paraId="7A04BD64" w14:textId="1D1C4516" w:rsidR="00A647DD" w:rsidRPr="00A647DD" w:rsidRDefault="007A3116" w:rsidP="007A311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439" w:type="dxa"/>
            <w:vMerge w:val="restart"/>
            <w:shd w:val="clear" w:color="auto" w:fill="FFCC00"/>
          </w:tcPr>
          <w:p w14:paraId="22E297E5" w14:textId="77777777" w:rsidR="00A647DD" w:rsidRPr="00A647DD" w:rsidRDefault="00A647DD" w:rsidP="00166136">
            <w:pPr>
              <w:rPr>
                <w:b/>
              </w:rPr>
            </w:pPr>
          </w:p>
        </w:tc>
      </w:tr>
      <w:tr w:rsidR="00A647DD" w14:paraId="2E195D7F" w14:textId="77777777" w:rsidTr="00185F64">
        <w:tc>
          <w:tcPr>
            <w:tcW w:w="5117" w:type="dxa"/>
            <w:vMerge/>
          </w:tcPr>
          <w:p w14:paraId="5069846D" w14:textId="77777777" w:rsidR="00A647DD" w:rsidRDefault="00A647DD" w:rsidP="00166136"/>
        </w:tc>
        <w:tc>
          <w:tcPr>
            <w:tcW w:w="1918" w:type="dxa"/>
            <w:shd w:val="clear" w:color="auto" w:fill="FFCC00"/>
          </w:tcPr>
          <w:p w14:paraId="7B0A1C3E" w14:textId="77777777" w:rsidR="00A647DD" w:rsidRPr="00A647DD" w:rsidRDefault="00A647DD" w:rsidP="00166136">
            <w:pPr>
              <w:rPr>
                <w:b/>
              </w:rPr>
            </w:pPr>
            <w:r w:rsidRPr="00A647DD">
              <w:rPr>
                <w:b/>
              </w:rPr>
              <w:t xml:space="preserve">Asynchrone </w:t>
            </w:r>
          </w:p>
        </w:tc>
        <w:tc>
          <w:tcPr>
            <w:tcW w:w="1918" w:type="dxa"/>
            <w:shd w:val="clear" w:color="auto" w:fill="FFCC00"/>
          </w:tcPr>
          <w:p w14:paraId="4DEA5DC6" w14:textId="77777777" w:rsidR="00A647DD" w:rsidRPr="00A647DD" w:rsidRDefault="00A647DD" w:rsidP="00166136"/>
        </w:tc>
        <w:tc>
          <w:tcPr>
            <w:tcW w:w="1918" w:type="dxa"/>
            <w:shd w:val="clear" w:color="auto" w:fill="FFCC00"/>
          </w:tcPr>
          <w:p w14:paraId="331C5A75" w14:textId="77777777" w:rsidR="00A647DD" w:rsidRPr="00A647DD" w:rsidRDefault="00A647DD" w:rsidP="00166136"/>
        </w:tc>
        <w:tc>
          <w:tcPr>
            <w:tcW w:w="4439" w:type="dxa"/>
            <w:vMerge/>
          </w:tcPr>
          <w:p w14:paraId="61C71910" w14:textId="77777777" w:rsidR="00A647DD" w:rsidRDefault="00A647DD" w:rsidP="00166136"/>
        </w:tc>
      </w:tr>
      <w:tr w:rsidR="005C0863" w14:paraId="3A8B6434" w14:textId="77777777" w:rsidTr="00185F64">
        <w:trPr>
          <w:trHeight w:val="1702"/>
        </w:trPr>
        <w:tc>
          <w:tcPr>
            <w:tcW w:w="15310" w:type="dxa"/>
            <w:gridSpan w:val="5"/>
          </w:tcPr>
          <w:p w14:paraId="02EA1694" w14:textId="2D01B3F6" w:rsidR="001E5205" w:rsidRDefault="005C0863" w:rsidP="007A3116">
            <w:pPr>
              <w:pStyle w:val="Paragraphedeliste"/>
            </w:pPr>
            <w:r>
              <w:br/>
            </w:r>
            <w:r>
              <w:rPr>
                <w:b/>
                <w:color w:val="538135" w:themeColor="accent6" w:themeShade="BF"/>
                <w:sz w:val="28"/>
                <w:u w:val="single"/>
              </w:rPr>
              <w:t>2</w:t>
            </w:r>
            <w:r w:rsidRPr="002305D7">
              <w:rPr>
                <w:b/>
                <w:color w:val="538135" w:themeColor="accent6" w:themeShade="BF"/>
                <w:sz w:val="28"/>
                <w:u w:val="single"/>
              </w:rPr>
              <w:t>) Docs « fabrication du fromage.</w:t>
            </w:r>
            <w:r>
              <w:br/>
            </w:r>
            <w:r>
              <w:br/>
              <w:t>Par groupe de deux</w:t>
            </w:r>
            <w:r w:rsidR="006E146F">
              <w:t>,</w:t>
            </w:r>
            <w:r>
              <w:t xml:space="preserve"> replacez sur une ligne du temps les étapes de la </w:t>
            </w:r>
            <w:hyperlink r:id="rId10" w:history="1">
              <w:r w:rsidRPr="005C7DDF">
                <w:rPr>
                  <w:rStyle w:val="Lienhypertexte"/>
                </w:rPr>
                <w:t>fabrication du fromage</w:t>
              </w:r>
            </w:hyperlink>
            <w:r>
              <w:t xml:space="preserve"> en précisant l’objectif de ces étapes de fabrication.</w:t>
            </w:r>
            <w:r w:rsidR="00350B4A">
              <w:br/>
            </w:r>
            <w:r w:rsidR="001E5205">
              <w:br/>
            </w:r>
          </w:p>
          <w:p w14:paraId="2575FD83" w14:textId="7E727E56" w:rsidR="005C0863" w:rsidRDefault="001B4479" w:rsidP="0057151D">
            <w:pPr>
              <w:pStyle w:val="Paragraphedeliste"/>
            </w:pPr>
            <w:r>
              <w:br/>
            </w:r>
            <w:r w:rsidR="00EB1AEB">
              <w:br/>
            </w:r>
            <w:r w:rsidR="00EB1AEB">
              <w:br/>
            </w:r>
          </w:p>
        </w:tc>
      </w:tr>
    </w:tbl>
    <w:p w14:paraId="10900206" w14:textId="18EC9629" w:rsidR="00A647DD" w:rsidRDefault="00F623F4">
      <w:r>
        <w:br/>
      </w:r>
      <w:r>
        <w:br/>
      </w:r>
    </w:p>
    <w:p w14:paraId="474963EF" w14:textId="763DF1B4" w:rsidR="004A4D0F" w:rsidRDefault="004A4D0F">
      <w:r>
        <w:br w:type="page"/>
      </w:r>
    </w:p>
    <w:p w14:paraId="416E74FC" w14:textId="77777777" w:rsidR="00F623F4" w:rsidRDefault="00F623F4"/>
    <w:p w14:paraId="36D75EAD" w14:textId="77777777" w:rsidR="00F623F4" w:rsidRDefault="00F623F4"/>
    <w:tbl>
      <w:tblPr>
        <w:tblStyle w:val="Grilledutableau"/>
        <w:tblW w:w="15310" w:type="dxa"/>
        <w:tblInd w:w="137" w:type="dxa"/>
        <w:tblLook w:val="04A0" w:firstRow="1" w:lastRow="0" w:firstColumn="1" w:lastColumn="0" w:noHBand="0" w:noVBand="1"/>
      </w:tblPr>
      <w:tblGrid>
        <w:gridCol w:w="7520"/>
        <w:gridCol w:w="2622"/>
        <w:gridCol w:w="1351"/>
        <w:gridCol w:w="1490"/>
        <w:gridCol w:w="2327"/>
      </w:tblGrid>
      <w:tr w:rsidR="00B670FC" w14:paraId="4CBAF7AB" w14:textId="77777777" w:rsidTr="00185F64">
        <w:tc>
          <w:tcPr>
            <w:tcW w:w="7520" w:type="dxa"/>
            <w:vMerge w:val="restart"/>
            <w:shd w:val="clear" w:color="auto" w:fill="CC00CC"/>
            <w:vAlign w:val="center"/>
          </w:tcPr>
          <w:p w14:paraId="1BEC9D65" w14:textId="0C42F840" w:rsidR="00F623F4" w:rsidRPr="00ED051F" w:rsidRDefault="009D26CE" w:rsidP="0088782F">
            <w:pPr>
              <w:jc w:val="center"/>
              <w:rPr>
                <w:b/>
                <w:color w:val="FFFFFF" w:themeColor="background1"/>
                <w:sz w:val="40"/>
              </w:rPr>
            </w:pPr>
            <w:r>
              <w:br w:type="page"/>
            </w:r>
            <w:r w:rsidR="00F623F4">
              <w:br w:type="page"/>
            </w:r>
            <w:r w:rsidR="00F623F4">
              <w:rPr>
                <w:b/>
                <w:color w:val="FFFFFF" w:themeColor="background1"/>
                <w:sz w:val="40"/>
              </w:rPr>
              <w:t>Pratique/entrainement</w:t>
            </w:r>
            <w:r w:rsidR="00F623F4">
              <w:rPr>
                <w:b/>
                <w:color w:val="FFFFFF" w:themeColor="background1"/>
                <w:sz w:val="40"/>
              </w:rPr>
              <w:br/>
            </w:r>
            <w:r w:rsidR="00F623F4" w:rsidRPr="00A647DD">
              <w:rPr>
                <w:color w:val="FFFFFF" w:themeColor="background1"/>
              </w:rPr>
              <w:t xml:space="preserve">L’apprentissage par </w:t>
            </w:r>
            <w:r w:rsidR="00F623F4">
              <w:rPr>
                <w:color w:val="FFFFFF" w:themeColor="background1"/>
              </w:rPr>
              <w:t>la pratique permet à l’apprenant d’adapter ses actions aux objectifs à atteindre et utiliser la rétroaction pour améliorer l’action suivante.</w:t>
            </w:r>
            <w:r w:rsidR="00F623F4">
              <w:rPr>
                <w:color w:val="FFFFFF" w:themeColor="background1"/>
              </w:rPr>
              <w:br/>
              <w:t>la rétroaction peut venir de l’autoréflexion, des pairs, de l’enseignant ou de l’activité elle-même dès qu’</w:t>
            </w:r>
            <w:proofErr w:type="spellStart"/>
            <w:r w:rsidR="00F623F4">
              <w:rPr>
                <w:color w:val="FFFFFF" w:themeColor="background1"/>
              </w:rPr>
              <w:t>lle</w:t>
            </w:r>
            <w:proofErr w:type="spellEnd"/>
            <w:r w:rsidR="00F623F4">
              <w:rPr>
                <w:color w:val="FFFFFF" w:themeColor="background1"/>
              </w:rPr>
              <w:t xml:space="preserve"> montre comment améliorer le résultat de son action pour atteindre le but fixé.</w:t>
            </w:r>
            <w:r w:rsidR="00F623F4">
              <w:rPr>
                <w:color w:val="FFFFFF" w:themeColor="background1"/>
              </w:rPr>
              <w:br/>
            </w:r>
          </w:p>
        </w:tc>
        <w:tc>
          <w:tcPr>
            <w:tcW w:w="2622" w:type="dxa"/>
            <w:shd w:val="clear" w:color="auto" w:fill="CC00CC"/>
          </w:tcPr>
          <w:p w14:paraId="5F5EF6B1" w14:textId="77777777" w:rsidR="00F623F4" w:rsidRPr="00ED051F" w:rsidRDefault="00F623F4" w:rsidP="0088782F">
            <w:pPr>
              <w:rPr>
                <w:b/>
                <w:color w:val="FFFFFF" w:themeColor="background1"/>
              </w:rPr>
            </w:pPr>
          </w:p>
        </w:tc>
        <w:tc>
          <w:tcPr>
            <w:tcW w:w="1351" w:type="dxa"/>
            <w:shd w:val="clear" w:color="auto" w:fill="CC00CC"/>
          </w:tcPr>
          <w:p w14:paraId="592ADDAF" w14:textId="77777777" w:rsidR="00F623F4" w:rsidRPr="00ED051F" w:rsidRDefault="00F623F4" w:rsidP="0088782F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Encadré</w:t>
            </w:r>
          </w:p>
        </w:tc>
        <w:tc>
          <w:tcPr>
            <w:tcW w:w="1490" w:type="dxa"/>
            <w:shd w:val="clear" w:color="auto" w:fill="CC00CC"/>
          </w:tcPr>
          <w:p w14:paraId="5C87664D" w14:textId="77777777" w:rsidR="00F623F4" w:rsidRPr="00ED051F" w:rsidRDefault="00F623F4" w:rsidP="0088782F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Autonome</w:t>
            </w:r>
          </w:p>
        </w:tc>
        <w:tc>
          <w:tcPr>
            <w:tcW w:w="2327" w:type="dxa"/>
            <w:shd w:val="clear" w:color="auto" w:fill="CC00CC"/>
          </w:tcPr>
          <w:p w14:paraId="516C8F1C" w14:textId="77777777" w:rsidR="00F623F4" w:rsidRPr="00ED051F" w:rsidRDefault="00F623F4" w:rsidP="0088782F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Temps de travail estimé</w:t>
            </w:r>
          </w:p>
        </w:tc>
      </w:tr>
      <w:tr w:rsidR="00B670FC" w14:paraId="5BE8B045" w14:textId="77777777" w:rsidTr="00185F64">
        <w:tc>
          <w:tcPr>
            <w:tcW w:w="7520" w:type="dxa"/>
            <w:vMerge/>
            <w:shd w:val="clear" w:color="auto" w:fill="CC00CC"/>
          </w:tcPr>
          <w:p w14:paraId="3BBC3470" w14:textId="77777777" w:rsidR="00F623F4" w:rsidRPr="00ED051F" w:rsidRDefault="00F623F4" w:rsidP="0088782F">
            <w:pPr>
              <w:rPr>
                <w:b/>
                <w:color w:val="FFFFFF" w:themeColor="background1"/>
              </w:rPr>
            </w:pPr>
          </w:p>
        </w:tc>
        <w:tc>
          <w:tcPr>
            <w:tcW w:w="2622" w:type="dxa"/>
            <w:shd w:val="clear" w:color="auto" w:fill="CC00CC"/>
          </w:tcPr>
          <w:p w14:paraId="3E3473F2" w14:textId="77777777" w:rsidR="00F623F4" w:rsidRPr="00ED051F" w:rsidRDefault="00F623F4" w:rsidP="0088782F">
            <w:pPr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Synchrone</w:t>
            </w:r>
          </w:p>
        </w:tc>
        <w:tc>
          <w:tcPr>
            <w:tcW w:w="1351" w:type="dxa"/>
            <w:shd w:val="clear" w:color="auto" w:fill="CC00CC"/>
          </w:tcPr>
          <w:p w14:paraId="7D50DAC9" w14:textId="77777777" w:rsidR="00F623F4" w:rsidRPr="00ED051F" w:rsidRDefault="00F623F4" w:rsidP="0088782F">
            <w:pPr>
              <w:rPr>
                <w:b/>
                <w:color w:val="FFFFFF" w:themeColor="background1"/>
              </w:rPr>
            </w:pPr>
          </w:p>
        </w:tc>
        <w:tc>
          <w:tcPr>
            <w:tcW w:w="1490" w:type="dxa"/>
            <w:shd w:val="clear" w:color="auto" w:fill="CC00CC"/>
          </w:tcPr>
          <w:p w14:paraId="21E642FD" w14:textId="77777777" w:rsidR="00F623F4" w:rsidRPr="00ED051F" w:rsidRDefault="00F623F4" w:rsidP="0088782F">
            <w:pPr>
              <w:rPr>
                <w:b/>
                <w:color w:val="FFFFFF" w:themeColor="background1"/>
              </w:rPr>
            </w:pPr>
          </w:p>
        </w:tc>
        <w:tc>
          <w:tcPr>
            <w:tcW w:w="2327" w:type="dxa"/>
            <w:vMerge w:val="restart"/>
            <w:shd w:val="clear" w:color="auto" w:fill="CC00CC"/>
          </w:tcPr>
          <w:p w14:paraId="19A4A207" w14:textId="77777777" w:rsidR="00F623F4" w:rsidRPr="00ED051F" w:rsidRDefault="00F623F4" w:rsidP="0088782F">
            <w:pPr>
              <w:rPr>
                <w:b/>
                <w:color w:val="FFFFFF" w:themeColor="background1"/>
              </w:rPr>
            </w:pPr>
          </w:p>
        </w:tc>
      </w:tr>
      <w:tr w:rsidR="00876D71" w14:paraId="6E5A109B" w14:textId="77777777" w:rsidTr="00185F64">
        <w:tc>
          <w:tcPr>
            <w:tcW w:w="7520" w:type="dxa"/>
            <w:vMerge/>
          </w:tcPr>
          <w:p w14:paraId="08BF3D15" w14:textId="77777777" w:rsidR="00F623F4" w:rsidRDefault="00F623F4" w:rsidP="0088782F"/>
        </w:tc>
        <w:tc>
          <w:tcPr>
            <w:tcW w:w="2622" w:type="dxa"/>
            <w:shd w:val="clear" w:color="auto" w:fill="CC00CC"/>
          </w:tcPr>
          <w:p w14:paraId="2B970554" w14:textId="77777777" w:rsidR="00F623F4" w:rsidRPr="00ED051F" w:rsidRDefault="00F623F4" w:rsidP="0088782F">
            <w:pPr>
              <w:rPr>
                <w:b/>
              </w:rPr>
            </w:pPr>
            <w:r w:rsidRPr="00ED051F">
              <w:rPr>
                <w:b/>
                <w:color w:val="FFFFFF" w:themeColor="background1"/>
              </w:rPr>
              <w:t xml:space="preserve">Asynchrone </w:t>
            </w:r>
          </w:p>
        </w:tc>
        <w:tc>
          <w:tcPr>
            <w:tcW w:w="1351" w:type="dxa"/>
            <w:shd w:val="clear" w:color="auto" w:fill="CC00CC"/>
          </w:tcPr>
          <w:p w14:paraId="5BB431EB" w14:textId="77777777" w:rsidR="00F623F4" w:rsidRDefault="00F623F4" w:rsidP="0088782F"/>
        </w:tc>
        <w:tc>
          <w:tcPr>
            <w:tcW w:w="1490" w:type="dxa"/>
            <w:shd w:val="clear" w:color="auto" w:fill="CC00CC"/>
          </w:tcPr>
          <w:p w14:paraId="2AEBEC60" w14:textId="77777777" w:rsidR="00F623F4" w:rsidRDefault="00F623F4" w:rsidP="0088782F"/>
        </w:tc>
        <w:tc>
          <w:tcPr>
            <w:tcW w:w="2327" w:type="dxa"/>
            <w:vMerge/>
          </w:tcPr>
          <w:p w14:paraId="37D7D6D9" w14:textId="77777777" w:rsidR="00F623F4" w:rsidRDefault="00F623F4" w:rsidP="0088782F"/>
        </w:tc>
      </w:tr>
      <w:tr w:rsidR="00F623F4" w14:paraId="6BECD577" w14:textId="77777777" w:rsidTr="00185F64">
        <w:trPr>
          <w:trHeight w:val="3906"/>
        </w:trPr>
        <w:tc>
          <w:tcPr>
            <w:tcW w:w="10142" w:type="dxa"/>
            <w:gridSpan w:val="2"/>
          </w:tcPr>
          <w:p w14:paraId="103BF8FB" w14:textId="01E3EBF5" w:rsidR="00F623F4" w:rsidRPr="00ED051F" w:rsidRDefault="00F623F4" w:rsidP="0088782F">
            <w:pPr>
              <w:rPr>
                <w:b/>
                <w:sz w:val="32"/>
              </w:rPr>
            </w:pPr>
            <w:r w:rsidRPr="00ED051F">
              <w:rPr>
                <w:b/>
                <w:sz w:val="32"/>
              </w:rPr>
              <w:t>SANS TICE</w:t>
            </w:r>
            <w:r w:rsidR="003409A0">
              <w:rPr>
                <w:b/>
                <w:sz w:val="32"/>
              </w:rPr>
              <w:br/>
            </w:r>
            <w:r w:rsidR="003409A0" w:rsidRPr="003409A0">
              <w:rPr>
                <w:b/>
                <w:color w:val="538135" w:themeColor="accent6" w:themeShade="BF"/>
                <w:sz w:val="28"/>
                <w:u w:val="single"/>
              </w:rPr>
              <w:t>3) Exerce-toi à mémoriser les étapes de la fabrication du fromage</w:t>
            </w:r>
            <w:r w:rsidRPr="003409A0">
              <w:rPr>
                <w:b/>
                <w:color w:val="538135" w:themeColor="accent6" w:themeShade="BF"/>
                <w:sz w:val="28"/>
                <w:u w:val="single"/>
              </w:rPr>
              <w:br/>
            </w:r>
            <w:r>
              <w:rPr>
                <w:b/>
                <w:sz w:val="32"/>
              </w:rPr>
              <w:br/>
            </w:r>
            <w:r>
              <w:t>2) indique sous ces images, l’ordre des étapes de fabrication.</w:t>
            </w:r>
          </w:p>
          <w:p w14:paraId="7D58C584" w14:textId="77777777" w:rsidR="00F623F4" w:rsidRDefault="00F623F4" w:rsidP="00F623F4"/>
          <w:p w14:paraId="57BB0C82" w14:textId="519E4ED1" w:rsidR="00F623F4" w:rsidRDefault="00F623F4" w:rsidP="00F623F4">
            <w:r>
              <w:rPr>
                <w:noProof/>
              </w:rPr>
              <w:drawing>
                <wp:inline distT="0" distB="0" distL="0" distR="0" wp14:anchorId="41427720" wp14:editId="2DE0E03E">
                  <wp:extent cx="6303265" cy="1298448"/>
                  <wp:effectExtent l="0" t="0" r="0" b="0"/>
                  <wp:docPr id="1" name="Picture 35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19" name="Picture 354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265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  <w:gridSpan w:val="3"/>
          </w:tcPr>
          <w:p w14:paraId="3DDBAA8C" w14:textId="77777777" w:rsidR="00F623F4" w:rsidRPr="00ED051F" w:rsidRDefault="00F623F4" w:rsidP="0088782F">
            <w:pPr>
              <w:rPr>
                <w:b/>
                <w:sz w:val="32"/>
              </w:rPr>
            </w:pPr>
            <w:r w:rsidRPr="00ED051F">
              <w:rPr>
                <w:b/>
                <w:sz w:val="32"/>
              </w:rPr>
              <w:t>AVEC TICE</w:t>
            </w:r>
          </w:p>
          <w:p w14:paraId="0794A0E3" w14:textId="7E1D771B" w:rsidR="00F623F4" w:rsidRDefault="00A55118" w:rsidP="00F623F4">
            <w:pPr>
              <w:pStyle w:val="Paragraphedeliste"/>
            </w:pPr>
            <w:r>
              <w:br/>
            </w:r>
            <w:r w:rsidR="00F623F4">
              <w:t>Questionnaire </w:t>
            </w:r>
            <w:r w:rsidR="00185F64">
              <w:t>/ jeux</w:t>
            </w:r>
            <w:r w:rsidR="00F623F4">
              <w:t xml:space="preserve">: </w:t>
            </w:r>
            <w:r w:rsidR="009A1829">
              <w:br/>
            </w:r>
            <w:r w:rsidR="009A1829" w:rsidRPr="009A1829">
              <w:rPr>
                <w:b/>
                <w:color w:val="FFC000"/>
              </w:rPr>
              <w:t>Vous pouvez les faire autant de fois que nécessaire.....</w:t>
            </w:r>
            <w:r w:rsidR="00185F64">
              <w:br/>
            </w:r>
            <w:r w:rsidR="00F623F4">
              <w:br/>
              <w:t xml:space="preserve">1) </w:t>
            </w:r>
            <w:hyperlink r:id="rId12" w:history="1">
              <w:r w:rsidR="00F623F4" w:rsidRPr="00761BD7">
                <w:rPr>
                  <w:rStyle w:val="Lienhypertexte"/>
                </w:rPr>
                <w:t>fabrication du fromage</w:t>
              </w:r>
            </w:hyperlink>
            <w:r w:rsidR="00B670FC">
              <w:br/>
            </w:r>
            <w:r w:rsidR="00B670FC">
              <w:br/>
            </w:r>
            <w:r w:rsidR="00B670FC">
              <w:br/>
              <w:t xml:space="preserve">3) </w:t>
            </w:r>
            <w:r w:rsidR="00876D71">
              <w:t xml:space="preserve">remplis ce </w:t>
            </w:r>
            <w:hyperlink r:id="rId13" w:history="1">
              <w:r w:rsidR="00876D71" w:rsidRPr="00876D71">
                <w:rPr>
                  <w:rStyle w:val="Lienhypertexte"/>
                </w:rPr>
                <w:t>texte à trou</w:t>
              </w:r>
            </w:hyperlink>
            <w:r w:rsidR="00876D71">
              <w:t>.</w:t>
            </w:r>
            <w:r w:rsidR="00283C4A">
              <w:br/>
            </w:r>
            <w:r w:rsidR="00283C4A">
              <w:br/>
              <w:t xml:space="preserve">4) </w:t>
            </w:r>
            <w:r w:rsidR="00A8203C">
              <w:t xml:space="preserve">joue à ce </w:t>
            </w:r>
            <w:hyperlink r:id="rId14" w:history="1">
              <w:r w:rsidR="00A8203C" w:rsidRPr="00A8203C">
                <w:rPr>
                  <w:rStyle w:val="Lienhypertexte"/>
                </w:rPr>
                <w:t>mots croisés</w:t>
              </w:r>
            </w:hyperlink>
            <w:r w:rsidR="00876D71">
              <w:br/>
            </w:r>
          </w:p>
        </w:tc>
      </w:tr>
    </w:tbl>
    <w:p w14:paraId="2F439AF6" w14:textId="4863A801" w:rsidR="00F623F4" w:rsidRDefault="00F623F4"/>
    <w:p w14:paraId="780A90D8" w14:textId="5E49DBD1" w:rsidR="009D26CE" w:rsidRDefault="006D3F40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</w:p>
    <w:tbl>
      <w:tblPr>
        <w:tblStyle w:val="Grilledutableau"/>
        <w:tblW w:w="15310" w:type="dxa"/>
        <w:tblInd w:w="137" w:type="dxa"/>
        <w:tblLook w:val="04A0" w:firstRow="1" w:lastRow="0" w:firstColumn="1" w:lastColumn="0" w:noHBand="0" w:noVBand="1"/>
      </w:tblPr>
      <w:tblGrid>
        <w:gridCol w:w="5117"/>
        <w:gridCol w:w="1918"/>
        <w:gridCol w:w="1918"/>
        <w:gridCol w:w="1918"/>
        <w:gridCol w:w="4439"/>
      </w:tblGrid>
      <w:tr w:rsidR="009D26CE" w14:paraId="71705855" w14:textId="77777777" w:rsidTr="00185F64">
        <w:tc>
          <w:tcPr>
            <w:tcW w:w="5117" w:type="dxa"/>
            <w:vMerge w:val="restart"/>
            <w:shd w:val="clear" w:color="auto" w:fill="008080"/>
            <w:vAlign w:val="center"/>
          </w:tcPr>
          <w:p w14:paraId="4F9CAE9A" w14:textId="77777777" w:rsidR="009D26CE" w:rsidRPr="00ED051F" w:rsidRDefault="009D26CE" w:rsidP="0088782F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ED051F">
              <w:rPr>
                <w:b/>
                <w:color w:val="FFFFFF" w:themeColor="background1"/>
                <w:sz w:val="40"/>
              </w:rPr>
              <w:t>Acquisition</w:t>
            </w:r>
            <w:r>
              <w:rPr>
                <w:b/>
                <w:color w:val="FFFFFF" w:themeColor="background1"/>
                <w:sz w:val="40"/>
              </w:rPr>
              <w:br/>
            </w:r>
            <w:r w:rsidRPr="00A647DD">
              <w:rPr>
                <w:color w:val="FFFFFF" w:themeColor="background1"/>
              </w:rPr>
              <w:t xml:space="preserve">L’apprentissage par acquisition est mis en œuvre quand l’apprenant écoute un cours magistral, une conférence, un </w:t>
            </w:r>
            <w:proofErr w:type="spellStart"/>
            <w:r w:rsidRPr="00A647DD">
              <w:rPr>
                <w:color w:val="FFFFFF" w:themeColor="background1"/>
              </w:rPr>
              <w:t>popcast</w:t>
            </w:r>
            <w:proofErr w:type="spellEnd"/>
            <w:r w:rsidRPr="00A647DD">
              <w:rPr>
                <w:color w:val="FFFFFF" w:themeColor="background1"/>
              </w:rPr>
              <w:t> ; lit un livre, une page WEB, regarde des démonstration, des vidéos</w:t>
            </w:r>
          </w:p>
        </w:tc>
        <w:tc>
          <w:tcPr>
            <w:tcW w:w="1918" w:type="dxa"/>
            <w:shd w:val="clear" w:color="auto" w:fill="008080"/>
          </w:tcPr>
          <w:p w14:paraId="48E31E9D" w14:textId="77777777" w:rsidR="009D26CE" w:rsidRPr="00ED051F" w:rsidRDefault="009D26CE" w:rsidP="0088782F">
            <w:pPr>
              <w:rPr>
                <w:b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008080"/>
          </w:tcPr>
          <w:p w14:paraId="4C1A509D" w14:textId="77777777" w:rsidR="009D26CE" w:rsidRPr="00ED051F" w:rsidRDefault="009D26CE" w:rsidP="0088782F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Encadré</w:t>
            </w:r>
          </w:p>
        </w:tc>
        <w:tc>
          <w:tcPr>
            <w:tcW w:w="1918" w:type="dxa"/>
            <w:shd w:val="clear" w:color="auto" w:fill="008080"/>
          </w:tcPr>
          <w:p w14:paraId="2893803C" w14:textId="77777777" w:rsidR="009D26CE" w:rsidRPr="00ED051F" w:rsidRDefault="009D26CE" w:rsidP="0088782F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Autonome</w:t>
            </w:r>
          </w:p>
        </w:tc>
        <w:tc>
          <w:tcPr>
            <w:tcW w:w="4439" w:type="dxa"/>
            <w:shd w:val="clear" w:color="auto" w:fill="008080"/>
          </w:tcPr>
          <w:p w14:paraId="3DAB5889" w14:textId="77777777" w:rsidR="009D26CE" w:rsidRPr="00ED051F" w:rsidRDefault="009D26CE" w:rsidP="0088782F">
            <w:pPr>
              <w:jc w:val="center"/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Temps de travail estimé</w:t>
            </w:r>
          </w:p>
        </w:tc>
      </w:tr>
      <w:tr w:rsidR="009D26CE" w14:paraId="32795751" w14:textId="77777777" w:rsidTr="00185F64">
        <w:tc>
          <w:tcPr>
            <w:tcW w:w="5117" w:type="dxa"/>
            <w:vMerge/>
            <w:shd w:val="clear" w:color="auto" w:fill="008080"/>
          </w:tcPr>
          <w:p w14:paraId="7DF9A98A" w14:textId="77777777" w:rsidR="009D26CE" w:rsidRPr="00ED051F" w:rsidRDefault="009D26CE" w:rsidP="0088782F">
            <w:pPr>
              <w:rPr>
                <w:b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008080"/>
          </w:tcPr>
          <w:p w14:paraId="6DEA0C4A" w14:textId="77777777" w:rsidR="009D26CE" w:rsidRPr="00ED051F" w:rsidRDefault="009D26CE" w:rsidP="0088782F">
            <w:pPr>
              <w:rPr>
                <w:b/>
                <w:color w:val="FFFFFF" w:themeColor="background1"/>
              </w:rPr>
            </w:pPr>
            <w:r w:rsidRPr="00ED051F">
              <w:rPr>
                <w:b/>
                <w:color w:val="FFFFFF" w:themeColor="background1"/>
              </w:rPr>
              <w:t>Synchrone</w:t>
            </w:r>
          </w:p>
        </w:tc>
        <w:tc>
          <w:tcPr>
            <w:tcW w:w="1918" w:type="dxa"/>
            <w:shd w:val="clear" w:color="auto" w:fill="008080"/>
          </w:tcPr>
          <w:p w14:paraId="46E66825" w14:textId="77777777" w:rsidR="009D26CE" w:rsidRPr="00ED051F" w:rsidRDefault="009D26CE" w:rsidP="0088782F">
            <w:pPr>
              <w:rPr>
                <w:b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008080"/>
          </w:tcPr>
          <w:p w14:paraId="103637A0" w14:textId="77777777" w:rsidR="009D26CE" w:rsidRPr="00ED051F" w:rsidRDefault="009D26CE" w:rsidP="0088782F">
            <w:pPr>
              <w:rPr>
                <w:b/>
                <w:color w:val="FFFFFF" w:themeColor="background1"/>
              </w:rPr>
            </w:pPr>
          </w:p>
        </w:tc>
        <w:tc>
          <w:tcPr>
            <w:tcW w:w="4439" w:type="dxa"/>
            <w:vMerge w:val="restart"/>
            <w:shd w:val="clear" w:color="auto" w:fill="008080"/>
          </w:tcPr>
          <w:p w14:paraId="0B00A2FC" w14:textId="56E7DA62" w:rsidR="009D26CE" w:rsidRPr="00ED051F" w:rsidRDefault="009D26CE" w:rsidP="0088782F">
            <w:pPr>
              <w:rPr>
                <w:b/>
                <w:color w:val="FFFFFF" w:themeColor="background1"/>
              </w:rPr>
            </w:pPr>
          </w:p>
        </w:tc>
      </w:tr>
      <w:tr w:rsidR="009D26CE" w14:paraId="71BA2F02" w14:textId="77777777" w:rsidTr="00185F64">
        <w:tc>
          <w:tcPr>
            <w:tcW w:w="5117" w:type="dxa"/>
            <w:vMerge/>
          </w:tcPr>
          <w:p w14:paraId="741799FC" w14:textId="77777777" w:rsidR="009D26CE" w:rsidRDefault="009D26CE" w:rsidP="0088782F"/>
        </w:tc>
        <w:tc>
          <w:tcPr>
            <w:tcW w:w="1918" w:type="dxa"/>
            <w:shd w:val="clear" w:color="auto" w:fill="008080"/>
          </w:tcPr>
          <w:p w14:paraId="487B5766" w14:textId="77777777" w:rsidR="009D26CE" w:rsidRPr="00ED051F" w:rsidRDefault="009D26CE" w:rsidP="0088782F">
            <w:pPr>
              <w:rPr>
                <w:b/>
              </w:rPr>
            </w:pPr>
            <w:r w:rsidRPr="00ED051F">
              <w:rPr>
                <w:b/>
                <w:color w:val="FFFFFF" w:themeColor="background1"/>
              </w:rPr>
              <w:t xml:space="preserve">Asynchrone </w:t>
            </w:r>
          </w:p>
        </w:tc>
        <w:tc>
          <w:tcPr>
            <w:tcW w:w="1918" w:type="dxa"/>
            <w:shd w:val="clear" w:color="auto" w:fill="008080"/>
          </w:tcPr>
          <w:p w14:paraId="3ED4D1D3" w14:textId="77777777" w:rsidR="009D26CE" w:rsidRDefault="009D26CE" w:rsidP="0088782F"/>
        </w:tc>
        <w:tc>
          <w:tcPr>
            <w:tcW w:w="1918" w:type="dxa"/>
            <w:shd w:val="clear" w:color="auto" w:fill="008080"/>
            <w:vAlign w:val="center"/>
          </w:tcPr>
          <w:p w14:paraId="05826977" w14:textId="4E22D412" w:rsidR="009D26CE" w:rsidRPr="00C24860" w:rsidRDefault="00C24860" w:rsidP="00C24860">
            <w:pPr>
              <w:jc w:val="center"/>
              <w:rPr>
                <w:color w:val="FFFFFF" w:themeColor="background1"/>
                <w:sz w:val="36"/>
              </w:rPr>
            </w:pPr>
            <w:r w:rsidRPr="00C24860">
              <w:rPr>
                <w:color w:val="FFFFFF" w:themeColor="background1"/>
                <w:sz w:val="36"/>
              </w:rPr>
              <w:t>X</w:t>
            </w:r>
          </w:p>
        </w:tc>
        <w:tc>
          <w:tcPr>
            <w:tcW w:w="4439" w:type="dxa"/>
            <w:vMerge/>
          </w:tcPr>
          <w:p w14:paraId="7714BD97" w14:textId="77777777" w:rsidR="009D26CE" w:rsidRDefault="009D26CE" w:rsidP="0088782F"/>
        </w:tc>
      </w:tr>
      <w:tr w:rsidR="00B54A69" w14:paraId="328ED7CD" w14:textId="77777777" w:rsidTr="00185F64">
        <w:trPr>
          <w:trHeight w:val="2961"/>
        </w:trPr>
        <w:tc>
          <w:tcPr>
            <w:tcW w:w="15310" w:type="dxa"/>
            <w:gridSpan w:val="5"/>
          </w:tcPr>
          <w:p w14:paraId="3DBF8593" w14:textId="77777777" w:rsidR="00B54A69" w:rsidRDefault="00B54A69" w:rsidP="00B54A69">
            <w:r>
              <w:br/>
            </w:r>
            <w:r>
              <w:br/>
            </w:r>
          </w:p>
          <w:p w14:paraId="20EEC365" w14:textId="5D8E3C11" w:rsidR="00B54A69" w:rsidRPr="003409A0" w:rsidRDefault="00B54A69" w:rsidP="003409A0">
            <w:pPr>
              <w:pStyle w:val="Paragraphedeliste"/>
              <w:numPr>
                <w:ilvl w:val="0"/>
                <w:numId w:val="11"/>
              </w:numPr>
              <w:rPr>
                <w:b/>
                <w:color w:val="538135" w:themeColor="accent6" w:themeShade="BF"/>
                <w:sz w:val="28"/>
                <w:u w:val="single"/>
              </w:rPr>
            </w:pPr>
            <w:r w:rsidRPr="003409A0">
              <w:rPr>
                <w:b/>
                <w:color w:val="538135" w:themeColor="accent6" w:themeShade="BF"/>
                <w:sz w:val="28"/>
                <w:u w:val="single"/>
              </w:rPr>
              <w:t>Vidéo « </w:t>
            </w:r>
            <w:hyperlink r:id="rId15" w:history="1">
              <w:r w:rsidRPr="003409A0">
                <w:rPr>
                  <w:rStyle w:val="Lienhypertexte"/>
                  <w:b/>
                  <w:color w:val="034990" w:themeColor="hyperlink" w:themeShade="BF"/>
                  <w:sz w:val="28"/>
                </w:rPr>
                <w:t>C’est pas sorcier </w:t>
              </w:r>
            </w:hyperlink>
            <w:r w:rsidRPr="003409A0">
              <w:rPr>
                <w:b/>
                <w:color w:val="538135" w:themeColor="accent6" w:themeShade="BF"/>
                <w:sz w:val="28"/>
                <w:u w:val="single"/>
              </w:rPr>
              <w:t>» + questionnaire.</w:t>
            </w:r>
            <w:r w:rsidR="00486D22" w:rsidRPr="003409A0">
              <w:rPr>
                <w:b/>
                <w:color w:val="538135" w:themeColor="accent6" w:themeShade="BF"/>
                <w:sz w:val="28"/>
                <w:u w:val="single"/>
              </w:rPr>
              <w:br/>
            </w:r>
          </w:p>
          <w:p w14:paraId="592A1095" w14:textId="243F099A" w:rsidR="00B54A69" w:rsidRPr="00494D2B" w:rsidRDefault="00B54A69" w:rsidP="00494D2B">
            <w:pPr>
              <w:pStyle w:val="Paragraphedeliste"/>
              <w:numPr>
                <w:ilvl w:val="0"/>
                <w:numId w:val="10"/>
              </w:numPr>
              <w:rPr>
                <w:b/>
                <w:color w:val="833C0B" w:themeColor="accent2" w:themeShade="80"/>
                <w:sz w:val="28"/>
                <w:u w:val="single"/>
              </w:rPr>
            </w:pPr>
            <w:r w:rsidRPr="00494D2B">
              <w:rPr>
                <w:b/>
                <w:color w:val="833C0B" w:themeColor="accent2" w:themeShade="80"/>
                <w:sz w:val="28"/>
                <w:u w:val="single"/>
              </w:rPr>
              <w:t xml:space="preserve"> Clique</w:t>
            </w:r>
            <w:r w:rsidRPr="00494D2B">
              <w:rPr>
                <w:b/>
                <w:color w:val="833C0B" w:themeColor="accent2" w:themeShade="80"/>
                <w:sz w:val="18"/>
                <w:u w:val="single"/>
              </w:rPr>
              <w:t xml:space="preserve">(CTRL+ENTER) </w:t>
            </w:r>
            <w:r w:rsidRPr="00494D2B">
              <w:rPr>
                <w:b/>
                <w:color w:val="833C0B" w:themeColor="accent2" w:themeShade="80"/>
                <w:sz w:val="28"/>
                <w:u w:val="single"/>
              </w:rPr>
              <w:t>sur le titre de l’émission, regarde attentivement la vidéo et réponds ensuite aux questions</w:t>
            </w:r>
            <w:r w:rsidR="00494D2B">
              <w:rPr>
                <w:b/>
                <w:color w:val="833C0B" w:themeColor="accent2" w:themeShade="80"/>
                <w:sz w:val="28"/>
                <w:u w:val="single"/>
              </w:rPr>
              <w:br/>
            </w:r>
          </w:p>
          <w:p w14:paraId="02CAB15E" w14:textId="5FD48A29" w:rsidR="00B54A69" w:rsidRPr="00494D2B" w:rsidRDefault="00494D2B" w:rsidP="00494D2B">
            <w:pPr>
              <w:pStyle w:val="Paragraphedeliste"/>
              <w:numPr>
                <w:ilvl w:val="0"/>
                <w:numId w:val="10"/>
              </w:numPr>
              <w:rPr>
                <w:b/>
                <w:color w:val="833C0B" w:themeColor="accent2" w:themeShade="80"/>
                <w:sz w:val="28"/>
                <w:u w:val="single"/>
              </w:rPr>
            </w:pPr>
            <w:r>
              <w:rPr>
                <w:b/>
                <w:color w:val="833C0B" w:themeColor="accent2" w:themeShade="80"/>
                <w:sz w:val="28"/>
                <w:u w:val="single"/>
              </w:rPr>
              <w:t xml:space="preserve"> </w:t>
            </w:r>
            <w:r w:rsidR="00486D22" w:rsidRPr="00494D2B">
              <w:rPr>
                <w:b/>
                <w:color w:val="833C0B" w:themeColor="accent2" w:themeShade="80"/>
                <w:sz w:val="28"/>
                <w:u w:val="single"/>
              </w:rPr>
              <w:t xml:space="preserve">Précise sur </w:t>
            </w:r>
            <w:r w:rsidR="00C71B8E">
              <w:rPr>
                <w:b/>
                <w:color w:val="833C0B" w:themeColor="accent2" w:themeShade="80"/>
                <w:sz w:val="28"/>
                <w:u w:val="single"/>
              </w:rPr>
              <w:t>un</w:t>
            </w:r>
            <w:r w:rsidR="00486D22" w:rsidRPr="00494D2B">
              <w:rPr>
                <w:b/>
                <w:color w:val="833C0B" w:themeColor="accent2" w:themeShade="80"/>
                <w:sz w:val="28"/>
                <w:u w:val="single"/>
              </w:rPr>
              <w:t xml:space="preserve"> document </w:t>
            </w:r>
            <w:r w:rsidR="00885598" w:rsidRPr="00494D2B">
              <w:rPr>
                <w:b/>
                <w:color w:val="833C0B" w:themeColor="accent2" w:themeShade="80"/>
                <w:sz w:val="28"/>
                <w:u w:val="single"/>
              </w:rPr>
              <w:t>les points principaux que tu as retenu de cette vidéo.</w:t>
            </w:r>
          </w:p>
          <w:p w14:paraId="3503150D" w14:textId="77777777" w:rsidR="00B54A69" w:rsidRDefault="00B54A69" w:rsidP="0088782F"/>
          <w:p w14:paraId="524B6C84" w14:textId="77777777" w:rsidR="00B54A69" w:rsidRDefault="00B54A69" w:rsidP="0088782F"/>
        </w:tc>
      </w:tr>
    </w:tbl>
    <w:p w14:paraId="1AB6E122" w14:textId="77777777" w:rsidR="0024128A" w:rsidRDefault="0024128A"/>
    <w:p w14:paraId="74DA37C2" w14:textId="77777777" w:rsidR="0024128A" w:rsidRDefault="0024128A">
      <w:r>
        <w:br w:type="page"/>
      </w:r>
    </w:p>
    <w:tbl>
      <w:tblPr>
        <w:tblStyle w:val="Grilledutableau"/>
        <w:tblpPr w:leftFromText="141" w:rightFromText="141" w:vertAnchor="text" w:horzAnchor="margin" w:tblpXSpec="center" w:tblpY="65"/>
        <w:tblW w:w="15446" w:type="dxa"/>
        <w:tblLook w:val="04A0" w:firstRow="1" w:lastRow="0" w:firstColumn="1" w:lastColumn="0" w:noHBand="0" w:noVBand="1"/>
      </w:tblPr>
      <w:tblGrid>
        <w:gridCol w:w="5117"/>
        <w:gridCol w:w="1918"/>
        <w:gridCol w:w="1918"/>
        <w:gridCol w:w="1918"/>
        <w:gridCol w:w="4575"/>
      </w:tblGrid>
      <w:tr w:rsidR="0024128A" w14:paraId="55E98F21" w14:textId="77777777" w:rsidTr="00CF421C">
        <w:tc>
          <w:tcPr>
            <w:tcW w:w="5117" w:type="dxa"/>
            <w:vMerge w:val="restart"/>
            <w:shd w:val="clear" w:color="auto" w:fill="A8D08D" w:themeFill="accent6" w:themeFillTint="99"/>
            <w:vAlign w:val="center"/>
          </w:tcPr>
          <w:p w14:paraId="729A007D" w14:textId="77777777" w:rsidR="0024128A" w:rsidRPr="00ED051F" w:rsidRDefault="0024128A" w:rsidP="00CF421C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4A5698">
              <w:rPr>
                <w:b/>
                <w:sz w:val="40"/>
              </w:rPr>
              <w:lastRenderedPageBreak/>
              <w:t>Production</w:t>
            </w:r>
            <w:r w:rsidRPr="004A5698">
              <w:rPr>
                <w:b/>
                <w:sz w:val="40"/>
              </w:rPr>
              <w:br/>
            </w:r>
            <w:r w:rsidRPr="004A5698">
              <w:t xml:space="preserve">Lors de l’apprentissage par la production, l’enseignant motive l’apprenant à consolider ses acquis. </w:t>
            </w:r>
            <w:r>
              <w:br/>
            </w:r>
            <w:r w:rsidRPr="004A5698">
              <w:t>Ce dernier exprime , par le biais d’une création, sa compréhension des concepts enseignés.</w:t>
            </w:r>
          </w:p>
        </w:tc>
        <w:tc>
          <w:tcPr>
            <w:tcW w:w="1918" w:type="dxa"/>
            <w:shd w:val="clear" w:color="auto" w:fill="A8D08D" w:themeFill="accent6" w:themeFillTint="99"/>
          </w:tcPr>
          <w:p w14:paraId="1911B4B9" w14:textId="77777777" w:rsidR="0024128A" w:rsidRPr="004A5698" w:rsidRDefault="0024128A" w:rsidP="00CF421C">
            <w:pPr>
              <w:rPr>
                <w:b/>
              </w:rPr>
            </w:pPr>
          </w:p>
        </w:tc>
        <w:tc>
          <w:tcPr>
            <w:tcW w:w="1918" w:type="dxa"/>
            <w:shd w:val="clear" w:color="auto" w:fill="A8D08D" w:themeFill="accent6" w:themeFillTint="99"/>
          </w:tcPr>
          <w:p w14:paraId="574ED3AE" w14:textId="77777777" w:rsidR="0024128A" w:rsidRPr="004A5698" w:rsidRDefault="0024128A" w:rsidP="00CF421C">
            <w:pPr>
              <w:jc w:val="center"/>
              <w:rPr>
                <w:b/>
              </w:rPr>
            </w:pPr>
            <w:r w:rsidRPr="004A5698">
              <w:rPr>
                <w:b/>
              </w:rPr>
              <w:t>Encadré</w:t>
            </w:r>
          </w:p>
        </w:tc>
        <w:tc>
          <w:tcPr>
            <w:tcW w:w="1918" w:type="dxa"/>
            <w:shd w:val="clear" w:color="auto" w:fill="A8D08D" w:themeFill="accent6" w:themeFillTint="99"/>
          </w:tcPr>
          <w:p w14:paraId="061B9614" w14:textId="77777777" w:rsidR="0024128A" w:rsidRPr="004A5698" w:rsidRDefault="0024128A" w:rsidP="00CF421C">
            <w:pPr>
              <w:jc w:val="center"/>
              <w:rPr>
                <w:b/>
              </w:rPr>
            </w:pPr>
            <w:r w:rsidRPr="004A5698">
              <w:rPr>
                <w:b/>
              </w:rPr>
              <w:t>Autonome</w:t>
            </w:r>
          </w:p>
        </w:tc>
        <w:tc>
          <w:tcPr>
            <w:tcW w:w="4575" w:type="dxa"/>
            <w:shd w:val="clear" w:color="auto" w:fill="A8D08D" w:themeFill="accent6" w:themeFillTint="99"/>
          </w:tcPr>
          <w:p w14:paraId="6B5924E6" w14:textId="77777777" w:rsidR="0024128A" w:rsidRPr="004A5698" w:rsidRDefault="0024128A" w:rsidP="00CF421C">
            <w:pPr>
              <w:jc w:val="center"/>
              <w:rPr>
                <w:b/>
              </w:rPr>
            </w:pPr>
            <w:r w:rsidRPr="004A5698">
              <w:rPr>
                <w:b/>
              </w:rPr>
              <w:t>Temps de travail estimé</w:t>
            </w:r>
          </w:p>
        </w:tc>
      </w:tr>
      <w:tr w:rsidR="0024128A" w14:paraId="2E37B5A0" w14:textId="77777777" w:rsidTr="00CF421C">
        <w:tc>
          <w:tcPr>
            <w:tcW w:w="5117" w:type="dxa"/>
            <w:vMerge/>
            <w:shd w:val="clear" w:color="auto" w:fill="A8D08D" w:themeFill="accent6" w:themeFillTint="99"/>
          </w:tcPr>
          <w:p w14:paraId="7C24BD53" w14:textId="77777777" w:rsidR="0024128A" w:rsidRPr="00ED051F" w:rsidRDefault="0024128A" w:rsidP="00CF421C">
            <w:pPr>
              <w:rPr>
                <w:b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A8D08D" w:themeFill="accent6" w:themeFillTint="99"/>
          </w:tcPr>
          <w:p w14:paraId="28801F47" w14:textId="77777777" w:rsidR="0024128A" w:rsidRPr="004A5698" w:rsidRDefault="0024128A" w:rsidP="00CF421C">
            <w:pPr>
              <w:rPr>
                <w:b/>
              </w:rPr>
            </w:pPr>
            <w:r w:rsidRPr="004A5698">
              <w:rPr>
                <w:b/>
              </w:rPr>
              <w:t>Synchrone</w:t>
            </w:r>
          </w:p>
        </w:tc>
        <w:tc>
          <w:tcPr>
            <w:tcW w:w="1918" w:type="dxa"/>
            <w:shd w:val="clear" w:color="auto" w:fill="A8D08D" w:themeFill="accent6" w:themeFillTint="99"/>
          </w:tcPr>
          <w:p w14:paraId="563C9FAA" w14:textId="77777777" w:rsidR="0024128A" w:rsidRPr="004A5698" w:rsidRDefault="0024128A" w:rsidP="00CF421C">
            <w:pPr>
              <w:rPr>
                <w:b/>
              </w:rPr>
            </w:pPr>
          </w:p>
        </w:tc>
        <w:tc>
          <w:tcPr>
            <w:tcW w:w="1918" w:type="dxa"/>
            <w:shd w:val="clear" w:color="auto" w:fill="A8D08D" w:themeFill="accent6" w:themeFillTint="99"/>
            <w:vAlign w:val="center"/>
          </w:tcPr>
          <w:p w14:paraId="6EC6116D" w14:textId="77777777" w:rsidR="0024128A" w:rsidRPr="004A5698" w:rsidRDefault="0024128A" w:rsidP="00CF42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75" w:type="dxa"/>
            <w:vMerge w:val="restart"/>
            <w:shd w:val="clear" w:color="auto" w:fill="A8D08D" w:themeFill="accent6" w:themeFillTint="99"/>
          </w:tcPr>
          <w:p w14:paraId="3F97662D" w14:textId="77777777" w:rsidR="0024128A" w:rsidRPr="004A5698" w:rsidRDefault="0024128A" w:rsidP="00CF421C">
            <w:pPr>
              <w:rPr>
                <w:b/>
              </w:rPr>
            </w:pPr>
          </w:p>
        </w:tc>
      </w:tr>
      <w:tr w:rsidR="0024128A" w14:paraId="07EBE2C1" w14:textId="77777777" w:rsidTr="00CF421C">
        <w:tc>
          <w:tcPr>
            <w:tcW w:w="5117" w:type="dxa"/>
            <w:vMerge/>
          </w:tcPr>
          <w:p w14:paraId="2A3F7678" w14:textId="77777777" w:rsidR="0024128A" w:rsidRDefault="0024128A" w:rsidP="00CF421C"/>
        </w:tc>
        <w:tc>
          <w:tcPr>
            <w:tcW w:w="1918" w:type="dxa"/>
            <w:shd w:val="clear" w:color="auto" w:fill="A8D08D" w:themeFill="accent6" w:themeFillTint="99"/>
          </w:tcPr>
          <w:p w14:paraId="5FB0AE09" w14:textId="77777777" w:rsidR="0024128A" w:rsidRPr="004A5698" w:rsidRDefault="0024128A" w:rsidP="00CF421C">
            <w:pPr>
              <w:rPr>
                <w:b/>
              </w:rPr>
            </w:pPr>
            <w:r w:rsidRPr="004A5698">
              <w:rPr>
                <w:b/>
              </w:rPr>
              <w:t xml:space="preserve">Asynchrone </w:t>
            </w:r>
          </w:p>
        </w:tc>
        <w:tc>
          <w:tcPr>
            <w:tcW w:w="1918" w:type="dxa"/>
            <w:shd w:val="clear" w:color="auto" w:fill="A8D08D" w:themeFill="accent6" w:themeFillTint="99"/>
          </w:tcPr>
          <w:p w14:paraId="1811844F" w14:textId="77777777" w:rsidR="0024128A" w:rsidRPr="004A5698" w:rsidRDefault="0024128A" w:rsidP="00CF421C"/>
        </w:tc>
        <w:tc>
          <w:tcPr>
            <w:tcW w:w="1918" w:type="dxa"/>
            <w:shd w:val="clear" w:color="auto" w:fill="A8D08D" w:themeFill="accent6" w:themeFillTint="99"/>
          </w:tcPr>
          <w:p w14:paraId="730D99E5" w14:textId="77777777" w:rsidR="0024128A" w:rsidRPr="004A5698" w:rsidRDefault="0024128A" w:rsidP="00CF421C"/>
        </w:tc>
        <w:tc>
          <w:tcPr>
            <w:tcW w:w="4575" w:type="dxa"/>
            <w:vMerge/>
          </w:tcPr>
          <w:p w14:paraId="6BD5E62B" w14:textId="77777777" w:rsidR="0024128A" w:rsidRDefault="0024128A" w:rsidP="00CF421C"/>
        </w:tc>
      </w:tr>
      <w:tr w:rsidR="0024128A" w14:paraId="0B2BEE18" w14:textId="77777777" w:rsidTr="00CF421C">
        <w:trPr>
          <w:trHeight w:val="1095"/>
        </w:trPr>
        <w:tc>
          <w:tcPr>
            <w:tcW w:w="15446" w:type="dxa"/>
            <w:gridSpan w:val="5"/>
          </w:tcPr>
          <w:p w14:paraId="7F66C593" w14:textId="77777777" w:rsidR="0024128A" w:rsidRDefault="0024128A" w:rsidP="00CF421C">
            <w:r w:rsidRPr="00ED051F">
              <w:rPr>
                <w:b/>
                <w:sz w:val="32"/>
              </w:rPr>
              <w:t>SANS TICE</w:t>
            </w:r>
            <w:r>
              <w:rPr>
                <w:b/>
                <w:sz w:val="32"/>
              </w:rPr>
              <w:t xml:space="preserve">, </w:t>
            </w:r>
          </w:p>
          <w:p w14:paraId="24B692D6" w14:textId="77777777" w:rsidR="0024128A" w:rsidRDefault="0024128A" w:rsidP="00CF421C">
            <w:r>
              <w:br/>
              <w:t>Pour terminer cette leçon, je te demande d’effectuer le travail ci-dessous :</w:t>
            </w:r>
          </w:p>
        </w:tc>
      </w:tr>
    </w:tbl>
    <w:p w14:paraId="1CF2662D" w14:textId="77777777" w:rsidR="00185F64" w:rsidRPr="00A558CE" w:rsidRDefault="00A647DD" w:rsidP="00185F64">
      <w:pPr>
        <w:rPr>
          <w:b/>
          <w:u w:val="single"/>
        </w:rPr>
      </w:pPr>
      <w:r>
        <w:br w:type="page"/>
      </w:r>
      <w:r w:rsidR="00185F64" w:rsidRPr="00A558CE">
        <w:rPr>
          <w:b/>
          <w:u w:val="single"/>
        </w:rPr>
        <w:lastRenderedPageBreak/>
        <w:t>Précise sur cette ligne du temps les étapes de la fabrication du fromage et explique pour chacune d’elle sa fonction.</w:t>
      </w:r>
    </w:p>
    <w:p w14:paraId="1A469DF2" w14:textId="77777777" w:rsidR="00185F64" w:rsidRDefault="00185F64" w:rsidP="00185F64">
      <w:r>
        <w:rPr>
          <w:noProof/>
        </w:rPr>
        <w:drawing>
          <wp:inline distT="0" distB="0" distL="0" distR="0" wp14:anchorId="168C6F5F" wp14:editId="249948D3">
            <wp:extent cx="10081260" cy="1211580"/>
            <wp:effectExtent l="0" t="0" r="3429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33"/>
        <w:gridCol w:w="4133"/>
        <w:gridCol w:w="4134"/>
      </w:tblGrid>
      <w:tr w:rsidR="00185F64" w14:paraId="1B7E4FBC" w14:textId="77777777" w:rsidTr="0028576C">
        <w:trPr>
          <w:trHeight w:val="1730"/>
          <w:jc w:val="center"/>
        </w:trPr>
        <w:tc>
          <w:tcPr>
            <w:tcW w:w="4133" w:type="dxa"/>
          </w:tcPr>
          <w:p w14:paraId="2B8CF897" w14:textId="4F3B80A8" w:rsidR="00185F64" w:rsidRDefault="00185F64" w:rsidP="00CF421C">
            <w:r>
              <w:t>Étape 1 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133" w:type="dxa"/>
            <w:tcBorders>
              <w:top w:val="nil"/>
              <w:bottom w:val="nil"/>
            </w:tcBorders>
          </w:tcPr>
          <w:p w14:paraId="5A29843B" w14:textId="77777777" w:rsidR="00185F64" w:rsidRDefault="00185F64" w:rsidP="00CF421C"/>
        </w:tc>
        <w:tc>
          <w:tcPr>
            <w:tcW w:w="4134" w:type="dxa"/>
          </w:tcPr>
          <w:p w14:paraId="05C2C14D" w14:textId="77777777" w:rsidR="00185F64" w:rsidRDefault="00185F64" w:rsidP="00CF421C">
            <w:r>
              <w:t>Etape 5</w:t>
            </w:r>
          </w:p>
        </w:tc>
      </w:tr>
      <w:tr w:rsidR="00185F64" w14:paraId="04E81DD2" w14:textId="77777777" w:rsidTr="0028576C">
        <w:trPr>
          <w:trHeight w:val="1741"/>
          <w:jc w:val="center"/>
        </w:trPr>
        <w:tc>
          <w:tcPr>
            <w:tcW w:w="4133" w:type="dxa"/>
          </w:tcPr>
          <w:p w14:paraId="57C5B1F1" w14:textId="653E7E94" w:rsidR="00185F64" w:rsidRDefault="00185F64" w:rsidP="00CF421C">
            <w:r>
              <w:t>Etape 2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133" w:type="dxa"/>
            <w:tcBorders>
              <w:top w:val="nil"/>
              <w:bottom w:val="nil"/>
            </w:tcBorders>
          </w:tcPr>
          <w:p w14:paraId="564851CD" w14:textId="77777777" w:rsidR="00185F64" w:rsidRDefault="00185F64" w:rsidP="00CF421C"/>
        </w:tc>
        <w:tc>
          <w:tcPr>
            <w:tcW w:w="4134" w:type="dxa"/>
          </w:tcPr>
          <w:p w14:paraId="2F770ADA" w14:textId="77777777" w:rsidR="00185F64" w:rsidRDefault="00185F64" w:rsidP="00CF421C">
            <w:r>
              <w:t>Etape 6</w:t>
            </w:r>
          </w:p>
        </w:tc>
      </w:tr>
      <w:tr w:rsidR="00185F64" w14:paraId="17E951A9" w14:textId="77777777" w:rsidTr="0028576C">
        <w:trPr>
          <w:trHeight w:val="1730"/>
          <w:jc w:val="center"/>
        </w:trPr>
        <w:tc>
          <w:tcPr>
            <w:tcW w:w="4133" w:type="dxa"/>
          </w:tcPr>
          <w:p w14:paraId="57CCC5D9" w14:textId="3AD830DB" w:rsidR="00185F64" w:rsidRDefault="00185F64" w:rsidP="00CF421C">
            <w:r>
              <w:t>Etape 3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133" w:type="dxa"/>
            <w:tcBorders>
              <w:top w:val="nil"/>
              <w:bottom w:val="nil"/>
            </w:tcBorders>
          </w:tcPr>
          <w:p w14:paraId="65CEF763" w14:textId="77777777" w:rsidR="00185F64" w:rsidRDefault="00185F64" w:rsidP="00CF421C"/>
        </w:tc>
        <w:tc>
          <w:tcPr>
            <w:tcW w:w="4134" w:type="dxa"/>
          </w:tcPr>
          <w:p w14:paraId="4FF57DD6" w14:textId="77777777" w:rsidR="00185F64" w:rsidRDefault="00185F64" w:rsidP="00CF421C">
            <w:r>
              <w:t>Etape 7</w:t>
            </w:r>
          </w:p>
        </w:tc>
      </w:tr>
      <w:tr w:rsidR="00185F64" w14:paraId="597F3FB1" w14:textId="77777777" w:rsidTr="0028576C">
        <w:trPr>
          <w:trHeight w:val="1486"/>
          <w:jc w:val="center"/>
        </w:trPr>
        <w:tc>
          <w:tcPr>
            <w:tcW w:w="4133" w:type="dxa"/>
          </w:tcPr>
          <w:p w14:paraId="6CEE8ED8" w14:textId="57A9C8E3" w:rsidR="00185F64" w:rsidRDefault="00185F64" w:rsidP="00CF421C">
            <w:r>
              <w:t>Etape 4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133" w:type="dxa"/>
            <w:tcBorders>
              <w:top w:val="nil"/>
              <w:bottom w:val="nil"/>
            </w:tcBorders>
          </w:tcPr>
          <w:p w14:paraId="16EAD521" w14:textId="77777777" w:rsidR="00185F64" w:rsidRDefault="00185F64" w:rsidP="00CF421C"/>
        </w:tc>
        <w:tc>
          <w:tcPr>
            <w:tcW w:w="4134" w:type="dxa"/>
          </w:tcPr>
          <w:p w14:paraId="49FF12C1" w14:textId="77777777" w:rsidR="00185F64" w:rsidRDefault="00185F64" w:rsidP="00CF421C">
            <w:r>
              <w:t>Etape 8</w:t>
            </w:r>
          </w:p>
        </w:tc>
      </w:tr>
    </w:tbl>
    <w:p w14:paraId="7FAA5F91" w14:textId="74E79F61" w:rsidR="00A647DD" w:rsidRDefault="00A647DD"/>
    <w:sectPr w:rsidR="00A647DD" w:rsidSect="00A66814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6838" w:h="11906" w:orient="landscape"/>
      <w:pgMar w:top="426" w:right="1418" w:bottom="284" w:left="0" w:header="709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A0841" w14:textId="77777777" w:rsidR="00056DBE" w:rsidRDefault="00056DBE" w:rsidP="0028576C">
      <w:pPr>
        <w:spacing w:after="0" w:line="240" w:lineRule="auto"/>
      </w:pPr>
      <w:r>
        <w:separator/>
      </w:r>
    </w:p>
  </w:endnote>
  <w:endnote w:type="continuationSeparator" w:id="0">
    <w:p w14:paraId="4285B216" w14:textId="77777777" w:rsidR="00056DBE" w:rsidRDefault="00056DBE" w:rsidP="0028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11A7" w14:textId="77777777" w:rsidR="00805F58" w:rsidRDefault="00805F58" w:rsidP="00805F58">
    <w:pPr>
      <w:pStyle w:val="Pieddepage"/>
      <w:jc w:val="center"/>
    </w:pPr>
    <w:r w:rsidRPr="00D13DA3">
      <w:rPr>
        <w:noProof/>
      </w:rPr>
      <w:drawing>
        <wp:anchor distT="0" distB="0" distL="114300" distR="114300" simplePos="0" relativeHeight="251664384" behindDoc="0" locked="0" layoutInCell="1" allowOverlap="1" wp14:anchorId="67CC2B55" wp14:editId="1EA7375E">
          <wp:simplePos x="0" y="0"/>
          <wp:positionH relativeFrom="margin">
            <wp:posOffset>0</wp:posOffset>
          </wp:positionH>
          <wp:positionV relativeFrom="paragraph">
            <wp:posOffset>-140335</wp:posOffset>
          </wp:positionV>
          <wp:extent cx="723900" cy="42672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rlito" w:eastAsia="Carlito" w:hAnsi="Carlito" w:cs="Carlito"/>
      </w:rPr>
      <w:t>Hôtellerie-alimentation</w:t>
    </w:r>
    <w:r w:rsidRPr="00D13DA3">
      <w:rPr>
        <w:rFonts w:ascii="Carlito" w:eastAsia="Carlito" w:hAnsi="Carlito" w:cs="Carlito"/>
      </w:rPr>
      <w:t xml:space="preserve"> –</w:t>
    </w:r>
    <w:r>
      <w:rPr>
        <w:rFonts w:ascii="Carlito" w:eastAsia="Carlito" w:hAnsi="Carlito" w:cs="Carlito"/>
      </w:rPr>
      <w:t xml:space="preserve"> </w:t>
    </w:r>
    <w:r w:rsidRPr="00805F58">
      <w:rPr>
        <w:rFonts w:ascii="Carlito" w:eastAsia="Carlito" w:hAnsi="Carlito" w:cs="Carlito"/>
      </w:rPr>
      <w:t>La fabrication du fromage</w:t>
    </w:r>
    <w:r w:rsidRPr="00D13DA3">
      <w:rPr>
        <w:rFonts w:ascii="Carlito" w:eastAsia="Carlito" w:hAnsi="Carlito" w:cs="Carlito"/>
      </w:rPr>
      <w:t xml:space="preserve"> - Hybridation</w:t>
    </w:r>
  </w:p>
  <w:p w14:paraId="2A0EE6BA" w14:textId="77777777" w:rsidR="00805F58" w:rsidRDefault="00805F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E112" w14:textId="7EB1E418" w:rsidR="00805F58" w:rsidRDefault="00805F58" w:rsidP="00805F58">
    <w:pPr>
      <w:pStyle w:val="Pieddepage"/>
      <w:jc w:val="center"/>
    </w:pPr>
    <w:r w:rsidRPr="00D13DA3">
      <w:rPr>
        <w:noProof/>
      </w:rPr>
      <w:drawing>
        <wp:anchor distT="0" distB="0" distL="114300" distR="114300" simplePos="0" relativeHeight="251662336" behindDoc="0" locked="0" layoutInCell="1" allowOverlap="1" wp14:anchorId="448A422F" wp14:editId="0719EC54">
          <wp:simplePos x="0" y="0"/>
          <wp:positionH relativeFrom="margin">
            <wp:posOffset>0</wp:posOffset>
          </wp:positionH>
          <wp:positionV relativeFrom="paragraph">
            <wp:posOffset>-140335</wp:posOffset>
          </wp:positionV>
          <wp:extent cx="723900" cy="42672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rlito" w:eastAsia="Carlito" w:hAnsi="Carlito" w:cs="Carlito"/>
      </w:rPr>
      <w:t>Hôtellerie-alimentation</w:t>
    </w:r>
    <w:r w:rsidRPr="00D13DA3">
      <w:rPr>
        <w:rFonts w:ascii="Carlito" w:eastAsia="Carlito" w:hAnsi="Carlito" w:cs="Carlito"/>
      </w:rPr>
      <w:t xml:space="preserve"> –</w:t>
    </w:r>
    <w:r>
      <w:rPr>
        <w:rFonts w:ascii="Carlito" w:eastAsia="Carlito" w:hAnsi="Carlito" w:cs="Carlito"/>
      </w:rPr>
      <w:t xml:space="preserve"> </w:t>
    </w:r>
    <w:r w:rsidRPr="00805F58">
      <w:rPr>
        <w:rFonts w:ascii="Carlito" w:eastAsia="Carlito" w:hAnsi="Carlito" w:cs="Carlito"/>
      </w:rPr>
      <w:t>La fabrication du fromage</w:t>
    </w:r>
    <w:r w:rsidRPr="00D13DA3">
      <w:rPr>
        <w:rFonts w:ascii="Carlito" w:eastAsia="Carlito" w:hAnsi="Carlito" w:cs="Carlito"/>
      </w:rPr>
      <w:t xml:space="preserve"> - Hybridation</w:t>
    </w:r>
  </w:p>
  <w:p w14:paraId="136F477B" w14:textId="77777777" w:rsidR="0028576C" w:rsidRDefault="002857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FC0D" w14:textId="77777777" w:rsidR="00056DBE" w:rsidRDefault="00056DBE" w:rsidP="0028576C">
      <w:pPr>
        <w:spacing w:after="0" w:line="240" w:lineRule="auto"/>
      </w:pPr>
      <w:r>
        <w:separator/>
      </w:r>
    </w:p>
  </w:footnote>
  <w:footnote w:type="continuationSeparator" w:id="0">
    <w:p w14:paraId="6466529A" w14:textId="77777777" w:rsidR="00056DBE" w:rsidRDefault="00056DBE" w:rsidP="0028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5484" w14:textId="44981128" w:rsidR="0028576C" w:rsidRDefault="00805F58">
    <w:pPr>
      <w:pStyle w:val="En-tte"/>
    </w:pPr>
    <w:r>
      <w:rPr>
        <w:noProof/>
      </w:rPr>
      <w:pict w14:anchorId="18D70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2126" o:spid="_x0000_s2050" type="#_x0000_t75" style="position:absolute;margin-left:0;margin-top:0;width:742.2pt;height:416.9pt;z-index:-251657216;mso-position-horizontal:center;mso-position-horizontal-relative:margin;mso-position-vertical:center;mso-position-vertical-relative:margin" o:allowincell="f">
          <v:imagedata r:id="rId1" o:title="fro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521D" w14:textId="0CA2576D" w:rsidR="0028576C" w:rsidRDefault="00805F58">
    <w:pPr>
      <w:pStyle w:val="En-tte"/>
    </w:pPr>
    <w:r>
      <w:rPr>
        <w:noProof/>
      </w:rPr>
      <w:pict w14:anchorId="4B00B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2127" o:spid="_x0000_s2051" type="#_x0000_t75" style="position:absolute;margin-left:0;margin-top:0;width:742.2pt;height:416.9pt;z-index:-251656192;mso-position-horizontal:center;mso-position-horizontal-relative:margin;mso-position-vertical:center;mso-position-vertical-relative:margin" o:allowincell="f">
          <v:imagedata r:id="rId1" o:title="fro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7D5C" w14:textId="2F15ED9A" w:rsidR="0028576C" w:rsidRDefault="00805F58">
    <w:pPr>
      <w:pStyle w:val="En-tte"/>
    </w:pPr>
    <w:r>
      <w:rPr>
        <w:noProof/>
      </w:rPr>
      <w:pict w14:anchorId="7748F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2125" o:spid="_x0000_s2049" type="#_x0000_t75" style="position:absolute;margin-left:0;margin-top:0;width:742.2pt;height:416.9pt;z-index:-251658240;mso-position-horizontal:center;mso-position-horizontal-relative:margin;mso-position-vertical:center;mso-position-vertical-relative:margin" o:allowincell="f">
          <v:imagedata r:id="rId1" o:title="fro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75F"/>
    <w:multiLevelType w:val="hybridMultilevel"/>
    <w:tmpl w:val="A2D41442"/>
    <w:lvl w:ilvl="0" w:tplc="5344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3B9"/>
    <w:multiLevelType w:val="multilevel"/>
    <w:tmpl w:val="080C001D"/>
    <w:numStyleLink w:val="tapeleonABCDcards"/>
  </w:abstractNum>
  <w:abstractNum w:abstractNumId="2" w15:restartNumberingAfterBreak="0">
    <w:nsid w:val="0CE25BD4"/>
    <w:multiLevelType w:val="hybridMultilevel"/>
    <w:tmpl w:val="BC0234A6"/>
    <w:lvl w:ilvl="0" w:tplc="33E6684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538135" w:themeColor="accent6" w:themeShade="BF"/>
        <w:sz w:val="28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172"/>
    <w:multiLevelType w:val="hybridMultilevel"/>
    <w:tmpl w:val="4DDE967A"/>
    <w:lvl w:ilvl="0" w:tplc="72E67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303C"/>
    <w:multiLevelType w:val="multilevel"/>
    <w:tmpl w:val="080C001D"/>
    <w:styleLink w:val="tapeleonABCDcards"/>
    <w:lvl w:ilvl="0">
      <w:start w:val="1"/>
      <w:numFmt w:val="decimal"/>
      <w:lvlText w:val="%1)"/>
      <w:lvlJc w:val="left"/>
      <w:pPr>
        <w:ind w:left="360" w:hanging="360"/>
      </w:pPr>
      <w:rPr>
        <w:b/>
        <w:color w:val="538135" w:themeColor="accent6" w:themeShade="BF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BF5032"/>
    <w:multiLevelType w:val="hybridMultilevel"/>
    <w:tmpl w:val="67861BD6"/>
    <w:lvl w:ilvl="0" w:tplc="4A4C9AAA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27523"/>
    <w:multiLevelType w:val="hybridMultilevel"/>
    <w:tmpl w:val="28EE7A0A"/>
    <w:lvl w:ilvl="0" w:tplc="08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2AFA"/>
    <w:multiLevelType w:val="hybridMultilevel"/>
    <w:tmpl w:val="C49E954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C4BFA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A26ED0"/>
    <w:multiLevelType w:val="multilevel"/>
    <w:tmpl w:val="A2D41442"/>
    <w:styleLink w:val="Style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538135" w:themeColor="accent6" w:themeShade="BF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4029A"/>
    <w:multiLevelType w:val="hybridMultilevel"/>
    <w:tmpl w:val="AD0ADB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1F"/>
    <w:rsid w:val="00056DBE"/>
    <w:rsid w:val="000C2A92"/>
    <w:rsid w:val="00113CF9"/>
    <w:rsid w:val="00126DE7"/>
    <w:rsid w:val="00166136"/>
    <w:rsid w:val="001713AC"/>
    <w:rsid w:val="00182857"/>
    <w:rsid w:val="00185F64"/>
    <w:rsid w:val="001A68E6"/>
    <w:rsid w:val="001B4479"/>
    <w:rsid w:val="001E5205"/>
    <w:rsid w:val="001F68F2"/>
    <w:rsid w:val="002305D7"/>
    <w:rsid w:val="0024128A"/>
    <w:rsid w:val="00255E6D"/>
    <w:rsid w:val="00283C4A"/>
    <w:rsid w:val="0028576C"/>
    <w:rsid w:val="003409A0"/>
    <w:rsid w:val="00350B4A"/>
    <w:rsid w:val="0037366C"/>
    <w:rsid w:val="003931B3"/>
    <w:rsid w:val="00393818"/>
    <w:rsid w:val="003E5002"/>
    <w:rsid w:val="004542E7"/>
    <w:rsid w:val="00483867"/>
    <w:rsid w:val="00486D22"/>
    <w:rsid w:val="00494D2B"/>
    <w:rsid w:val="004950C2"/>
    <w:rsid w:val="004A056E"/>
    <w:rsid w:val="004A4D0F"/>
    <w:rsid w:val="004A5698"/>
    <w:rsid w:val="004D4EDF"/>
    <w:rsid w:val="00505C2D"/>
    <w:rsid w:val="005436A1"/>
    <w:rsid w:val="0055724F"/>
    <w:rsid w:val="0057151D"/>
    <w:rsid w:val="005715F8"/>
    <w:rsid w:val="005C0863"/>
    <w:rsid w:val="005C7DDF"/>
    <w:rsid w:val="005F5CA7"/>
    <w:rsid w:val="006806A0"/>
    <w:rsid w:val="00691730"/>
    <w:rsid w:val="006D3F40"/>
    <w:rsid w:val="006D79C0"/>
    <w:rsid w:val="006E146F"/>
    <w:rsid w:val="00726580"/>
    <w:rsid w:val="00754835"/>
    <w:rsid w:val="00761BD7"/>
    <w:rsid w:val="007A3116"/>
    <w:rsid w:val="007E7655"/>
    <w:rsid w:val="007F6FF9"/>
    <w:rsid w:val="00805F58"/>
    <w:rsid w:val="00876D71"/>
    <w:rsid w:val="00885598"/>
    <w:rsid w:val="00931FFA"/>
    <w:rsid w:val="00973508"/>
    <w:rsid w:val="009A1829"/>
    <w:rsid w:val="009B37CA"/>
    <w:rsid w:val="009D26CE"/>
    <w:rsid w:val="009E6FA3"/>
    <w:rsid w:val="00A101EF"/>
    <w:rsid w:val="00A55118"/>
    <w:rsid w:val="00A647DD"/>
    <w:rsid w:val="00A66814"/>
    <w:rsid w:val="00A8203C"/>
    <w:rsid w:val="00A91CF8"/>
    <w:rsid w:val="00AC3245"/>
    <w:rsid w:val="00B11579"/>
    <w:rsid w:val="00B21F11"/>
    <w:rsid w:val="00B43241"/>
    <w:rsid w:val="00B532CC"/>
    <w:rsid w:val="00B54A69"/>
    <w:rsid w:val="00B54D11"/>
    <w:rsid w:val="00B670FC"/>
    <w:rsid w:val="00B805B4"/>
    <w:rsid w:val="00B82D2A"/>
    <w:rsid w:val="00B83BDC"/>
    <w:rsid w:val="00BF3123"/>
    <w:rsid w:val="00C24860"/>
    <w:rsid w:val="00C55B7E"/>
    <w:rsid w:val="00C71B8E"/>
    <w:rsid w:val="00C86F2A"/>
    <w:rsid w:val="00CA4407"/>
    <w:rsid w:val="00D2735C"/>
    <w:rsid w:val="00D53657"/>
    <w:rsid w:val="00D727ED"/>
    <w:rsid w:val="00D85AAF"/>
    <w:rsid w:val="00DA51E3"/>
    <w:rsid w:val="00DC3614"/>
    <w:rsid w:val="00E07682"/>
    <w:rsid w:val="00E2079B"/>
    <w:rsid w:val="00E254FE"/>
    <w:rsid w:val="00E4700A"/>
    <w:rsid w:val="00E6640B"/>
    <w:rsid w:val="00E665A0"/>
    <w:rsid w:val="00EA777A"/>
    <w:rsid w:val="00EB1AEB"/>
    <w:rsid w:val="00ED051F"/>
    <w:rsid w:val="00ED0CE9"/>
    <w:rsid w:val="00F167E4"/>
    <w:rsid w:val="00F623F4"/>
    <w:rsid w:val="00F72EBD"/>
    <w:rsid w:val="00FA192D"/>
    <w:rsid w:val="00FC40C0"/>
    <w:rsid w:val="00FC538D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4278E6"/>
  <w15:chartTrackingRefBased/>
  <w15:docId w15:val="{EF7B0618-F981-43C8-B73C-6D8C609E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051F"/>
    <w:pPr>
      <w:ind w:left="720"/>
      <w:contextualSpacing/>
    </w:pPr>
  </w:style>
  <w:style w:type="numbering" w:customStyle="1" w:styleId="Style1">
    <w:name w:val="Style1"/>
    <w:uiPriority w:val="99"/>
    <w:rsid w:val="00E2079B"/>
    <w:pPr>
      <w:numPr>
        <w:numId w:val="5"/>
      </w:numPr>
    </w:pPr>
  </w:style>
  <w:style w:type="numbering" w:customStyle="1" w:styleId="tapeleonABCDcards">
    <w:name w:val="étape leçon ABCD cards"/>
    <w:uiPriority w:val="99"/>
    <w:rsid w:val="00C55B7E"/>
    <w:pPr>
      <w:numPr>
        <w:numId w:val="8"/>
      </w:numPr>
    </w:pPr>
  </w:style>
  <w:style w:type="character" w:styleId="Lienhypertexte">
    <w:name w:val="Hyperlink"/>
    <w:basedOn w:val="Policepardfaut"/>
    <w:uiPriority w:val="99"/>
    <w:unhideWhenUsed/>
    <w:rsid w:val="00761B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1BD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5AAF"/>
    <w:rPr>
      <w:color w:val="954F72" w:themeColor="followedHyperlink"/>
      <w:u w:val="single"/>
    </w:rPr>
  </w:style>
  <w:style w:type="paragraph" w:customStyle="1" w:styleId="Default">
    <w:name w:val="Default"/>
    <w:rsid w:val="000C2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76C"/>
  </w:style>
  <w:style w:type="paragraph" w:styleId="Pieddepage">
    <w:name w:val="footer"/>
    <w:basedOn w:val="Normal"/>
    <w:link w:val="PieddepageCar"/>
    <w:uiPriority w:val="99"/>
    <w:unhideWhenUsed/>
    <w:rsid w:val="0028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76C"/>
  </w:style>
  <w:style w:type="paragraph" w:styleId="Sansinterligne">
    <w:name w:val="No Spacing"/>
    <w:link w:val="SansinterligneCar"/>
    <w:uiPriority w:val="1"/>
    <w:qFormat/>
    <w:rsid w:val="00A6681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681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arningapps.org/watch?v=pfkjszuyj20" TargetMode="External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learningapps.org/watch?v=pbir40ezt20" TargetMode="External"/><Relationship Id="rId17" Type="http://schemas.openxmlformats.org/officeDocument/2006/relationships/diagramLayout" Target="diagrams/layout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learningapps.org/watch?v=p3utcjk1t2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segec-my.sharepoint.com/:w:/g/personal/christophe_corbesier_segec_be/EVJrSi2kw7pCgU76h4bOB3EBxf-gtbI5eVbHv7tUgU20Cg?e=olMUz1" TargetMode="External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arningapps.org/watch?v=ph9yfwcea20" TargetMode="External"/><Relationship Id="rId22" Type="http://schemas.openxmlformats.org/officeDocument/2006/relationships/header" Target="header2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45E0F7-0ED1-4A0B-B81A-56CD3D5C3EEA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1C8DB60B-663A-4906-BCC6-A0614CB466AC}">
      <dgm:prSet phldrT="[Texte]"/>
      <dgm:spPr/>
      <dgm:t>
        <a:bodyPr/>
        <a:lstStyle/>
        <a:p>
          <a:r>
            <a:rPr lang="fr-BE"/>
            <a:t>.............</a:t>
          </a:r>
        </a:p>
      </dgm:t>
    </dgm:pt>
    <dgm:pt modelId="{31A3B80E-E6A1-4723-BCD7-C0ECDB3C3202}" type="parTrans" cxnId="{C159A3F8-A98B-455B-885B-B3175CED049F}">
      <dgm:prSet/>
      <dgm:spPr/>
      <dgm:t>
        <a:bodyPr/>
        <a:lstStyle/>
        <a:p>
          <a:endParaRPr lang="fr-BE"/>
        </a:p>
      </dgm:t>
    </dgm:pt>
    <dgm:pt modelId="{CA899EA9-F53A-45D1-8113-361AE81DD93D}" type="sibTrans" cxnId="{C159A3F8-A98B-455B-885B-B3175CED049F}">
      <dgm:prSet/>
      <dgm:spPr/>
      <dgm:t>
        <a:bodyPr/>
        <a:lstStyle/>
        <a:p>
          <a:endParaRPr lang="fr-BE"/>
        </a:p>
      </dgm:t>
    </dgm:pt>
    <dgm:pt modelId="{F72BD061-B26C-4A05-B849-1286C036D063}">
      <dgm:prSet phldrT="[Texte]"/>
      <dgm:spPr/>
      <dgm:t>
        <a:bodyPr/>
        <a:lstStyle/>
        <a:p>
          <a:r>
            <a:rPr lang="fr-BE"/>
            <a:t>.............</a:t>
          </a:r>
        </a:p>
      </dgm:t>
    </dgm:pt>
    <dgm:pt modelId="{593CA9DE-599D-4E28-9ECF-7E647AFFC630}" type="parTrans" cxnId="{8A74C96F-30D5-4A02-A571-0EA63E45B590}">
      <dgm:prSet/>
      <dgm:spPr/>
      <dgm:t>
        <a:bodyPr/>
        <a:lstStyle/>
        <a:p>
          <a:endParaRPr lang="fr-BE"/>
        </a:p>
      </dgm:t>
    </dgm:pt>
    <dgm:pt modelId="{53C2C015-51E5-436A-B5F2-D36848BFDFF9}" type="sibTrans" cxnId="{8A74C96F-30D5-4A02-A571-0EA63E45B590}">
      <dgm:prSet/>
      <dgm:spPr/>
      <dgm:t>
        <a:bodyPr/>
        <a:lstStyle/>
        <a:p>
          <a:endParaRPr lang="fr-BE"/>
        </a:p>
      </dgm:t>
    </dgm:pt>
    <dgm:pt modelId="{55AE5BD1-58B0-40C9-BB88-97FB9B76EC26}">
      <dgm:prSet phldrT="[Texte]"/>
      <dgm:spPr/>
      <dgm:t>
        <a:bodyPr/>
        <a:lstStyle/>
        <a:p>
          <a:r>
            <a:rPr lang="fr-BE"/>
            <a:t>..............</a:t>
          </a:r>
        </a:p>
      </dgm:t>
    </dgm:pt>
    <dgm:pt modelId="{8EF1F3E9-E335-4469-A7BB-BC315934B734}" type="parTrans" cxnId="{0F989C4D-9FB3-4470-A9EF-DCAE6CA58221}">
      <dgm:prSet/>
      <dgm:spPr/>
      <dgm:t>
        <a:bodyPr/>
        <a:lstStyle/>
        <a:p>
          <a:endParaRPr lang="fr-BE"/>
        </a:p>
      </dgm:t>
    </dgm:pt>
    <dgm:pt modelId="{263EC516-27B3-4C5F-AD55-4A32AF090AF0}" type="sibTrans" cxnId="{0F989C4D-9FB3-4470-A9EF-DCAE6CA58221}">
      <dgm:prSet/>
      <dgm:spPr/>
      <dgm:t>
        <a:bodyPr/>
        <a:lstStyle/>
        <a:p>
          <a:endParaRPr lang="fr-BE"/>
        </a:p>
      </dgm:t>
    </dgm:pt>
    <dgm:pt modelId="{A9DF4DD9-8F37-4F3B-92AF-48A8832AA1B8}">
      <dgm:prSet phldrT="[Texte]"/>
      <dgm:spPr/>
      <dgm:t>
        <a:bodyPr/>
        <a:lstStyle/>
        <a:p>
          <a:r>
            <a:rPr lang="fr-BE"/>
            <a:t>...............</a:t>
          </a:r>
        </a:p>
      </dgm:t>
    </dgm:pt>
    <dgm:pt modelId="{5BDEB456-D937-4802-A1F4-B9D61A637850}" type="parTrans" cxnId="{21756A24-27BE-4F17-83C2-AF246BEF6C8C}">
      <dgm:prSet/>
      <dgm:spPr/>
      <dgm:t>
        <a:bodyPr/>
        <a:lstStyle/>
        <a:p>
          <a:endParaRPr lang="fr-BE"/>
        </a:p>
      </dgm:t>
    </dgm:pt>
    <dgm:pt modelId="{B018D22A-0747-437D-A77C-FE5CD45D120B}" type="sibTrans" cxnId="{21756A24-27BE-4F17-83C2-AF246BEF6C8C}">
      <dgm:prSet/>
      <dgm:spPr/>
      <dgm:t>
        <a:bodyPr/>
        <a:lstStyle/>
        <a:p>
          <a:endParaRPr lang="fr-BE"/>
        </a:p>
      </dgm:t>
    </dgm:pt>
    <dgm:pt modelId="{1368CA86-A709-4CD7-9E39-AF1BEB3B92C4}">
      <dgm:prSet phldrT="[Texte]"/>
      <dgm:spPr/>
      <dgm:t>
        <a:bodyPr/>
        <a:lstStyle/>
        <a:p>
          <a:r>
            <a:rPr lang="fr-BE"/>
            <a:t>..............</a:t>
          </a:r>
        </a:p>
      </dgm:t>
    </dgm:pt>
    <dgm:pt modelId="{49B42DF4-589D-4FAC-902A-60A72BA43AAF}" type="parTrans" cxnId="{90680F9F-97DD-4453-976A-9342AFFEB92C}">
      <dgm:prSet/>
      <dgm:spPr/>
      <dgm:t>
        <a:bodyPr/>
        <a:lstStyle/>
        <a:p>
          <a:endParaRPr lang="fr-BE"/>
        </a:p>
      </dgm:t>
    </dgm:pt>
    <dgm:pt modelId="{3DB2E6BD-A2EC-4D19-80FB-9B5B03D07D3B}" type="sibTrans" cxnId="{90680F9F-97DD-4453-976A-9342AFFEB92C}">
      <dgm:prSet/>
      <dgm:spPr/>
      <dgm:t>
        <a:bodyPr/>
        <a:lstStyle/>
        <a:p>
          <a:endParaRPr lang="fr-BE"/>
        </a:p>
      </dgm:t>
    </dgm:pt>
    <dgm:pt modelId="{F1E757B6-E8F3-4310-9F8F-9405D5D1EF47}">
      <dgm:prSet phldrT="[Texte]"/>
      <dgm:spPr/>
      <dgm:t>
        <a:bodyPr/>
        <a:lstStyle/>
        <a:p>
          <a:r>
            <a:rPr lang="fr-BE"/>
            <a:t>.............</a:t>
          </a:r>
        </a:p>
      </dgm:t>
    </dgm:pt>
    <dgm:pt modelId="{7AE8C9BC-C5AA-4C56-BD02-4AB1605186B5}" type="parTrans" cxnId="{A7A6D3B1-5B93-41C8-AF4B-09AED896A04B}">
      <dgm:prSet/>
      <dgm:spPr/>
      <dgm:t>
        <a:bodyPr/>
        <a:lstStyle/>
        <a:p>
          <a:endParaRPr lang="fr-BE"/>
        </a:p>
      </dgm:t>
    </dgm:pt>
    <dgm:pt modelId="{9DAE3579-5E78-48C7-ABDF-AD96546E61E6}" type="sibTrans" cxnId="{A7A6D3B1-5B93-41C8-AF4B-09AED896A04B}">
      <dgm:prSet/>
      <dgm:spPr/>
      <dgm:t>
        <a:bodyPr/>
        <a:lstStyle/>
        <a:p>
          <a:endParaRPr lang="fr-BE"/>
        </a:p>
      </dgm:t>
    </dgm:pt>
    <dgm:pt modelId="{DDAABD62-B492-4583-9D7F-178E2B257B0F}">
      <dgm:prSet phldrT="[Texte]"/>
      <dgm:spPr/>
      <dgm:t>
        <a:bodyPr/>
        <a:lstStyle/>
        <a:p>
          <a:r>
            <a:rPr lang="fr-BE"/>
            <a:t>............</a:t>
          </a:r>
        </a:p>
      </dgm:t>
    </dgm:pt>
    <dgm:pt modelId="{F37B8458-FEE6-4709-95A9-B55483D05978}" type="parTrans" cxnId="{6A9C149B-F801-443D-9F5E-58C025371471}">
      <dgm:prSet/>
      <dgm:spPr/>
      <dgm:t>
        <a:bodyPr/>
        <a:lstStyle/>
        <a:p>
          <a:endParaRPr lang="fr-BE"/>
        </a:p>
      </dgm:t>
    </dgm:pt>
    <dgm:pt modelId="{1D30A696-BA2D-4B4B-A6B1-7EC61EE3128B}" type="sibTrans" cxnId="{6A9C149B-F801-443D-9F5E-58C025371471}">
      <dgm:prSet/>
      <dgm:spPr/>
      <dgm:t>
        <a:bodyPr/>
        <a:lstStyle/>
        <a:p>
          <a:endParaRPr lang="fr-BE"/>
        </a:p>
      </dgm:t>
    </dgm:pt>
    <dgm:pt modelId="{383866E3-CF6C-4CCB-887D-ABEBA144D9EF}">
      <dgm:prSet phldrT="[Texte]"/>
      <dgm:spPr/>
      <dgm:t>
        <a:bodyPr/>
        <a:lstStyle/>
        <a:p>
          <a:r>
            <a:rPr lang="fr-BE"/>
            <a:t>..............</a:t>
          </a:r>
        </a:p>
      </dgm:t>
    </dgm:pt>
    <dgm:pt modelId="{8EA288F1-E179-4210-B642-C4D4DDC35402}" type="parTrans" cxnId="{957FABD6-60FC-47B1-8A6F-0B34B0ACCF4E}">
      <dgm:prSet/>
      <dgm:spPr/>
      <dgm:t>
        <a:bodyPr/>
        <a:lstStyle/>
        <a:p>
          <a:endParaRPr lang="fr-BE"/>
        </a:p>
      </dgm:t>
    </dgm:pt>
    <dgm:pt modelId="{1D288369-C302-4BE7-890C-1EC5D0E3ADE2}" type="sibTrans" cxnId="{957FABD6-60FC-47B1-8A6F-0B34B0ACCF4E}">
      <dgm:prSet/>
      <dgm:spPr/>
      <dgm:t>
        <a:bodyPr/>
        <a:lstStyle/>
        <a:p>
          <a:endParaRPr lang="fr-BE"/>
        </a:p>
      </dgm:t>
    </dgm:pt>
    <dgm:pt modelId="{9A500071-3779-489D-9A3F-EF4FC7DC7EAC}" type="pres">
      <dgm:prSet presAssocID="{CC45E0F7-0ED1-4A0B-B81A-56CD3D5C3EEA}" presName="Name0" presStyleCnt="0">
        <dgm:presLayoutVars>
          <dgm:dir/>
          <dgm:resizeHandles val="exact"/>
        </dgm:presLayoutVars>
      </dgm:prSet>
      <dgm:spPr/>
    </dgm:pt>
    <dgm:pt modelId="{759253A1-DADA-4B17-8497-420CD791B0F0}" type="pres">
      <dgm:prSet presAssocID="{1C8DB60B-663A-4906-BCC6-A0614CB466AC}" presName="parTxOnly" presStyleLbl="node1" presStyleIdx="0" presStyleCnt="8">
        <dgm:presLayoutVars>
          <dgm:bulletEnabled val="1"/>
        </dgm:presLayoutVars>
      </dgm:prSet>
      <dgm:spPr/>
    </dgm:pt>
    <dgm:pt modelId="{B5DC0188-FD64-46BF-B336-86E5F687AFA6}" type="pres">
      <dgm:prSet presAssocID="{CA899EA9-F53A-45D1-8113-361AE81DD93D}" presName="parSpace" presStyleCnt="0"/>
      <dgm:spPr/>
    </dgm:pt>
    <dgm:pt modelId="{46EE7055-84D0-46FB-A063-CEE8C8762722}" type="pres">
      <dgm:prSet presAssocID="{A9DF4DD9-8F37-4F3B-92AF-48A8832AA1B8}" presName="parTxOnly" presStyleLbl="node1" presStyleIdx="1" presStyleCnt="8">
        <dgm:presLayoutVars>
          <dgm:bulletEnabled val="1"/>
        </dgm:presLayoutVars>
      </dgm:prSet>
      <dgm:spPr/>
    </dgm:pt>
    <dgm:pt modelId="{ED478C2E-0090-4D92-A57D-F6093A6A6225}" type="pres">
      <dgm:prSet presAssocID="{B018D22A-0747-437D-A77C-FE5CD45D120B}" presName="parSpace" presStyleCnt="0"/>
      <dgm:spPr/>
    </dgm:pt>
    <dgm:pt modelId="{137F48B1-EC5C-4B71-BD67-DE2E8D468A45}" type="pres">
      <dgm:prSet presAssocID="{F72BD061-B26C-4A05-B849-1286C036D063}" presName="parTxOnly" presStyleLbl="node1" presStyleIdx="2" presStyleCnt="8">
        <dgm:presLayoutVars>
          <dgm:bulletEnabled val="1"/>
        </dgm:presLayoutVars>
      </dgm:prSet>
      <dgm:spPr/>
    </dgm:pt>
    <dgm:pt modelId="{CA191530-E160-4F94-B091-8E4790924F4F}" type="pres">
      <dgm:prSet presAssocID="{53C2C015-51E5-436A-B5F2-D36848BFDFF9}" presName="parSpace" presStyleCnt="0"/>
      <dgm:spPr/>
    </dgm:pt>
    <dgm:pt modelId="{7054A7B6-EEB2-4B72-AE8B-DA1DC7A00C87}" type="pres">
      <dgm:prSet presAssocID="{DDAABD62-B492-4583-9D7F-178E2B257B0F}" presName="parTxOnly" presStyleLbl="node1" presStyleIdx="3" presStyleCnt="8">
        <dgm:presLayoutVars>
          <dgm:bulletEnabled val="1"/>
        </dgm:presLayoutVars>
      </dgm:prSet>
      <dgm:spPr/>
    </dgm:pt>
    <dgm:pt modelId="{2F9C16E6-0D9F-4657-BEE2-224E96599C87}" type="pres">
      <dgm:prSet presAssocID="{1D30A696-BA2D-4B4B-A6B1-7EC61EE3128B}" presName="parSpace" presStyleCnt="0"/>
      <dgm:spPr/>
    </dgm:pt>
    <dgm:pt modelId="{122F698D-2D7D-4F18-8610-A56397B59586}" type="pres">
      <dgm:prSet presAssocID="{383866E3-CF6C-4CCB-887D-ABEBA144D9EF}" presName="parTxOnly" presStyleLbl="node1" presStyleIdx="4" presStyleCnt="8">
        <dgm:presLayoutVars>
          <dgm:bulletEnabled val="1"/>
        </dgm:presLayoutVars>
      </dgm:prSet>
      <dgm:spPr/>
    </dgm:pt>
    <dgm:pt modelId="{0C88D02E-9F4E-4D71-9E29-645A3223B6C8}" type="pres">
      <dgm:prSet presAssocID="{1D288369-C302-4BE7-890C-1EC5D0E3ADE2}" presName="parSpace" presStyleCnt="0"/>
      <dgm:spPr/>
    </dgm:pt>
    <dgm:pt modelId="{6A158BCF-FE5E-450E-BB0F-CB448CDA55EF}" type="pres">
      <dgm:prSet presAssocID="{1368CA86-A709-4CD7-9E39-AF1BEB3B92C4}" presName="parTxOnly" presStyleLbl="node1" presStyleIdx="5" presStyleCnt="8">
        <dgm:presLayoutVars>
          <dgm:bulletEnabled val="1"/>
        </dgm:presLayoutVars>
      </dgm:prSet>
      <dgm:spPr/>
    </dgm:pt>
    <dgm:pt modelId="{94F815D8-D4FE-410C-800B-807626B3D5B2}" type="pres">
      <dgm:prSet presAssocID="{3DB2E6BD-A2EC-4D19-80FB-9B5B03D07D3B}" presName="parSpace" presStyleCnt="0"/>
      <dgm:spPr/>
    </dgm:pt>
    <dgm:pt modelId="{805CD80F-0E1D-4F1E-A41B-EC2ACE60B742}" type="pres">
      <dgm:prSet presAssocID="{F1E757B6-E8F3-4310-9F8F-9405D5D1EF47}" presName="parTxOnly" presStyleLbl="node1" presStyleIdx="6" presStyleCnt="8">
        <dgm:presLayoutVars>
          <dgm:bulletEnabled val="1"/>
        </dgm:presLayoutVars>
      </dgm:prSet>
      <dgm:spPr/>
    </dgm:pt>
    <dgm:pt modelId="{27DB00AE-575D-4AED-866A-F5AC329DB58E}" type="pres">
      <dgm:prSet presAssocID="{9DAE3579-5E78-48C7-ABDF-AD96546E61E6}" presName="parSpace" presStyleCnt="0"/>
      <dgm:spPr/>
    </dgm:pt>
    <dgm:pt modelId="{9C910D7D-7982-4D3E-BA30-25C9D2D215F1}" type="pres">
      <dgm:prSet presAssocID="{55AE5BD1-58B0-40C9-BB88-97FB9B76EC26}" presName="parTxOnly" presStyleLbl="node1" presStyleIdx="7" presStyleCnt="8">
        <dgm:presLayoutVars>
          <dgm:bulletEnabled val="1"/>
        </dgm:presLayoutVars>
      </dgm:prSet>
      <dgm:spPr/>
    </dgm:pt>
  </dgm:ptLst>
  <dgm:cxnLst>
    <dgm:cxn modelId="{21756A24-27BE-4F17-83C2-AF246BEF6C8C}" srcId="{CC45E0F7-0ED1-4A0B-B81A-56CD3D5C3EEA}" destId="{A9DF4DD9-8F37-4F3B-92AF-48A8832AA1B8}" srcOrd="1" destOrd="0" parTransId="{5BDEB456-D937-4802-A1F4-B9D61A637850}" sibTransId="{B018D22A-0747-437D-A77C-FE5CD45D120B}"/>
    <dgm:cxn modelId="{3902A72D-91AF-4C28-9DEF-196FEB15C921}" type="presOf" srcId="{DDAABD62-B492-4583-9D7F-178E2B257B0F}" destId="{7054A7B6-EEB2-4B72-AE8B-DA1DC7A00C87}" srcOrd="0" destOrd="0" presId="urn:microsoft.com/office/officeart/2005/8/layout/hChevron3"/>
    <dgm:cxn modelId="{56011036-ACFA-4C04-97F9-A160A654AD85}" type="presOf" srcId="{CC45E0F7-0ED1-4A0B-B81A-56CD3D5C3EEA}" destId="{9A500071-3779-489D-9A3F-EF4FC7DC7EAC}" srcOrd="0" destOrd="0" presId="urn:microsoft.com/office/officeart/2005/8/layout/hChevron3"/>
    <dgm:cxn modelId="{B0FBE13D-5A41-478B-9ECD-7D056B24B5F6}" type="presOf" srcId="{1368CA86-A709-4CD7-9E39-AF1BEB3B92C4}" destId="{6A158BCF-FE5E-450E-BB0F-CB448CDA55EF}" srcOrd="0" destOrd="0" presId="urn:microsoft.com/office/officeart/2005/8/layout/hChevron3"/>
    <dgm:cxn modelId="{0F989C4D-9FB3-4470-A9EF-DCAE6CA58221}" srcId="{CC45E0F7-0ED1-4A0B-B81A-56CD3D5C3EEA}" destId="{55AE5BD1-58B0-40C9-BB88-97FB9B76EC26}" srcOrd="7" destOrd="0" parTransId="{8EF1F3E9-E335-4469-A7BB-BC315934B734}" sibTransId="{263EC516-27B3-4C5F-AD55-4A32AF090AF0}"/>
    <dgm:cxn modelId="{8A74C96F-30D5-4A02-A571-0EA63E45B590}" srcId="{CC45E0F7-0ED1-4A0B-B81A-56CD3D5C3EEA}" destId="{F72BD061-B26C-4A05-B849-1286C036D063}" srcOrd="2" destOrd="0" parTransId="{593CA9DE-599D-4E28-9ECF-7E647AFFC630}" sibTransId="{53C2C015-51E5-436A-B5F2-D36848BFDFF9}"/>
    <dgm:cxn modelId="{A9005C87-D115-40B6-A191-60B5FE658678}" type="presOf" srcId="{55AE5BD1-58B0-40C9-BB88-97FB9B76EC26}" destId="{9C910D7D-7982-4D3E-BA30-25C9D2D215F1}" srcOrd="0" destOrd="0" presId="urn:microsoft.com/office/officeart/2005/8/layout/hChevron3"/>
    <dgm:cxn modelId="{D882598F-F4D4-4565-9B49-4CFC16F71B1B}" type="presOf" srcId="{383866E3-CF6C-4CCB-887D-ABEBA144D9EF}" destId="{122F698D-2D7D-4F18-8610-A56397B59586}" srcOrd="0" destOrd="0" presId="urn:microsoft.com/office/officeart/2005/8/layout/hChevron3"/>
    <dgm:cxn modelId="{6A9C149B-F801-443D-9F5E-58C025371471}" srcId="{CC45E0F7-0ED1-4A0B-B81A-56CD3D5C3EEA}" destId="{DDAABD62-B492-4583-9D7F-178E2B257B0F}" srcOrd="3" destOrd="0" parTransId="{F37B8458-FEE6-4709-95A9-B55483D05978}" sibTransId="{1D30A696-BA2D-4B4B-A6B1-7EC61EE3128B}"/>
    <dgm:cxn modelId="{90680F9F-97DD-4453-976A-9342AFFEB92C}" srcId="{CC45E0F7-0ED1-4A0B-B81A-56CD3D5C3EEA}" destId="{1368CA86-A709-4CD7-9E39-AF1BEB3B92C4}" srcOrd="5" destOrd="0" parTransId="{49B42DF4-589D-4FAC-902A-60A72BA43AAF}" sibTransId="{3DB2E6BD-A2EC-4D19-80FB-9B5B03D07D3B}"/>
    <dgm:cxn modelId="{A7A6D3B1-5B93-41C8-AF4B-09AED896A04B}" srcId="{CC45E0F7-0ED1-4A0B-B81A-56CD3D5C3EEA}" destId="{F1E757B6-E8F3-4310-9F8F-9405D5D1EF47}" srcOrd="6" destOrd="0" parTransId="{7AE8C9BC-C5AA-4C56-BD02-4AB1605186B5}" sibTransId="{9DAE3579-5E78-48C7-ABDF-AD96546E61E6}"/>
    <dgm:cxn modelId="{287057BB-4827-4DF1-98B1-8F4690FBAAD9}" type="presOf" srcId="{1C8DB60B-663A-4906-BCC6-A0614CB466AC}" destId="{759253A1-DADA-4B17-8497-420CD791B0F0}" srcOrd="0" destOrd="0" presId="urn:microsoft.com/office/officeart/2005/8/layout/hChevron3"/>
    <dgm:cxn modelId="{957FABD6-60FC-47B1-8A6F-0B34B0ACCF4E}" srcId="{CC45E0F7-0ED1-4A0B-B81A-56CD3D5C3EEA}" destId="{383866E3-CF6C-4CCB-887D-ABEBA144D9EF}" srcOrd="4" destOrd="0" parTransId="{8EA288F1-E179-4210-B642-C4D4DDC35402}" sibTransId="{1D288369-C302-4BE7-890C-1EC5D0E3ADE2}"/>
    <dgm:cxn modelId="{0484C3E6-7B33-4B2F-8B5D-6180B051DCA7}" type="presOf" srcId="{F72BD061-B26C-4A05-B849-1286C036D063}" destId="{137F48B1-EC5C-4B71-BD67-DE2E8D468A45}" srcOrd="0" destOrd="0" presId="urn:microsoft.com/office/officeart/2005/8/layout/hChevron3"/>
    <dgm:cxn modelId="{7F5EEEE6-2CF0-4F6A-98AD-97C91D4FDFE1}" type="presOf" srcId="{A9DF4DD9-8F37-4F3B-92AF-48A8832AA1B8}" destId="{46EE7055-84D0-46FB-A063-CEE8C8762722}" srcOrd="0" destOrd="0" presId="urn:microsoft.com/office/officeart/2005/8/layout/hChevron3"/>
    <dgm:cxn modelId="{C332CEEF-0229-4CB2-9BB1-C4B67A13F661}" type="presOf" srcId="{F1E757B6-E8F3-4310-9F8F-9405D5D1EF47}" destId="{805CD80F-0E1D-4F1E-A41B-EC2ACE60B742}" srcOrd="0" destOrd="0" presId="urn:microsoft.com/office/officeart/2005/8/layout/hChevron3"/>
    <dgm:cxn modelId="{C159A3F8-A98B-455B-885B-B3175CED049F}" srcId="{CC45E0F7-0ED1-4A0B-B81A-56CD3D5C3EEA}" destId="{1C8DB60B-663A-4906-BCC6-A0614CB466AC}" srcOrd="0" destOrd="0" parTransId="{31A3B80E-E6A1-4723-BCD7-C0ECDB3C3202}" sibTransId="{CA899EA9-F53A-45D1-8113-361AE81DD93D}"/>
    <dgm:cxn modelId="{ABA5C584-7FE7-4FA0-AD58-DB8BAFA324D4}" type="presParOf" srcId="{9A500071-3779-489D-9A3F-EF4FC7DC7EAC}" destId="{759253A1-DADA-4B17-8497-420CD791B0F0}" srcOrd="0" destOrd="0" presId="urn:microsoft.com/office/officeart/2005/8/layout/hChevron3"/>
    <dgm:cxn modelId="{EEDA590D-A8AC-4452-8CF7-5F12BBBAD3CC}" type="presParOf" srcId="{9A500071-3779-489D-9A3F-EF4FC7DC7EAC}" destId="{B5DC0188-FD64-46BF-B336-86E5F687AFA6}" srcOrd="1" destOrd="0" presId="urn:microsoft.com/office/officeart/2005/8/layout/hChevron3"/>
    <dgm:cxn modelId="{EB32A6CC-78F5-49C9-99E1-3BE2712632B3}" type="presParOf" srcId="{9A500071-3779-489D-9A3F-EF4FC7DC7EAC}" destId="{46EE7055-84D0-46FB-A063-CEE8C8762722}" srcOrd="2" destOrd="0" presId="urn:microsoft.com/office/officeart/2005/8/layout/hChevron3"/>
    <dgm:cxn modelId="{225C88E2-19CD-4948-83F6-1374CB4780D7}" type="presParOf" srcId="{9A500071-3779-489D-9A3F-EF4FC7DC7EAC}" destId="{ED478C2E-0090-4D92-A57D-F6093A6A6225}" srcOrd="3" destOrd="0" presId="urn:microsoft.com/office/officeart/2005/8/layout/hChevron3"/>
    <dgm:cxn modelId="{92ADF4E3-CFB7-4D4A-BB26-DBB87BE6FFF0}" type="presParOf" srcId="{9A500071-3779-489D-9A3F-EF4FC7DC7EAC}" destId="{137F48B1-EC5C-4B71-BD67-DE2E8D468A45}" srcOrd="4" destOrd="0" presId="urn:microsoft.com/office/officeart/2005/8/layout/hChevron3"/>
    <dgm:cxn modelId="{9B4D5AC7-92D3-41E8-9208-54F08B215DFE}" type="presParOf" srcId="{9A500071-3779-489D-9A3F-EF4FC7DC7EAC}" destId="{CA191530-E160-4F94-B091-8E4790924F4F}" srcOrd="5" destOrd="0" presId="urn:microsoft.com/office/officeart/2005/8/layout/hChevron3"/>
    <dgm:cxn modelId="{C81B0C72-3593-4AD7-BEDE-507E6C8DA927}" type="presParOf" srcId="{9A500071-3779-489D-9A3F-EF4FC7DC7EAC}" destId="{7054A7B6-EEB2-4B72-AE8B-DA1DC7A00C87}" srcOrd="6" destOrd="0" presId="urn:microsoft.com/office/officeart/2005/8/layout/hChevron3"/>
    <dgm:cxn modelId="{D86F81C8-EA52-4B90-90F3-CEC169CC86ED}" type="presParOf" srcId="{9A500071-3779-489D-9A3F-EF4FC7DC7EAC}" destId="{2F9C16E6-0D9F-4657-BEE2-224E96599C87}" srcOrd="7" destOrd="0" presId="urn:microsoft.com/office/officeart/2005/8/layout/hChevron3"/>
    <dgm:cxn modelId="{EB2ED25B-E527-4D9F-A84B-398BE43A734C}" type="presParOf" srcId="{9A500071-3779-489D-9A3F-EF4FC7DC7EAC}" destId="{122F698D-2D7D-4F18-8610-A56397B59586}" srcOrd="8" destOrd="0" presId="urn:microsoft.com/office/officeart/2005/8/layout/hChevron3"/>
    <dgm:cxn modelId="{6FE477F9-776B-4F63-843C-A59F49E59E08}" type="presParOf" srcId="{9A500071-3779-489D-9A3F-EF4FC7DC7EAC}" destId="{0C88D02E-9F4E-4D71-9E29-645A3223B6C8}" srcOrd="9" destOrd="0" presId="urn:microsoft.com/office/officeart/2005/8/layout/hChevron3"/>
    <dgm:cxn modelId="{357620A0-FB8F-469E-979A-9A32B194EF91}" type="presParOf" srcId="{9A500071-3779-489D-9A3F-EF4FC7DC7EAC}" destId="{6A158BCF-FE5E-450E-BB0F-CB448CDA55EF}" srcOrd="10" destOrd="0" presId="urn:microsoft.com/office/officeart/2005/8/layout/hChevron3"/>
    <dgm:cxn modelId="{FDCB6DE4-9C84-4E71-A50D-E6FE3D050258}" type="presParOf" srcId="{9A500071-3779-489D-9A3F-EF4FC7DC7EAC}" destId="{94F815D8-D4FE-410C-800B-807626B3D5B2}" srcOrd="11" destOrd="0" presId="urn:microsoft.com/office/officeart/2005/8/layout/hChevron3"/>
    <dgm:cxn modelId="{9F0150FF-B93D-4C5C-8268-457F0AE091F1}" type="presParOf" srcId="{9A500071-3779-489D-9A3F-EF4FC7DC7EAC}" destId="{805CD80F-0E1D-4F1E-A41B-EC2ACE60B742}" srcOrd="12" destOrd="0" presId="urn:microsoft.com/office/officeart/2005/8/layout/hChevron3"/>
    <dgm:cxn modelId="{838F8F80-45EB-4E9D-B92C-BFA5DB39CCF1}" type="presParOf" srcId="{9A500071-3779-489D-9A3F-EF4FC7DC7EAC}" destId="{27DB00AE-575D-4AED-866A-F5AC329DB58E}" srcOrd="13" destOrd="0" presId="urn:microsoft.com/office/officeart/2005/8/layout/hChevron3"/>
    <dgm:cxn modelId="{5969F894-EF3E-4797-810F-401B6839E259}" type="presParOf" srcId="{9A500071-3779-489D-9A3F-EF4FC7DC7EAC}" destId="{9C910D7D-7982-4D3E-BA30-25C9D2D215F1}" srcOrd="1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9253A1-DADA-4B17-8497-420CD791B0F0}">
      <dsp:nvSpPr>
        <dsp:cNvPr id="0" name=""/>
        <dsp:cNvSpPr/>
      </dsp:nvSpPr>
      <dsp:spPr>
        <a:xfrm>
          <a:off x="4922" y="300595"/>
          <a:ext cx="1525971" cy="61038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678" tIns="45339" rIns="22670" bIns="45339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700" kern="1200"/>
            <a:t>.............</a:t>
          </a:r>
        </a:p>
      </dsp:txBody>
      <dsp:txXfrm>
        <a:off x="4922" y="300595"/>
        <a:ext cx="1373374" cy="610388"/>
      </dsp:txXfrm>
    </dsp:sp>
    <dsp:sp modelId="{46EE7055-84D0-46FB-A063-CEE8C8762722}">
      <dsp:nvSpPr>
        <dsp:cNvPr id="0" name=""/>
        <dsp:cNvSpPr/>
      </dsp:nvSpPr>
      <dsp:spPr>
        <a:xfrm>
          <a:off x="1225700" y="300595"/>
          <a:ext cx="1525971" cy="6103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700" kern="1200"/>
            <a:t>...............</a:t>
          </a:r>
        </a:p>
      </dsp:txBody>
      <dsp:txXfrm>
        <a:off x="1530894" y="300595"/>
        <a:ext cx="915583" cy="610388"/>
      </dsp:txXfrm>
    </dsp:sp>
    <dsp:sp modelId="{137F48B1-EC5C-4B71-BD67-DE2E8D468A45}">
      <dsp:nvSpPr>
        <dsp:cNvPr id="0" name=""/>
        <dsp:cNvSpPr/>
      </dsp:nvSpPr>
      <dsp:spPr>
        <a:xfrm>
          <a:off x="2446477" y="300595"/>
          <a:ext cx="1525971" cy="6103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700" kern="1200"/>
            <a:t>.............</a:t>
          </a:r>
        </a:p>
      </dsp:txBody>
      <dsp:txXfrm>
        <a:off x="2751671" y="300595"/>
        <a:ext cx="915583" cy="610388"/>
      </dsp:txXfrm>
    </dsp:sp>
    <dsp:sp modelId="{7054A7B6-EEB2-4B72-AE8B-DA1DC7A00C87}">
      <dsp:nvSpPr>
        <dsp:cNvPr id="0" name=""/>
        <dsp:cNvSpPr/>
      </dsp:nvSpPr>
      <dsp:spPr>
        <a:xfrm>
          <a:off x="3667255" y="300595"/>
          <a:ext cx="1525971" cy="6103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700" kern="1200"/>
            <a:t>............</a:t>
          </a:r>
        </a:p>
      </dsp:txBody>
      <dsp:txXfrm>
        <a:off x="3972449" y="300595"/>
        <a:ext cx="915583" cy="610388"/>
      </dsp:txXfrm>
    </dsp:sp>
    <dsp:sp modelId="{122F698D-2D7D-4F18-8610-A56397B59586}">
      <dsp:nvSpPr>
        <dsp:cNvPr id="0" name=""/>
        <dsp:cNvSpPr/>
      </dsp:nvSpPr>
      <dsp:spPr>
        <a:xfrm>
          <a:off x="4888032" y="300595"/>
          <a:ext cx="1525971" cy="6103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700" kern="1200"/>
            <a:t>..............</a:t>
          </a:r>
        </a:p>
      </dsp:txBody>
      <dsp:txXfrm>
        <a:off x="5193226" y="300595"/>
        <a:ext cx="915583" cy="610388"/>
      </dsp:txXfrm>
    </dsp:sp>
    <dsp:sp modelId="{6A158BCF-FE5E-450E-BB0F-CB448CDA55EF}">
      <dsp:nvSpPr>
        <dsp:cNvPr id="0" name=""/>
        <dsp:cNvSpPr/>
      </dsp:nvSpPr>
      <dsp:spPr>
        <a:xfrm>
          <a:off x="6108810" y="300595"/>
          <a:ext cx="1525971" cy="6103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700" kern="1200"/>
            <a:t>..............</a:t>
          </a:r>
        </a:p>
      </dsp:txBody>
      <dsp:txXfrm>
        <a:off x="6414004" y="300595"/>
        <a:ext cx="915583" cy="610388"/>
      </dsp:txXfrm>
    </dsp:sp>
    <dsp:sp modelId="{805CD80F-0E1D-4F1E-A41B-EC2ACE60B742}">
      <dsp:nvSpPr>
        <dsp:cNvPr id="0" name=""/>
        <dsp:cNvSpPr/>
      </dsp:nvSpPr>
      <dsp:spPr>
        <a:xfrm>
          <a:off x="7329587" y="300595"/>
          <a:ext cx="1525971" cy="6103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700" kern="1200"/>
            <a:t>.............</a:t>
          </a:r>
        </a:p>
      </dsp:txBody>
      <dsp:txXfrm>
        <a:off x="7634781" y="300595"/>
        <a:ext cx="915583" cy="610388"/>
      </dsp:txXfrm>
    </dsp:sp>
    <dsp:sp modelId="{9C910D7D-7982-4D3E-BA30-25C9D2D215F1}">
      <dsp:nvSpPr>
        <dsp:cNvPr id="0" name=""/>
        <dsp:cNvSpPr/>
      </dsp:nvSpPr>
      <dsp:spPr>
        <a:xfrm>
          <a:off x="8550365" y="300595"/>
          <a:ext cx="1525971" cy="6103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700" kern="1200"/>
            <a:t>..............</a:t>
          </a:r>
        </a:p>
      </dsp:txBody>
      <dsp:txXfrm>
        <a:off x="8855559" y="300595"/>
        <a:ext cx="915583" cy="610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13B8D97B94C959A5403D9CA502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FCE06-8158-47AC-81B0-1917C3CFC610}"/>
      </w:docPartPr>
      <w:docPartBody>
        <w:p w:rsidR="00925807" w:rsidRDefault="002B25C3" w:rsidP="002B25C3">
          <w:pPr>
            <w:pStyle w:val="BC113B8D97B94C959A5403D9CA50204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C3"/>
    <w:rsid w:val="000D0FEE"/>
    <w:rsid w:val="002B25C3"/>
    <w:rsid w:val="009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3F9288923A64D788047D58676ADCED7">
    <w:name w:val="33F9288923A64D788047D58676ADCED7"/>
    <w:rsid w:val="002B25C3"/>
  </w:style>
  <w:style w:type="paragraph" w:customStyle="1" w:styleId="BC113B8D97B94C959A5403D9CA502049">
    <w:name w:val="BC113B8D97B94C959A5403D9CA502049"/>
    <w:rsid w:val="002B25C3"/>
  </w:style>
  <w:style w:type="paragraph" w:customStyle="1" w:styleId="3CDEDDED5864448CB0A96523289D4ED6">
    <w:name w:val="3CDEDDED5864448CB0A96523289D4ED6"/>
    <w:rsid w:val="002B25C3"/>
  </w:style>
  <w:style w:type="paragraph" w:customStyle="1" w:styleId="87B1FE45FCD04BD89453E5BAA14B0ED4">
    <w:name w:val="87B1FE45FCD04BD89453E5BAA14B0ED4"/>
    <w:rsid w:val="002B25C3"/>
  </w:style>
  <w:style w:type="paragraph" w:customStyle="1" w:styleId="3D7D58EFB252408D83B6CBFD34F391F9">
    <w:name w:val="3D7D58EFB252408D83B6CBFD34F391F9"/>
    <w:rsid w:val="002B2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9A6837EA76040A8C94D3B5A616E29" ma:contentTypeVersion="13" ma:contentTypeDescription="Crée un document." ma:contentTypeScope="" ma:versionID="72d57755b2d338a265a3afaff2a36ad7">
  <xsd:schema xmlns:xsd="http://www.w3.org/2001/XMLSchema" xmlns:xs="http://www.w3.org/2001/XMLSchema" xmlns:p="http://schemas.microsoft.com/office/2006/metadata/properties" xmlns:ns3="118ecf6e-1ec4-4ef4-9be0-aa8506c94138" xmlns:ns4="bcf68b83-4c33-400c-9e50-1b789f57b7ea" targetNamespace="http://schemas.microsoft.com/office/2006/metadata/properties" ma:root="true" ma:fieldsID="928ed46eb054473d836a88f9b1b45cf3" ns3:_="" ns4:_="">
    <xsd:import namespace="118ecf6e-1ec4-4ef4-9be0-aa8506c94138"/>
    <xsd:import namespace="bcf68b83-4c33-400c-9e50-1b789f57b7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ecf6e-1ec4-4ef4-9be0-aa8506c94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8b83-4c33-400c-9e50-1b789f57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EA0BE-A24C-41DF-A009-ABB26716E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8095B-598F-4C9D-AB7A-9EB278ECE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B1F9C-1DDB-44CE-B66D-817A27898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ecf6e-1ec4-4ef4-9be0-aa8506c94138"/>
    <ds:schemaRef ds:uri="bcf68b83-4c33-400c-9e50-1b789f57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SEGC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fabrication du fromage</dc:title>
  <dc:subject/>
  <dc:creator>Corbesier Christophe</dc:creator>
  <cp:keywords/>
  <dc:description/>
  <cp:lastModifiedBy>Dessambre Charline</cp:lastModifiedBy>
  <cp:revision>89</cp:revision>
  <dcterms:created xsi:type="dcterms:W3CDTF">2020-11-15T16:39:00Z</dcterms:created>
  <dcterms:modified xsi:type="dcterms:W3CDTF">2020-11-25T14:16:00Z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0x0101009199A6837EA76040A8C94D3B5A616E29</vt:lpwstr>
  </property>
</Properties>
</file>