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4501" w14:textId="69FF1770" w:rsidR="00DE377A" w:rsidRDefault="00DE377A" w:rsidP="00DE377A">
      <w:pPr>
        <w:spacing w:before="120" w:after="120"/>
        <w:rPr>
          <w:rFonts w:cs="Arial"/>
          <w:i/>
          <w:sz w:val="20"/>
          <w:szCs w:val="20"/>
        </w:rPr>
      </w:pPr>
      <w:r w:rsidRPr="00143FE3">
        <w:rPr>
          <w:rFonts w:cs="Arial"/>
          <w:i/>
          <w:sz w:val="20"/>
          <w:szCs w:val="20"/>
        </w:rPr>
        <w:t>Diverses difficultés liées à la situation sanitaire viennent perturber les pratiques pédagogiques habituellement mises en place pour permettre aux élèves de s’approprier les différentes facettes du métier auquel il</w:t>
      </w:r>
      <w:r w:rsidR="00143FE3">
        <w:rPr>
          <w:rFonts w:cs="Arial"/>
          <w:i/>
          <w:sz w:val="20"/>
          <w:szCs w:val="20"/>
        </w:rPr>
        <w:t>s se préparent</w:t>
      </w:r>
      <w:r w:rsidRPr="00143FE3">
        <w:rPr>
          <w:rFonts w:cs="Arial"/>
          <w:i/>
          <w:sz w:val="20"/>
          <w:szCs w:val="20"/>
        </w:rPr>
        <w:t xml:space="preserve">. Pour aider les enseignants à adapter, voire à réinventer leurs pratiques pédagogiques, la cellule de soutien et d’accompagnement propose via son site </w:t>
      </w:r>
      <w:hyperlink r:id="rId10" w:history="1">
        <w:r w:rsidRPr="00BE1A7E">
          <w:rPr>
            <w:rFonts w:cs="Arial"/>
            <w:i/>
            <w:color w:val="4472C4" w:themeColor="accent5"/>
            <w:sz w:val="20"/>
            <w:szCs w:val="20"/>
          </w:rPr>
          <w:t>FESeC.be</w:t>
        </w:r>
      </w:hyperlink>
      <w:r w:rsidRPr="00143FE3">
        <w:rPr>
          <w:rFonts w:cs="Arial"/>
          <w:i/>
          <w:sz w:val="20"/>
          <w:szCs w:val="20"/>
        </w:rPr>
        <w:t xml:space="preserve"> diverses ressources, et notamment des idées de scénarios pédagogiques</w:t>
      </w:r>
      <w:r w:rsidRPr="00BE1A7E">
        <w:rPr>
          <w:rFonts w:cs="Arial"/>
          <w:i/>
          <w:sz w:val="20"/>
          <w:szCs w:val="20"/>
          <w:vertAlign w:val="superscript"/>
        </w:rPr>
        <w:footnoteReference w:id="1"/>
      </w:r>
      <w:r w:rsidRPr="00143FE3">
        <w:rPr>
          <w:rFonts w:cs="Arial"/>
          <w:i/>
          <w:sz w:val="20"/>
          <w:szCs w:val="20"/>
        </w:rPr>
        <w:t xml:space="preserve"> (à adapter à votre </w:t>
      </w:r>
      <w:r w:rsidR="00BE1A7E">
        <w:rPr>
          <w:rFonts w:cs="Arial"/>
          <w:i/>
          <w:sz w:val="20"/>
          <w:szCs w:val="20"/>
        </w:rPr>
        <w:t>contexte spécifique).La scénarisation</w:t>
      </w:r>
      <w:r w:rsidRPr="00BE1A7E">
        <w:rPr>
          <w:rFonts w:cs="Arial"/>
          <w:i/>
          <w:sz w:val="20"/>
          <w:szCs w:val="20"/>
          <w:vertAlign w:val="superscript"/>
        </w:rPr>
        <w:footnoteReference w:id="2"/>
      </w:r>
      <w:r w:rsidRPr="00143FE3">
        <w:rPr>
          <w:rFonts w:cs="Arial"/>
          <w:i/>
          <w:sz w:val="20"/>
          <w:szCs w:val="20"/>
        </w:rPr>
        <w:t xml:space="preserve"> qui vous est proposée ici utilise les </w:t>
      </w:r>
      <w:hyperlink r:id="rId11" w:history="1">
        <w:r w:rsidRPr="00143FE3">
          <w:rPr>
            <w:rFonts w:cs="Arial"/>
            <w:i/>
            <w:sz w:val="20"/>
            <w:szCs w:val="20"/>
          </w:rPr>
          <w:t xml:space="preserve">cartes </w:t>
        </w:r>
        <w:r w:rsidRPr="00BE1A7E">
          <w:rPr>
            <w:rFonts w:cs="Arial"/>
            <w:i/>
            <w:color w:val="4472C4" w:themeColor="accent5"/>
            <w:sz w:val="20"/>
            <w:szCs w:val="20"/>
          </w:rPr>
          <w:t>ABC Learning</w:t>
        </w:r>
      </w:hyperlink>
      <w:r w:rsidRPr="00143FE3">
        <w:rPr>
          <w:rFonts w:cs="Arial"/>
          <w:i/>
          <w:sz w:val="20"/>
          <w:szCs w:val="20"/>
        </w:rPr>
        <w:t xml:space="preserve"> pour déterminer les modes d’apprentissage.  </w:t>
      </w:r>
    </w:p>
    <w:p w14:paraId="7432AD89" w14:textId="77777777" w:rsidR="00BA019B" w:rsidRDefault="00BA019B" w:rsidP="00BA019B">
      <w:pPr>
        <w:widowControl w:val="0"/>
        <w:autoSpaceDE w:val="0"/>
        <w:autoSpaceDN w:val="0"/>
        <w:adjustRightInd w:val="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Pour rappel : </w:t>
      </w:r>
    </w:p>
    <w:p w14:paraId="525C346D" w14:textId="77777777" w:rsidR="00BA019B" w:rsidRDefault="00BA019B" w:rsidP="00BA019B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BA019B">
        <w:rPr>
          <w:rFonts w:cs="Arial"/>
          <w:b/>
          <w:i/>
          <w:sz w:val="20"/>
          <w:szCs w:val="20"/>
        </w:rPr>
        <w:t>dans un enseignement asynchrone</w:t>
      </w:r>
      <w:r w:rsidRPr="00BA019B">
        <w:rPr>
          <w:rFonts w:cs="Arial"/>
          <w:i/>
          <w:sz w:val="20"/>
          <w:szCs w:val="20"/>
        </w:rPr>
        <w:t>, l'accès au contenu, aux activités ou l'échange avec l'</w:t>
      </w:r>
      <w:proofErr w:type="spellStart"/>
      <w:r w:rsidRPr="00BA019B">
        <w:rPr>
          <w:rFonts w:cs="Arial"/>
          <w:i/>
          <w:sz w:val="20"/>
          <w:szCs w:val="20"/>
        </w:rPr>
        <w:t>enseignant·e</w:t>
      </w:r>
      <w:proofErr w:type="spellEnd"/>
      <w:r w:rsidRPr="00BA019B">
        <w:rPr>
          <w:rFonts w:cs="Arial"/>
          <w:i/>
          <w:sz w:val="20"/>
          <w:szCs w:val="20"/>
        </w:rPr>
        <w:t xml:space="preserve"> et les élèves s'effectuent via des modes de communication ne nécessitant pas de connexion simultanée.</w:t>
      </w:r>
    </w:p>
    <w:p w14:paraId="1E10E56A" w14:textId="77777777" w:rsidR="000B650B" w:rsidRDefault="00BA019B" w:rsidP="00BA019B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d</w:t>
      </w:r>
      <w:r w:rsidRPr="00BA019B">
        <w:rPr>
          <w:rFonts w:cs="Arial"/>
          <w:b/>
          <w:i/>
          <w:sz w:val="20"/>
          <w:szCs w:val="20"/>
        </w:rPr>
        <w:t>ans un enseignement synchrone,</w:t>
      </w:r>
      <w:r w:rsidRPr="00BA019B">
        <w:rPr>
          <w:rFonts w:cs="Arial"/>
          <w:i/>
          <w:sz w:val="20"/>
          <w:szCs w:val="20"/>
        </w:rPr>
        <w:t xml:space="preserve"> l'échange avec l'</w:t>
      </w:r>
      <w:proofErr w:type="spellStart"/>
      <w:r w:rsidRPr="00BA019B">
        <w:rPr>
          <w:rFonts w:cs="Arial"/>
          <w:i/>
          <w:sz w:val="20"/>
          <w:szCs w:val="20"/>
        </w:rPr>
        <w:t>enseignant·e</w:t>
      </w:r>
      <w:proofErr w:type="spellEnd"/>
      <w:r w:rsidRPr="00BA019B">
        <w:rPr>
          <w:rFonts w:cs="Arial"/>
          <w:i/>
          <w:sz w:val="20"/>
          <w:szCs w:val="20"/>
        </w:rPr>
        <w:t xml:space="preserve"> et les élèves s'effectue en temps réel par visioconférence, classe virtuelle, chat, etc.</w:t>
      </w:r>
      <w:r>
        <w:rPr>
          <w:rFonts w:cs="Arial"/>
          <w:i/>
          <w:sz w:val="20"/>
          <w:szCs w:val="20"/>
        </w:rPr>
        <w:t xml:space="preserve"> </w:t>
      </w:r>
      <w:r w:rsidRPr="00BA019B">
        <w:rPr>
          <w:rFonts w:cs="Arial"/>
          <w:i/>
          <w:sz w:val="20"/>
          <w:szCs w:val="20"/>
        </w:rPr>
        <w:t>Les enseignements synchrones permettent également des partages d'écran, de documents et de questions/réponses, quiz, sondages, etc.</w:t>
      </w:r>
    </w:p>
    <w:p w14:paraId="2232A148" w14:textId="532BAD86" w:rsidR="000B650B" w:rsidRDefault="000B650B" w:rsidP="000B650B">
      <w:pPr>
        <w:pStyle w:val="Paragraphedeliste"/>
        <w:widowControl w:val="0"/>
        <w:autoSpaceDE w:val="0"/>
        <w:autoSpaceDN w:val="0"/>
        <w:adjustRightInd w:val="0"/>
        <w:rPr>
          <w:rFonts w:cs="Arial"/>
          <w:b/>
          <w:i/>
          <w:sz w:val="20"/>
          <w:szCs w:val="20"/>
        </w:rPr>
      </w:pPr>
    </w:p>
    <w:p w14:paraId="4DACC2F3" w14:textId="77BFB2E0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rPr>
          <w:rFonts w:cs="Arial"/>
          <w:b/>
          <w:i/>
          <w:sz w:val="20"/>
          <w:szCs w:val="20"/>
        </w:rPr>
      </w:pPr>
    </w:p>
    <w:p w14:paraId="103E29F9" w14:textId="3BDCECD4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rPr>
          <w:rFonts w:cs="Arial"/>
          <w:b/>
          <w:i/>
          <w:sz w:val="20"/>
          <w:szCs w:val="20"/>
        </w:rPr>
      </w:pPr>
    </w:p>
    <w:p w14:paraId="257663C6" w14:textId="49DE65D7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rPr>
          <w:rFonts w:cs="Arial"/>
          <w:b/>
          <w:i/>
          <w:sz w:val="20"/>
          <w:szCs w:val="20"/>
        </w:rPr>
      </w:pPr>
    </w:p>
    <w:p w14:paraId="73F5CACF" w14:textId="37726202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rPr>
          <w:rFonts w:cs="Arial"/>
          <w:b/>
          <w:i/>
          <w:sz w:val="20"/>
          <w:szCs w:val="20"/>
        </w:rPr>
      </w:pPr>
    </w:p>
    <w:p w14:paraId="3A26B57A" w14:textId="77777777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rPr>
          <w:rFonts w:cs="Arial"/>
          <w:b/>
          <w:i/>
          <w:sz w:val="20"/>
          <w:szCs w:val="20"/>
        </w:rPr>
      </w:pPr>
    </w:p>
    <w:p w14:paraId="4B03B190" w14:textId="77777777" w:rsidR="000B650B" w:rsidRDefault="000B650B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b/>
          <w:i/>
          <w:sz w:val="20"/>
          <w:szCs w:val="20"/>
        </w:rPr>
      </w:pPr>
    </w:p>
    <w:p w14:paraId="7577663C" w14:textId="74ACE549" w:rsidR="00BA019B" w:rsidRDefault="000B650B" w:rsidP="000B650B">
      <w:pPr>
        <w:pStyle w:val="Paragraphedelis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Une sonorisation de ce scénario est disponible sur la chaîne </w:t>
      </w:r>
      <w:proofErr w:type="spellStart"/>
      <w:r>
        <w:rPr>
          <w:rFonts w:cs="Arial"/>
          <w:b/>
          <w:i/>
          <w:sz w:val="20"/>
          <w:szCs w:val="20"/>
        </w:rPr>
        <w:t>Youtube</w:t>
      </w:r>
      <w:proofErr w:type="spellEnd"/>
      <w:r>
        <w:rPr>
          <w:rFonts w:cs="Arial"/>
          <w:b/>
          <w:i/>
          <w:sz w:val="20"/>
          <w:szCs w:val="20"/>
        </w:rPr>
        <w:t xml:space="preserve"> de la FESeC.</w:t>
      </w:r>
      <w:r>
        <w:rPr>
          <w:rFonts w:cs="Arial"/>
          <w:b/>
          <w:i/>
          <w:sz w:val="20"/>
          <w:szCs w:val="20"/>
        </w:rPr>
        <w:br/>
        <w:t>Vous la trouverez à cette adresse :</w:t>
      </w:r>
    </w:p>
    <w:p w14:paraId="538D457C" w14:textId="6FB15D45" w:rsidR="000B650B" w:rsidRDefault="000603E4" w:rsidP="000B650B">
      <w:pPr>
        <w:pStyle w:val="Paragraphedelis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  <w:hyperlink r:id="rId12" w:history="1">
        <w:r w:rsidR="000B650B" w:rsidRPr="008918BF">
          <w:rPr>
            <w:rStyle w:val="Lienhypertexte"/>
            <w:rFonts w:cs="Arial"/>
            <w:i/>
            <w:sz w:val="20"/>
            <w:szCs w:val="20"/>
          </w:rPr>
          <w:t>https://youtu.be/p2213MELMMI</w:t>
        </w:r>
      </w:hyperlink>
    </w:p>
    <w:p w14:paraId="007DF774" w14:textId="18824D83" w:rsidR="000B650B" w:rsidRDefault="000B650B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p w14:paraId="59E46824" w14:textId="2A7C06D8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p w14:paraId="731F572B" w14:textId="1460107F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p w14:paraId="4465A5FD" w14:textId="0A9DAA30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p w14:paraId="5D96ADA8" w14:textId="7890E50A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p w14:paraId="69AF96C2" w14:textId="1037807F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p w14:paraId="3C4950D1" w14:textId="63AE431B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p w14:paraId="2F515334" w14:textId="5DF1B70C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p w14:paraId="1D083A4D" w14:textId="5FB167E0" w:rsidR="000603E4" w:rsidRDefault="000603E4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p w14:paraId="33EAD64A" w14:textId="77777777" w:rsidR="000603E4" w:rsidRPr="00BA019B" w:rsidRDefault="000603E4" w:rsidP="000B650B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"/>
        <w:gridCol w:w="2245"/>
        <w:gridCol w:w="2925"/>
        <w:gridCol w:w="1503"/>
        <w:gridCol w:w="2372"/>
        <w:gridCol w:w="2255"/>
        <w:gridCol w:w="2371"/>
      </w:tblGrid>
      <w:tr w:rsidR="006154DC" w:rsidRPr="00143FE3" w14:paraId="55910F40" w14:textId="77777777" w:rsidTr="006154DC">
        <w:trPr>
          <w:trHeight w:val="585"/>
        </w:trPr>
        <w:tc>
          <w:tcPr>
            <w:tcW w:w="3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5EBE38" w14:textId="77777777" w:rsidR="00143FE3" w:rsidRPr="00143FE3" w:rsidRDefault="00143FE3" w:rsidP="00BE1A7E">
            <w:pPr>
              <w:spacing w:before="120" w:after="12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218A8B7" w14:textId="1C1836DB" w:rsidR="00143FE3" w:rsidRPr="00BE1A7E" w:rsidRDefault="00006C44" w:rsidP="00BE1A7E">
            <w:pPr>
              <w:spacing w:before="120" w:after="120"/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Objectif de la séquence</w:t>
            </w:r>
          </w:p>
          <w:p w14:paraId="2D231938" w14:textId="6E92B802" w:rsidR="00143FE3" w:rsidRPr="00BE1A7E" w:rsidRDefault="00186D57" w:rsidP="0092425D">
            <w:pPr>
              <w:spacing w:before="120" w:after="12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Elaborer</w:t>
            </w:r>
            <w:r w:rsidR="00BE1A7E" w:rsidRPr="00BE1A7E">
              <w:rPr>
                <w:rFonts w:cs="Arial"/>
                <w:b/>
                <w:i/>
                <w:sz w:val="20"/>
                <w:szCs w:val="20"/>
              </w:rPr>
              <w:t xml:space="preserve"> une fiche diagnosti</w:t>
            </w:r>
            <w:r w:rsidR="00252D5A">
              <w:rPr>
                <w:rFonts w:cs="Arial"/>
                <w:b/>
                <w:i/>
                <w:sz w:val="20"/>
                <w:szCs w:val="20"/>
              </w:rPr>
              <w:t>que</w:t>
            </w:r>
            <w:r w:rsidR="00BE1A7E" w:rsidRPr="00BE1A7E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006C44">
              <w:rPr>
                <w:rFonts w:cs="Arial"/>
                <w:b/>
                <w:i/>
                <w:sz w:val="20"/>
                <w:szCs w:val="20"/>
              </w:rPr>
              <w:t>de coupe à partir d’une gravure</w:t>
            </w:r>
            <w:r w:rsidR="0092425D">
              <w:rPr>
                <w:rFonts w:cs="Arial"/>
                <w:b/>
                <w:i/>
                <w:sz w:val="20"/>
                <w:szCs w:val="20"/>
              </w:rPr>
              <w:t xml:space="preserve"> - Analyse technique</w:t>
            </w:r>
          </w:p>
        </w:tc>
        <w:tc>
          <w:tcPr>
            <w:tcW w:w="387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0D43828" w14:textId="7E18A98E" w:rsidR="00F56095" w:rsidRDefault="00143FE3" w:rsidP="00BE1A7E">
            <w:pPr>
              <w:spacing w:before="120" w:after="12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Classe concernée :</w:t>
            </w:r>
            <w:r w:rsidR="00BE1A7E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368B3583" w14:textId="44021603" w:rsidR="00143FE3" w:rsidRPr="00214E21" w:rsidRDefault="00BE1A7E" w:rsidP="00006C44">
            <w:pPr>
              <w:spacing w:before="120" w:after="12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E1A7E">
              <w:rPr>
                <w:rFonts w:cs="Arial"/>
                <w:b/>
                <w:i/>
                <w:sz w:val="20"/>
                <w:szCs w:val="20"/>
              </w:rPr>
              <w:t>5</w:t>
            </w:r>
            <w:r w:rsidR="00252D5A" w:rsidRPr="00BE1A7E">
              <w:rPr>
                <w:rFonts w:cs="Arial"/>
                <w:b/>
                <w:i/>
                <w:sz w:val="20"/>
                <w:szCs w:val="20"/>
              </w:rPr>
              <w:t>è</w:t>
            </w:r>
            <w:r w:rsidR="00252D5A">
              <w:rPr>
                <w:rFonts w:cs="Arial"/>
                <w:b/>
                <w:i/>
                <w:sz w:val="20"/>
                <w:szCs w:val="20"/>
              </w:rPr>
              <w:t> -</w:t>
            </w:r>
            <w:r w:rsidR="00DA5076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214E21">
              <w:rPr>
                <w:rFonts w:cs="Arial"/>
                <w:b/>
                <w:i/>
                <w:sz w:val="20"/>
                <w:szCs w:val="20"/>
              </w:rPr>
              <w:t>UAA1</w:t>
            </w:r>
          </w:p>
        </w:tc>
        <w:tc>
          <w:tcPr>
            <w:tcW w:w="4626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3965FD4" w14:textId="52C37D0C" w:rsidR="00143FE3" w:rsidRPr="00143FE3" w:rsidRDefault="00143FE3" w:rsidP="00BE1A7E">
            <w:pPr>
              <w:spacing w:before="120" w:after="120"/>
              <w:jc w:val="center"/>
              <w:rPr>
                <w:rFonts w:cs="Arial"/>
                <w:i/>
                <w:sz w:val="20"/>
                <w:szCs w:val="20"/>
              </w:rPr>
            </w:pPr>
            <w:r w:rsidRPr="00143FE3">
              <w:rPr>
                <w:rFonts w:cs="Arial"/>
                <w:i/>
                <w:sz w:val="20"/>
                <w:szCs w:val="20"/>
              </w:rPr>
              <w:t>Cours participant à ces apprentissages</w:t>
            </w:r>
            <w:r>
              <w:rPr>
                <w:rFonts w:cs="Arial"/>
                <w:i/>
                <w:sz w:val="20"/>
                <w:szCs w:val="20"/>
              </w:rPr>
              <w:t> :</w:t>
            </w:r>
          </w:p>
          <w:p w14:paraId="44B45797" w14:textId="505BDB4D" w:rsidR="00143FE3" w:rsidRPr="00BE1A7E" w:rsidRDefault="00BE1A7E" w:rsidP="00BE1A7E">
            <w:pPr>
              <w:spacing w:before="120" w:after="12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E1A7E">
              <w:rPr>
                <w:rFonts w:cs="Arial"/>
                <w:b/>
                <w:i/>
                <w:sz w:val="20"/>
                <w:szCs w:val="20"/>
              </w:rPr>
              <w:t>Travaux pratiques et Technologie</w:t>
            </w:r>
          </w:p>
        </w:tc>
      </w:tr>
      <w:tr w:rsidR="00BE1A7E" w:rsidRPr="000035EA" w14:paraId="20AD105E" w14:textId="77777777" w:rsidTr="006154DC">
        <w:trPr>
          <w:trHeight w:val="990"/>
        </w:trPr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14:paraId="53EACC03" w14:textId="77777777" w:rsidR="00BE1A7E" w:rsidRDefault="00BE1A7E" w:rsidP="006154DC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71A1719E" w14:textId="6F17B9A7" w:rsidR="00BE1A7E" w:rsidRPr="000035EA" w:rsidRDefault="00BE1A7E" w:rsidP="006154DC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035EA">
              <w:rPr>
                <w:rFonts w:cs="Arial"/>
                <w:i/>
                <w:iCs/>
                <w:color w:val="000000"/>
                <w:sz w:val="20"/>
                <w:szCs w:val="20"/>
              </w:rPr>
              <w:t>Modalités d’enseignement :</w:t>
            </w:r>
            <w:r w:rsidRPr="000035EA">
              <w:rPr>
                <w:rFonts w:cs="Arial"/>
                <w:i/>
                <w:color w:val="4472C4" w:themeColor="accent5"/>
                <w:sz w:val="20"/>
                <w:szCs w:val="20"/>
              </w:rPr>
              <w:t xml:space="preserve"> </w:t>
            </w:r>
          </w:p>
          <w:p w14:paraId="5990B521" w14:textId="77777777" w:rsidR="00BE1A7E" w:rsidRPr="000035EA" w:rsidRDefault="00BE1A7E" w:rsidP="006154DC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14:paraId="1F81A136" w14:textId="77777777" w:rsidR="00BE1A7E" w:rsidRPr="00BA019B" w:rsidRDefault="00BE1A7E" w:rsidP="006154DC">
            <w:pPr>
              <w:pStyle w:val="Paragraphedeliste"/>
              <w:tabs>
                <w:tab w:val="left" w:pos="1023"/>
              </w:tabs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4B124F83" w14:textId="77777777" w:rsidR="00BE1A7E" w:rsidRPr="00BA019B" w:rsidRDefault="00BE1A7E" w:rsidP="006154DC">
            <w:pPr>
              <w:pStyle w:val="Paragraphedeliste"/>
              <w:numPr>
                <w:ilvl w:val="0"/>
                <w:numId w:val="9"/>
              </w:numPr>
              <w:tabs>
                <w:tab w:val="left" w:pos="1023"/>
              </w:tabs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BA019B">
              <w:rPr>
                <w:rFonts w:cs="Arial"/>
                <w:i/>
                <w:iCs/>
                <w:color w:val="000000"/>
                <w:sz w:val="20"/>
                <w:szCs w:val="20"/>
              </w:rPr>
              <w:t>Synchrone</w:t>
            </w:r>
          </w:p>
          <w:p w14:paraId="18812597" w14:textId="18DBA297" w:rsidR="00BE1A7E" w:rsidRPr="00BA019B" w:rsidRDefault="00BE1A7E" w:rsidP="000B7033">
            <w:pPr>
              <w:tabs>
                <w:tab w:val="left" w:pos="1023"/>
              </w:tabs>
              <w:ind w:left="360"/>
              <w:rPr>
                <w:rFonts w:cs="Arial"/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8BD2E5" w14:textId="77777777" w:rsidR="00BE1A7E" w:rsidRPr="00BA019B" w:rsidRDefault="00BE1A7E" w:rsidP="006154DC">
            <w:pPr>
              <w:pStyle w:val="Paragraphedeliste"/>
              <w:tabs>
                <w:tab w:val="left" w:pos="1023"/>
              </w:tabs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  <w:p w14:paraId="68266824" w14:textId="3CF928C9" w:rsidR="00BE1A7E" w:rsidRPr="00BA019B" w:rsidRDefault="000B7033" w:rsidP="000B7033">
            <w:pPr>
              <w:pStyle w:val="Paragraphedeliste"/>
              <w:numPr>
                <w:ilvl w:val="0"/>
                <w:numId w:val="9"/>
              </w:numPr>
              <w:tabs>
                <w:tab w:val="left" w:pos="1023"/>
              </w:tabs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BA019B">
              <w:rPr>
                <w:rFonts w:cs="Arial"/>
                <w:i/>
                <w:iCs/>
                <w:color w:val="000000"/>
                <w:sz w:val="20"/>
                <w:szCs w:val="20"/>
              </w:rPr>
              <w:t>Asynchrone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24761BD3" w14:textId="77777777" w:rsidR="00BE1A7E" w:rsidRPr="00BA019B" w:rsidRDefault="00BE1A7E" w:rsidP="006154DC">
            <w:pPr>
              <w:pStyle w:val="Paragraphedeliste"/>
              <w:tabs>
                <w:tab w:val="left" w:pos="1023"/>
              </w:tabs>
              <w:rPr>
                <w:rFonts w:cs="Arial"/>
                <w:i/>
                <w:sz w:val="20"/>
                <w:szCs w:val="20"/>
              </w:rPr>
            </w:pPr>
          </w:p>
          <w:p w14:paraId="621632F6" w14:textId="77777777" w:rsidR="00BE1A7E" w:rsidRPr="00BA019B" w:rsidRDefault="00BE1A7E" w:rsidP="006154DC">
            <w:pPr>
              <w:pStyle w:val="Paragraphedeliste"/>
              <w:numPr>
                <w:ilvl w:val="0"/>
                <w:numId w:val="2"/>
              </w:numPr>
              <w:tabs>
                <w:tab w:val="left" w:pos="1023"/>
              </w:tabs>
              <w:rPr>
                <w:rFonts w:cs="Arial"/>
                <w:i/>
                <w:sz w:val="20"/>
                <w:szCs w:val="20"/>
              </w:rPr>
            </w:pPr>
            <w:r w:rsidRPr="00BA019B">
              <w:rPr>
                <w:rFonts w:cs="Arial"/>
                <w:i/>
                <w:sz w:val="20"/>
                <w:szCs w:val="20"/>
              </w:rPr>
              <w:t>Autonome</w:t>
            </w:r>
          </w:p>
          <w:p w14:paraId="08ADE1E2" w14:textId="77777777" w:rsidR="00BE1A7E" w:rsidRPr="00BA019B" w:rsidRDefault="00BE1A7E" w:rsidP="006154DC">
            <w:pPr>
              <w:pStyle w:val="Paragraphedeliste"/>
              <w:numPr>
                <w:ilvl w:val="0"/>
                <w:numId w:val="3"/>
              </w:numPr>
              <w:tabs>
                <w:tab w:val="left" w:pos="1023"/>
              </w:tabs>
              <w:rPr>
                <w:rFonts w:cs="Arial"/>
                <w:i/>
                <w:sz w:val="20"/>
                <w:szCs w:val="20"/>
              </w:rPr>
            </w:pPr>
            <w:r w:rsidRPr="00BA019B">
              <w:rPr>
                <w:rFonts w:cs="Arial"/>
                <w:i/>
                <w:sz w:val="20"/>
                <w:szCs w:val="20"/>
              </w:rPr>
              <w:t>Encadré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14:paraId="11BF5EC4" w14:textId="77777777" w:rsidR="00BE1A7E" w:rsidRPr="00BA019B" w:rsidRDefault="00BE1A7E" w:rsidP="006154DC">
            <w:pPr>
              <w:pStyle w:val="Paragraphedeliste"/>
              <w:tabs>
                <w:tab w:val="left" w:pos="1023"/>
              </w:tabs>
              <w:ind w:left="360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75A33980" w14:textId="77777777" w:rsidR="00BE1A7E" w:rsidRPr="00BA019B" w:rsidRDefault="00BE1A7E" w:rsidP="006154DC">
            <w:pPr>
              <w:pStyle w:val="Paragraphedeliste"/>
              <w:numPr>
                <w:ilvl w:val="0"/>
                <w:numId w:val="5"/>
              </w:numPr>
              <w:tabs>
                <w:tab w:val="left" w:pos="1023"/>
              </w:tabs>
              <w:jc w:val="both"/>
              <w:rPr>
                <w:rFonts w:cs="Arial"/>
                <w:i/>
                <w:sz w:val="20"/>
                <w:szCs w:val="20"/>
              </w:rPr>
            </w:pPr>
            <w:r w:rsidRPr="00BA019B">
              <w:rPr>
                <w:rFonts w:cs="Arial"/>
                <w:i/>
                <w:sz w:val="20"/>
                <w:szCs w:val="20"/>
              </w:rPr>
              <w:t>Avec les TICE</w:t>
            </w:r>
          </w:p>
          <w:p w14:paraId="11E1DB77" w14:textId="77777777" w:rsidR="00BE1A7E" w:rsidRPr="00BA019B" w:rsidRDefault="00BE1A7E" w:rsidP="00AE0AED">
            <w:pPr>
              <w:pStyle w:val="Paragraphedeliste"/>
              <w:numPr>
                <w:ilvl w:val="0"/>
                <w:numId w:val="5"/>
              </w:numPr>
              <w:tabs>
                <w:tab w:val="left" w:pos="1023"/>
              </w:tabs>
              <w:jc w:val="both"/>
              <w:rPr>
                <w:rFonts w:cs="Arial"/>
                <w:i/>
                <w:sz w:val="20"/>
                <w:szCs w:val="20"/>
              </w:rPr>
            </w:pPr>
            <w:r w:rsidRPr="00BA019B">
              <w:rPr>
                <w:rFonts w:cs="Arial"/>
                <w:i/>
                <w:sz w:val="20"/>
                <w:szCs w:val="20"/>
              </w:rPr>
              <w:t>Sans les TICE</w:t>
            </w:r>
          </w:p>
        </w:tc>
      </w:tr>
      <w:tr w:rsidR="00386A0E" w:rsidRPr="00143FE3" w14:paraId="0B018227" w14:textId="77777777" w:rsidTr="00976616">
        <w:trPr>
          <w:trHeight w:val="585"/>
        </w:trPr>
        <w:tc>
          <w:tcPr>
            <w:tcW w:w="6998" w:type="dxa"/>
            <w:gridSpan w:val="4"/>
            <w:shd w:val="clear" w:color="auto" w:fill="D9D9D9" w:themeFill="background1" w:themeFillShade="D9"/>
          </w:tcPr>
          <w:p w14:paraId="4436C18A" w14:textId="691B6237" w:rsidR="00386A0E" w:rsidRPr="007D19D0" w:rsidRDefault="00F006CC" w:rsidP="006154DC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Connaissances préalables :</w:t>
            </w:r>
          </w:p>
          <w:p w14:paraId="551860DB" w14:textId="23489A3C" w:rsidR="00DA7F3B" w:rsidRDefault="00DA7F3B" w:rsidP="006154DC">
            <w:pPr>
              <w:pStyle w:val="Paragraphedeliste"/>
              <w:numPr>
                <w:ilvl w:val="0"/>
                <w:numId w:val="8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Le vocabulaire de coupe </w:t>
            </w:r>
          </w:p>
          <w:p w14:paraId="03AB9BFC" w14:textId="0F30149F" w:rsidR="00386A0E" w:rsidRDefault="00252D5A" w:rsidP="006154DC">
            <w:pPr>
              <w:pStyle w:val="Paragraphedeliste"/>
              <w:numPr>
                <w:ilvl w:val="0"/>
                <w:numId w:val="8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La d</w:t>
            </w:r>
            <w:r w:rsidR="00386A0E" w:rsidRPr="00720D00">
              <w:rPr>
                <w:rFonts w:cs="Arial"/>
                <w:i/>
                <w:sz w:val="20"/>
                <w:szCs w:val="20"/>
              </w:rPr>
              <w:t>éfinition des 4 coupes de base </w:t>
            </w:r>
          </w:p>
          <w:p w14:paraId="179E321D" w14:textId="77777777" w:rsidR="00386A0E" w:rsidRDefault="00386A0E" w:rsidP="00386A0E">
            <w:pPr>
              <w:pStyle w:val="Paragraphedeliste"/>
              <w:numPr>
                <w:ilvl w:val="0"/>
                <w:numId w:val="8"/>
              </w:numPr>
              <w:rPr>
                <w:rFonts w:cs="Arial"/>
                <w:i/>
                <w:sz w:val="20"/>
                <w:szCs w:val="20"/>
              </w:rPr>
            </w:pPr>
            <w:r w:rsidRPr="00720D00">
              <w:rPr>
                <w:rFonts w:cs="Arial"/>
                <w:i/>
                <w:sz w:val="20"/>
                <w:szCs w:val="20"/>
              </w:rPr>
              <w:t xml:space="preserve">La morphologie du visage </w:t>
            </w:r>
          </w:p>
          <w:p w14:paraId="202FE8EC" w14:textId="2AF52FB8" w:rsidR="00386A0E" w:rsidRPr="00720D00" w:rsidRDefault="00386A0E" w:rsidP="00386A0E">
            <w:pPr>
              <w:pStyle w:val="Paragraphedeliste"/>
              <w:numPr>
                <w:ilvl w:val="0"/>
                <w:numId w:val="8"/>
              </w:numPr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>Les différents types d’implantations</w:t>
            </w:r>
          </w:p>
        </w:tc>
        <w:tc>
          <w:tcPr>
            <w:tcW w:w="6998" w:type="dxa"/>
            <w:gridSpan w:val="3"/>
            <w:shd w:val="clear" w:color="auto" w:fill="D9D9D9" w:themeFill="background1" w:themeFillShade="D9"/>
          </w:tcPr>
          <w:p w14:paraId="7D66BD29" w14:textId="77777777" w:rsidR="00386A0E" w:rsidRDefault="00386A0E" w:rsidP="00386A0E">
            <w:pPr>
              <w:pStyle w:val="Paragraphedeliste"/>
              <w:rPr>
                <w:rFonts w:cs="Arial"/>
                <w:i/>
                <w:sz w:val="20"/>
                <w:szCs w:val="20"/>
              </w:rPr>
            </w:pPr>
          </w:p>
          <w:p w14:paraId="6713CB2F" w14:textId="41C889C9" w:rsidR="00386A0E" w:rsidRDefault="00386A0E" w:rsidP="00386A0E">
            <w:pPr>
              <w:pStyle w:val="Paragraphedeliste"/>
              <w:numPr>
                <w:ilvl w:val="0"/>
                <w:numId w:val="8"/>
              </w:numPr>
              <w:rPr>
                <w:rFonts w:cs="Arial"/>
                <w:i/>
                <w:sz w:val="20"/>
                <w:szCs w:val="20"/>
              </w:rPr>
            </w:pPr>
            <w:r w:rsidRPr="000B1C7B">
              <w:rPr>
                <w:rFonts w:cs="Arial"/>
                <w:b/>
                <w:i/>
                <w:sz w:val="20"/>
                <w:szCs w:val="20"/>
              </w:rPr>
              <w:t>Matériel indispensable pour cette scénarisation </w:t>
            </w:r>
            <w:r>
              <w:rPr>
                <w:rFonts w:cs="Arial"/>
                <w:i/>
                <w:sz w:val="20"/>
                <w:szCs w:val="20"/>
              </w:rPr>
              <w:t>: portfolio de photos des 4 coupes de base (purement fondamentales)</w:t>
            </w:r>
          </w:p>
          <w:p w14:paraId="0AA8DBB6" w14:textId="529682D6" w:rsidR="00386A0E" w:rsidRPr="006154DC" w:rsidRDefault="00386A0E" w:rsidP="000B1C7B">
            <w:pPr>
              <w:pStyle w:val="Paragraphedeliste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1F733EEF" w14:textId="77777777" w:rsidR="006154DC" w:rsidRDefault="006154DC">
      <w:r>
        <w:br w:type="page"/>
      </w:r>
    </w:p>
    <w:tbl>
      <w:tblPr>
        <w:tblStyle w:val="Grilledutableau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50"/>
        <w:gridCol w:w="1553"/>
        <w:gridCol w:w="2551"/>
        <w:gridCol w:w="5103"/>
        <w:gridCol w:w="1843"/>
        <w:gridCol w:w="1843"/>
      </w:tblGrid>
      <w:tr w:rsidR="00243D23" w:rsidRPr="006154DC" w14:paraId="3D7EFFE6" w14:textId="77777777" w:rsidTr="005E75EA"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14:paraId="647036D7" w14:textId="1FE496A0" w:rsidR="001C7170" w:rsidRPr="006154DC" w:rsidRDefault="001C7170" w:rsidP="00DA088E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154DC">
              <w:rPr>
                <w:rFonts w:cs="Arial"/>
                <w:b/>
                <w:i/>
                <w:sz w:val="20"/>
                <w:szCs w:val="20"/>
              </w:rPr>
              <w:lastRenderedPageBreak/>
              <w:t>Modalités d’apprentissage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02F01C7C" w14:textId="77777777" w:rsidR="001C7170" w:rsidRPr="00DA088E" w:rsidRDefault="001C7170" w:rsidP="00DA088E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A088E">
              <w:rPr>
                <w:rFonts w:cs="Arial"/>
                <w:b/>
                <w:bCs/>
                <w:i/>
                <w:sz w:val="20"/>
                <w:szCs w:val="20"/>
              </w:rPr>
              <w:t>Durée</w:t>
            </w:r>
          </w:p>
          <w:p w14:paraId="2ABAF551" w14:textId="407D3A1D" w:rsidR="00243D23" w:rsidRPr="00DA088E" w:rsidRDefault="00243D23" w:rsidP="00DA088E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DA088E">
              <w:rPr>
                <w:rFonts w:cs="Arial"/>
                <w:b/>
                <w:bCs/>
                <w:i/>
                <w:sz w:val="20"/>
                <w:szCs w:val="20"/>
              </w:rPr>
              <w:t>approximative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161FD97" w14:textId="428C95D2" w:rsidR="001C7170" w:rsidRPr="00DA088E" w:rsidRDefault="001C7170" w:rsidP="00DA088E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A088E">
              <w:rPr>
                <w:rFonts w:cs="Arial"/>
                <w:b/>
                <w:bCs/>
                <w:i/>
                <w:sz w:val="20"/>
                <w:szCs w:val="20"/>
              </w:rPr>
              <w:t>Contenus d’apprentissage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67CF8852" w14:textId="4FB85322" w:rsidR="001C7170" w:rsidRPr="0021639B" w:rsidRDefault="001C7170" w:rsidP="00DA088E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1639B">
              <w:rPr>
                <w:rFonts w:cs="Arial"/>
                <w:b/>
                <w:i/>
                <w:sz w:val="20"/>
                <w:szCs w:val="20"/>
              </w:rPr>
              <w:t>ACTIVITES</w:t>
            </w:r>
          </w:p>
          <w:p w14:paraId="3334214B" w14:textId="08BC480B" w:rsidR="001C7170" w:rsidRPr="00556B83" w:rsidRDefault="001C7170" w:rsidP="00DA088E">
            <w:pPr>
              <w:jc w:val="center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556B83">
              <w:rPr>
                <w:rFonts w:cs="Arial"/>
                <w:i/>
                <w:sz w:val="20"/>
                <w:szCs w:val="20"/>
                <w:highlight w:val="yellow"/>
              </w:rPr>
              <w:t>Les développements des activités 1-2-3-4-5-8</w:t>
            </w:r>
            <w:r w:rsidR="005E6447">
              <w:rPr>
                <w:rFonts w:cs="Arial"/>
                <w:i/>
                <w:sz w:val="20"/>
                <w:szCs w:val="20"/>
                <w:highlight w:val="yellow"/>
              </w:rPr>
              <w:t>-9</w:t>
            </w:r>
            <w:r w:rsidRPr="00556B83">
              <w:rPr>
                <w:rFonts w:cs="Arial"/>
                <w:i/>
                <w:sz w:val="20"/>
                <w:szCs w:val="20"/>
                <w:highlight w:val="yellow"/>
              </w:rPr>
              <w:t xml:space="preserve"> sont disponibles sous ce lien :</w:t>
            </w:r>
          </w:p>
          <w:p w14:paraId="71EDF9C8" w14:textId="77777777" w:rsidR="001C7170" w:rsidRDefault="000603E4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hyperlink r:id="rId13" w:history="1">
              <w:r w:rsidR="001C7170" w:rsidRPr="00556B83">
                <w:rPr>
                  <w:rStyle w:val="Lienhypertexte"/>
                  <w:rFonts w:cs="Arial"/>
                  <w:i/>
                  <w:sz w:val="20"/>
                  <w:szCs w:val="20"/>
                  <w:highlight w:val="yellow"/>
                </w:rPr>
                <w:t>https://fr.padlet.com/christina_papadopoulos/_Activites_Fiche_diagnostic_Coupe_Dames</w:t>
              </w:r>
            </w:hyperlink>
          </w:p>
          <w:p w14:paraId="074A698B" w14:textId="0BD1B26A" w:rsidR="001C7170" w:rsidRPr="003D021C" w:rsidRDefault="001C7170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CBFAB3F" w14:textId="297DE807" w:rsidR="001C7170" w:rsidRPr="00DA088E" w:rsidRDefault="001C7170" w:rsidP="00DA088E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A088E">
              <w:rPr>
                <w:rFonts w:cs="Arial"/>
                <w:b/>
                <w:bCs/>
                <w:i/>
                <w:sz w:val="20"/>
                <w:szCs w:val="20"/>
              </w:rPr>
              <w:t>Processus cognitifs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A3C7C72" w14:textId="1A1B6331" w:rsidR="001C7170" w:rsidRPr="00DA088E" w:rsidRDefault="001C7170" w:rsidP="00DA088E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A088E">
              <w:rPr>
                <w:rFonts w:cs="Arial"/>
                <w:b/>
                <w:bCs/>
                <w:i/>
                <w:sz w:val="20"/>
                <w:szCs w:val="20"/>
              </w:rPr>
              <w:t>Verbes opérateurs</w:t>
            </w:r>
          </w:p>
        </w:tc>
      </w:tr>
      <w:tr w:rsidR="00F006CC" w:rsidRPr="006154DC" w14:paraId="5C388835" w14:textId="77777777" w:rsidTr="005E75EA">
        <w:tc>
          <w:tcPr>
            <w:tcW w:w="1850" w:type="dxa"/>
            <w:vMerge w:val="restart"/>
            <w:shd w:val="clear" w:color="auto" w:fill="00FCD6"/>
            <w:vAlign w:val="center"/>
          </w:tcPr>
          <w:p w14:paraId="6545E986" w14:textId="77777777" w:rsidR="00F006CC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14:paraId="75517DC2" w14:textId="77777777" w:rsidR="00F006CC" w:rsidRPr="007D2254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D2254">
              <w:rPr>
                <w:rFonts w:cs="Arial"/>
                <w:b/>
                <w:i/>
                <w:sz w:val="18"/>
                <w:szCs w:val="18"/>
              </w:rPr>
              <w:t>ACQUISITION</w:t>
            </w:r>
          </w:p>
          <w:p w14:paraId="20C4BD1F" w14:textId="40A0273F" w:rsidR="00F006CC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(</w:t>
            </w:r>
            <w:r w:rsidR="001647DA">
              <w:rPr>
                <w:rFonts w:cs="Arial"/>
                <w:b/>
                <w:i/>
                <w:sz w:val="18"/>
                <w:szCs w:val="18"/>
              </w:rPr>
              <w:t>Rappel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14:paraId="38316FD2" w14:textId="568CE7B2" w:rsidR="00365116" w:rsidRPr="00365116" w:rsidRDefault="00365116" w:rsidP="00DA088E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365116">
              <w:rPr>
                <w:rFonts w:cs="Arial"/>
                <w:i/>
                <w:sz w:val="18"/>
                <w:szCs w:val="18"/>
              </w:rPr>
              <w:t>Asynchrone</w:t>
            </w:r>
          </w:p>
          <w:p w14:paraId="777EA1D3" w14:textId="39C322EB" w:rsidR="00F006CC" w:rsidRPr="007D2254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2B69818A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099B4282" w14:textId="7B6A91EA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5’</w:t>
            </w:r>
          </w:p>
          <w:p w14:paraId="096B0383" w14:textId="77777777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67C2AC7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B623C3A" w14:textId="76A17DB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</w:t>
            </w:r>
            <w:r w:rsidRPr="006154DC">
              <w:rPr>
                <w:rFonts w:cs="Arial"/>
                <w:i/>
                <w:sz w:val="20"/>
                <w:szCs w:val="20"/>
              </w:rPr>
              <w:t xml:space="preserve">es </w:t>
            </w:r>
            <w:r>
              <w:rPr>
                <w:rFonts w:cs="Arial"/>
                <w:i/>
                <w:sz w:val="20"/>
                <w:szCs w:val="20"/>
              </w:rPr>
              <w:t>4 coupes de base</w:t>
            </w:r>
          </w:p>
          <w:p w14:paraId="69726BFD" w14:textId="161DED84" w:rsidR="00F006CC" w:rsidRPr="001C7170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C10426B" w14:textId="2C60BE75" w:rsidR="00F006CC" w:rsidRPr="003A59F8" w:rsidRDefault="00F006CC" w:rsidP="00DA088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A59F8">
              <w:rPr>
                <w:rFonts w:cs="Arial"/>
                <w:b/>
                <w:i/>
                <w:sz w:val="20"/>
                <w:szCs w:val="20"/>
                <w:u w:val="single"/>
              </w:rPr>
              <w:t>Activité 1</w:t>
            </w:r>
          </w:p>
          <w:p w14:paraId="65A5B9FA" w14:textId="677BEDB9" w:rsidR="00F006CC" w:rsidRPr="003D021C" w:rsidRDefault="00F006CC" w:rsidP="005E75E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« Lis la synthèse sur les 4 coupes de base 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DC8955" w14:textId="1677546A" w:rsidR="00F006CC" w:rsidRPr="00F04A3E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04A3E">
              <w:rPr>
                <w:rFonts w:cs="Arial"/>
                <w:i/>
                <w:sz w:val="20"/>
                <w:szCs w:val="20"/>
              </w:rPr>
              <w:t>Interpréter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A55DC" w14:textId="2A9530E5" w:rsidR="00F006CC" w:rsidRPr="00F04A3E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04A3E">
              <w:rPr>
                <w:rFonts w:cs="Arial"/>
                <w:i/>
                <w:sz w:val="20"/>
                <w:szCs w:val="20"/>
              </w:rPr>
              <w:t>Dégager</w:t>
            </w:r>
          </w:p>
          <w:p w14:paraId="248D4FBB" w14:textId="6E1A74A2" w:rsidR="00F006CC" w:rsidRPr="00F04A3E" w:rsidRDefault="00F006CC" w:rsidP="005E75EA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04A3E">
              <w:rPr>
                <w:rFonts w:cs="Arial"/>
                <w:i/>
                <w:sz w:val="20"/>
                <w:szCs w:val="20"/>
              </w:rPr>
              <w:t>Expliciter</w:t>
            </w:r>
          </w:p>
        </w:tc>
      </w:tr>
      <w:tr w:rsidR="00F006CC" w:rsidRPr="006154DC" w14:paraId="41E44DC8" w14:textId="77777777" w:rsidTr="005E75EA">
        <w:tc>
          <w:tcPr>
            <w:tcW w:w="1850" w:type="dxa"/>
            <w:vMerge/>
            <w:shd w:val="clear" w:color="auto" w:fill="00FCD6"/>
            <w:vAlign w:val="center"/>
          </w:tcPr>
          <w:p w14:paraId="53CE34FC" w14:textId="11EF34AE" w:rsidR="00F006CC" w:rsidRPr="007D2254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58CEF9D4" w14:textId="5BB3D56E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10’</w:t>
            </w:r>
          </w:p>
        </w:tc>
        <w:tc>
          <w:tcPr>
            <w:tcW w:w="2551" w:type="dxa"/>
            <w:vMerge/>
            <w:vAlign w:val="center"/>
          </w:tcPr>
          <w:p w14:paraId="1753246B" w14:textId="77777777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3C07EF5E" w14:textId="77777777" w:rsidR="00F006CC" w:rsidRPr="003A59F8" w:rsidRDefault="00F006CC" w:rsidP="00DA088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A59F8">
              <w:rPr>
                <w:rFonts w:cs="Arial"/>
                <w:b/>
                <w:i/>
                <w:sz w:val="20"/>
                <w:szCs w:val="20"/>
                <w:u w:val="single"/>
              </w:rPr>
              <w:t>Activité 2</w:t>
            </w:r>
          </w:p>
          <w:p w14:paraId="6BA8CDA6" w14:textId="70773CA7" w:rsidR="009A2D0D" w:rsidRPr="003D021C" w:rsidRDefault="00F006CC" w:rsidP="005E75E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« </w:t>
            </w:r>
            <w:r w:rsidRPr="00FB4CA5">
              <w:rPr>
                <w:rFonts w:cs="Arial"/>
                <w:i/>
                <w:sz w:val="20"/>
                <w:szCs w:val="20"/>
              </w:rPr>
              <w:t>Relie la coupe à la structure en te basant sur la couleur attribuée à chaque coupe</w:t>
            </w:r>
            <w:r>
              <w:rPr>
                <w:rFonts w:cs="Arial"/>
                <w:i/>
                <w:sz w:val="20"/>
                <w:szCs w:val="20"/>
              </w:rPr>
              <w:t> »</w:t>
            </w:r>
          </w:p>
        </w:tc>
        <w:tc>
          <w:tcPr>
            <w:tcW w:w="1843" w:type="dxa"/>
            <w:vAlign w:val="center"/>
          </w:tcPr>
          <w:p w14:paraId="45E63CA9" w14:textId="1E1C6B0E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Relier</w:t>
            </w:r>
          </w:p>
        </w:tc>
        <w:tc>
          <w:tcPr>
            <w:tcW w:w="1843" w:type="dxa"/>
            <w:vAlign w:val="center"/>
          </w:tcPr>
          <w:p w14:paraId="6E859DD9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Regrouper</w:t>
            </w:r>
          </w:p>
          <w:p w14:paraId="2CB1F3D7" w14:textId="4343AF75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Associer</w:t>
            </w:r>
          </w:p>
        </w:tc>
      </w:tr>
      <w:tr w:rsidR="00F006CC" w:rsidRPr="006154DC" w14:paraId="7A7B835B" w14:textId="77777777" w:rsidTr="005E75EA">
        <w:tc>
          <w:tcPr>
            <w:tcW w:w="1850" w:type="dxa"/>
            <w:vMerge/>
            <w:shd w:val="clear" w:color="auto" w:fill="00FCD6"/>
            <w:vAlign w:val="center"/>
          </w:tcPr>
          <w:p w14:paraId="7E3FB133" w14:textId="19B269B3" w:rsidR="00F006CC" w:rsidRPr="007D2254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6C7DF0E7" w14:textId="7CE56A30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10’</w:t>
            </w:r>
          </w:p>
        </w:tc>
        <w:tc>
          <w:tcPr>
            <w:tcW w:w="2551" w:type="dxa"/>
            <w:vAlign w:val="center"/>
          </w:tcPr>
          <w:p w14:paraId="368FC607" w14:textId="76BEA557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Les différentes </w:t>
            </w:r>
            <w:r w:rsidRPr="006154DC">
              <w:rPr>
                <w:rFonts w:cs="Arial"/>
                <w:i/>
                <w:sz w:val="20"/>
                <w:szCs w:val="20"/>
              </w:rPr>
              <w:t>forme</w:t>
            </w:r>
            <w:r>
              <w:rPr>
                <w:rFonts w:cs="Arial"/>
                <w:i/>
                <w:sz w:val="20"/>
                <w:szCs w:val="20"/>
              </w:rPr>
              <w:t>s de</w:t>
            </w:r>
            <w:r w:rsidRPr="006154DC">
              <w:rPr>
                <w:rFonts w:cs="Arial"/>
                <w:i/>
                <w:sz w:val="20"/>
                <w:szCs w:val="20"/>
              </w:rPr>
              <w:t xml:space="preserve"> visage</w:t>
            </w:r>
          </w:p>
        </w:tc>
        <w:tc>
          <w:tcPr>
            <w:tcW w:w="5103" w:type="dxa"/>
            <w:vAlign w:val="center"/>
          </w:tcPr>
          <w:p w14:paraId="0AD9E29C" w14:textId="66AB9BED" w:rsidR="00F006CC" w:rsidRDefault="00F006CC" w:rsidP="00DA088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45CA3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Activité 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3</w:t>
            </w:r>
          </w:p>
          <w:p w14:paraId="544907E1" w14:textId="4974E697" w:rsidR="00F006CC" w:rsidRDefault="00400F27" w:rsidP="006E1D7C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« </w:t>
            </w:r>
            <w:r w:rsidR="00F006CC" w:rsidRPr="00D969A2">
              <w:rPr>
                <w:rFonts w:cs="Arial"/>
                <w:i/>
                <w:sz w:val="20"/>
                <w:szCs w:val="20"/>
              </w:rPr>
              <w:t>Observe chacune des photos et nomme la forme du visage</w:t>
            </w:r>
            <w:r>
              <w:rPr>
                <w:rFonts w:cs="Arial"/>
                <w:i/>
                <w:sz w:val="20"/>
                <w:szCs w:val="20"/>
              </w:rPr>
              <w:t> »</w:t>
            </w:r>
          </w:p>
          <w:p w14:paraId="44ACDAFA" w14:textId="35AD4BFD" w:rsidR="009A2D0D" w:rsidRPr="003A59F8" w:rsidRDefault="009A2D0D" w:rsidP="006E1D7C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65979E5" w14:textId="1BB4A82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>Identifier</w:t>
            </w:r>
          </w:p>
        </w:tc>
        <w:tc>
          <w:tcPr>
            <w:tcW w:w="1843" w:type="dxa"/>
            <w:vAlign w:val="center"/>
          </w:tcPr>
          <w:p w14:paraId="21A60E33" w14:textId="2C04BFDD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>Reconnaître</w:t>
            </w:r>
          </w:p>
        </w:tc>
      </w:tr>
      <w:tr w:rsidR="00F006CC" w:rsidRPr="006154DC" w14:paraId="4B0BC5BC" w14:textId="77777777" w:rsidTr="005E75EA">
        <w:trPr>
          <w:trHeight w:val="991"/>
        </w:trPr>
        <w:tc>
          <w:tcPr>
            <w:tcW w:w="1850" w:type="dxa"/>
            <w:shd w:val="clear" w:color="auto" w:fill="D7AEFF"/>
            <w:vAlign w:val="center"/>
          </w:tcPr>
          <w:p w14:paraId="5C150498" w14:textId="77777777" w:rsidR="00F006CC" w:rsidRPr="007D2254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D2254">
              <w:rPr>
                <w:rFonts w:cs="Arial"/>
                <w:b/>
                <w:i/>
                <w:sz w:val="18"/>
                <w:szCs w:val="18"/>
              </w:rPr>
              <w:t>PRATIQUE</w:t>
            </w:r>
          </w:p>
          <w:p w14:paraId="5F5C5B47" w14:textId="77777777" w:rsidR="00F006CC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D2254">
              <w:rPr>
                <w:rFonts w:cs="Arial"/>
                <w:b/>
                <w:i/>
                <w:sz w:val="18"/>
                <w:szCs w:val="18"/>
              </w:rPr>
              <w:t>ENTRAINEMENT</w:t>
            </w:r>
          </w:p>
          <w:p w14:paraId="412FFD95" w14:textId="77777777" w:rsidR="00365116" w:rsidRDefault="00365116" w:rsidP="0029151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365116">
              <w:rPr>
                <w:rFonts w:cs="Arial"/>
                <w:i/>
                <w:sz w:val="18"/>
                <w:szCs w:val="18"/>
              </w:rPr>
              <w:t>Asynchrone</w:t>
            </w:r>
          </w:p>
          <w:p w14:paraId="77367F3C" w14:textId="5C5EF027" w:rsidR="00291512" w:rsidRPr="007D2254" w:rsidRDefault="00291512" w:rsidP="00291512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48C7174D" w14:textId="2AA830C2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5’</w:t>
            </w:r>
          </w:p>
        </w:tc>
        <w:tc>
          <w:tcPr>
            <w:tcW w:w="2551" w:type="dxa"/>
            <w:vAlign w:val="center"/>
          </w:tcPr>
          <w:p w14:paraId="39F2ED3E" w14:textId="7435B823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</w:t>
            </w:r>
            <w:r w:rsidRPr="006154DC">
              <w:rPr>
                <w:rFonts w:cs="Arial"/>
                <w:i/>
                <w:sz w:val="20"/>
                <w:szCs w:val="20"/>
              </w:rPr>
              <w:t>es différents angles de projection</w:t>
            </w:r>
          </w:p>
          <w:p w14:paraId="4BE60F59" w14:textId="77777777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18D5BDD7" w14:textId="00F40FB3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>0°/20°- 45°/75°- 90°- 120°</w:t>
            </w:r>
          </w:p>
        </w:tc>
        <w:tc>
          <w:tcPr>
            <w:tcW w:w="5103" w:type="dxa"/>
            <w:vAlign w:val="center"/>
          </w:tcPr>
          <w:p w14:paraId="530E2EF3" w14:textId="75F7226C" w:rsidR="00F006CC" w:rsidRPr="000F75AB" w:rsidRDefault="00F006CC" w:rsidP="00DA088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Activité 4</w:t>
            </w:r>
            <w:r w:rsidRPr="008F37F9">
              <w:rPr>
                <w:rFonts w:cs="Arial"/>
                <w:b/>
                <w:i/>
                <w:sz w:val="20"/>
                <w:szCs w:val="20"/>
                <w:u w:val="single"/>
              </w:rPr>
              <w:br/>
            </w:r>
            <w:r w:rsidR="00400F27">
              <w:rPr>
                <w:rFonts w:cs="Arial"/>
                <w:i/>
                <w:sz w:val="20"/>
                <w:szCs w:val="20"/>
              </w:rPr>
              <w:t>« </w:t>
            </w:r>
            <w:r w:rsidRPr="000F75AB">
              <w:rPr>
                <w:rFonts w:cs="Arial"/>
                <w:i/>
                <w:sz w:val="20"/>
                <w:szCs w:val="20"/>
              </w:rPr>
              <w:t>Relie l'angle de projection à la coupe de base</w:t>
            </w:r>
            <w:r w:rsidR="00400F27">
              <w:rPr>
                <w:rFonts w:cs="Arial"/>
                <w:i/>
                <w:sz w:val="20"/>
                <w:szCs w:val="20"/>
              </w:rPr>
              <w:t> »</w:t>
            </w:r>
          </w:p>
          <w:p w14:paraId="54EBBFA6" w14:textId="69F273C4" w:rsidR="00F006CC" w:rsidRPr="008F37F9" w:rsidRDefault="00F006CC" w:rsidP="00DA088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  <w:p w14:paraId="5AE0B061" w14:textId="622BEFB4" w:rsidR="00F006CC" w:rsidRPr="003D021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DB59D1" w14:textId="30B4A2EE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Relier</w:t>
            </w:r>
          </w:p>
        </w:tc>
        <w:tc>
          <w:tcPr>
            <w:tcW w:w="1843" w:type="dxa"/>
            <w:vAlign w:val="center"/>
          </w:tcPr>
          <w:p w14:paraId="1211AC4D" w14:textId="525D1340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Compare</w:t>
            </w:r>
            <w:r w:rsidRPr="006154DC">
              <w:rPr>
                <w:rFonts w:cs="Arial"/>
                <w:i/>
                <w:sz w:val="20"/>
                <w:szCs w:val="20"/>
              </w:rPr>
              <w:t>r</w:t>
            </w:r>
          </w:p>
        </w:tc>
      </w:tr>
      <w:tr w:rsidR="00F006CC" w:rsidRPr="006154DC" w14:paraId="3026AD40" w14:textId="77777777" w:rsidTr="005E75EA">
        <w:trPr>
          <w:trHeight w:val="334"/>
        </w:trPr>
        <w:tc>
          <w:tcPr>
            <w:tcW w:w="1850" w:type="dxa"/>
            <w:shd w:val="clear" w:color="auto" w:fill="8EAADB" w:themeFill="accent5" w:themeFillTint="99"/>
            <w:vAlign w:val="center"/>
          </w:tcPr>
          <w:p w14:paraId="4DFB5E75" w14:textId="77777777" w:rsidR="00F006CC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14:paraId="68337355" w14:textId="77777777" w:rsidR="00F006CC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DISCUSSION</w:t>
            </w:r>
          </w:p>
          <w:p w14:paraId="18DC8114" w14:textId="77777777" w:rsidR="00365116" w:rsidRPr="00365116" w:rsidRDefault="00365116" w:rsidP="00DA088E">
            <w:pPr>
              <w:tabs>
                <w:tab w:val="left" w:pos="1023"/>
              </w:tabs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65116">
              <w:rPr>
                <w:rFonts w:cs="Arial"/>
                <w:i/>
                <w:iCs/>
                <w:color w:val="000000"/>
                <w:sz w:val="20"/>
                <w:szCs w:val="20"/>
              </w:rPr>
              <w:t>Synchrone</w:t>
            </w:r>
          </w:p>
          <w:p w14:paraId="29D27FC2" w14:textId="76A3302F" w:rsidR="00365116" w:rsidRPr="00365116" w:rsidRDefault="00365116" w:rsidP="00DA088E">
            <w:pPr>
              <w:spacing w:before="120"/>
              <w:ind w:left="36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318CA64A" w14:textId="467301DC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20’</w:t>
            </w:r>
          </w:p>
        </w:tc>
        <w:tc>
          <w:tcPr>
            <w:tcW w:w="2551" w:type="dxa"/>
            <w:vAlign w:val="center"/>
          </w:tcPr>
          <w:p w14:paraId="37281692" w14:textId="5827387C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</w:t>
            </w:r>
            <w:r w:rsidRPr="006154DC">
              <w:rPr>
                <w:rFonts w:cs="Arial"/>
                <w:i/>
                <w:sz w:val="20"/>
                <w:szCs w:val="20"/>
              </w:rPr>
              <w:t>a position des doigts</w:t>
            </w:r>
            <w:r>
              <w:rPr>
                <w:rFonts w:cs="Arial"/>
                <w:i/>
                <w:sz w:val="20"/>
                <w:szCs w:val="20"/>
              </w:rPr>
              <w:t> :</w:t>
            </w:r>
          </w:p>
          <w:p w14:paraId="7BD42AF0" w14:textId="57460E72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Pr="006154DC">
              <w:rPr>
                <w:rFonts w:cs="Arial"/>
                <w:i/>
                <w:sz w:val="20"/>
                <w:szCs w:val="20"/>
              </w:rPr>
              <w:t>arallèle ou non parallèle</w:t>
            </w:r>
          </w:p>
        </w:tc>
        <w:tc>
          <w:tcPr>
            <w:tcW w:w="5103" w:type="dxa"/>
            <w:vAlign w:val="center"/>
          </w:tcPr>
          <w:p w14:paraId="5952A197" w14:textId="6526EFD8" w:rsidR="00F006CC" w:rsidRPr="00635414" w:rsidRDefault="00F006CC" w:rsidP="00DA088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974257">
              <w:rPr>
                <w:rFonts w:cs="Arial"/>
                <w:b/>
                <w:i/>
                <w:sz w:val="20"/>
                <w:szCs w:val="20"/>
                <w:u w:val="single"/>
              </w:rPr>
              <w:t>A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ctivité 5</w:t>
            </w:r>
          </w:p>
          <w:p w14:paraId="718A14F3" w14:textId="5996E00C" w:rsidR="00F006CC" w:rsidRDefault="00400F27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« </w:t>
            </w:r>
            <w:r w:rsidR="00F006CC">
              <w:rPr>
                <w:rFonts w:cs="Arial"/>
                <w:i/>
                <w:sz w:val="20"/>
                <w:szCs w:val="20"/>
              </w:rPr>
              <w:t>Observe bien cette vidéo et pose des questions pertinentes à ton enseignant</w:t>
            </w:r>
            <w:r w:rsidR="00B502F3">
              <w:rPr>
                <w:rFonts w:cs="Arial"/>
                <w:i/>
                <w:sz w:val="20"/>
                <w:szCs w:val="20"/>
              </w:rPr>
              <w:t>(</w:t>
            </w:r>
            <w:r w:rsidR="00F006CC">
              <w:rPr>
                <w:rFonts w:cs="Arial"/>
                <w:i/>
                <w:sz w:val="20"/>
                <w:szCs w:val="20"/>
              </w:rPr>
              <w:t>e</w:t>
            </w:r>
            <w:r w:rsidR="00B502F3">
              <w:rPr>
                <w:rFonts w:cs="Arial"/>
                <w:i/>
                <w:sz w:val="20"/>
                <w:szCs w:val="20"/>
              </w:rPr>
              <w:t>)</w:t>
            </w:r>
            <w:r w:rsidR="00F006CC">
              <w:rPr>
                <w:rFonts w:cs="Arial"/>
                <w:i/>
                <w:sz w:val="20"/>
                <w:szCs w:val="20"/>
              </w:rPr>
              <w:t xml:space="preserve"> par </w:t>
            </w:r>
            <w:r w:rsidR="00B502F3">
              <w:rPr>
                <w:rFonts w:cs="Arial"/>
                <w:i/>
                <w:sz w:val="20"/>
                <w:szCs w:val="20"/>
              </w:rPr>
              <w:t>(</w:t>
            </w:r>
            <w:r w:rsidR="00365116">
              <w:rPr>
                <w:rFonts w:cs="Arial"/>
                <w:i/>
                <w:sz w:val="20"/>
                <w:szCs w:val="20"/>
              </w:rPr>
              <w:t>t</w:t>
            </w:r>
            <w:r w:rsidR="00B502F3">
              <w:rPr>
                <w:rFonts w:cs="Arial"/>
                <w:i/>
                <w:sz w:val="20"/>
                <w:szCs w:val="20"/>
              </w:rPr>
              <w:t>)</w:t>
            </w:r>
            <w:r w:rsidR="00F006CC">
              <w:rPr>
                <w:rFonts w:cs="Arial"/>
                <w:i/>
                <w:sz w:val="20"/>
                <w:szCs w:val="20"/>
              </w:rPr>
              <w:t>chat</w:t>
            </w:r>
            <w:r>
              <w:rPr>
                <w:rFonts w:cs="Arial"/>
                <w:i/>
                <w:sz w:val="20"/>
                <w:szCs w:val="20"/>
              </w:rPr>
              <w:t> »</w:t>
            </w:r>
          </w:p>
          <w:p w14:paraId="7208C304" w14:textId="3A233275" w:rsidR="00F006CC" w:rsidRDefault="000603E4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hyperlink r:id="rId14" w:history="1">
              <w:r w:rsidR="00F006CC" w:rsidRPr="00E83AD6">
                <w:rPr>
                  <w:rStyle w:val="Lienhypertexte"/>
                  <w:rFonts w:cs="Arial"/>
                  <w:i/>
                  <w:sz w:val="20"/>
                  <w:szCs w:val="20"/>
                </w:rPr>
                <w:t>https://www.youtube.com/watch?v=9Gj7K0APMZs</w:t>
              </w:r>
            </w:hyperlink>
            <w:r w:rsidR="00400F27">
              <w:rPr>
                <w:rStyle w:val="Lienhypertexte"/>
                <w:rFonts w:cs="Arial"/>
                <w:i/>
                <w:sz w:val="20"/>
                <w:szCs w:val="20"/>
              </w:rPr>
              <w:t> </w:t>
            </w:r>
          </w:p>
          <w:p w14:paraId="15803306" w14:textId="331F0470" w:rsidR="00F006CC" w:rsidRPr="003D021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322E24" w14:textId="13FB6A1F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Analyser</w:t>
            </w:r>
          </w:p>
        </w:tc>
        <w:tc>
          <w:tcPr>
            <w:tcW w:w="1843" w:type="dxa"/>
            <w:vAlign w:val="center"/>
          </w:tcPr>
          <w:p w14:paraId="0A21076E" w14:textId="05414AEF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Découvrir</w:t>
            </w:r>
          </w:p>
        </w:tc>
      </w:tr>
      <w:tr w:rsidR="00F006CC" w:rsidRPr="006154DC" w14:paraId="1D6F10B4" w14:textId="77777777" w:rsidTr="005E75EA">
        <w:trPr>
          <w:trHeight w:val="754"/>
        </w:trPr>
        <w:tc>
          <w:tcPr>
            <w:tcW w:w="1850" w:type="dxa"/>
            <w:shd w:val="clear" w:color="auto" w:fill="FF4F79"/>
            <w:vAlign w:val="center"/>
          </w:tcPr>
          <w:p w14:paraId="2422E3A4" w14:textId="77777777" w:rsidR="00F006CC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ENQUETE</w:t>
            </w:r>
          </w:p>
          <w:p w14:paraId="6983DB0D" w14:textId="77777777" w:rsidR="00365116" w:rsidRPr="00365116" w:rsidRDefault="00365116" w:rsidP="00DA088E">
            <w:pPr>
              <w:tabs>
                <w:tab w:val="left" w:pos="1023"/>
              </w:tabs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65116">
              <w:rPr>
                <w:rFonts w:cs="Arial"/>
                <w:i/>
                <w:iCs/>
                <w:color w:val="000000"/>
                <w:sz w:val="20"/>
                <w:szCs w:val="20"/>
              </w:rPr>
              <w:t>Synchrone</w:t>
            </w:r>
          </w:p>
          <w:p w14:paraId="4ABAB25E" w14:textId="3778A3CA" w:rsidR="00365116" w:rsidRPr="007D2254" w:rsidRDefault="00365116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438F822E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381EFA1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45B463C" w14:textId="11A5D619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25’</w:t>
            </w:r>
          </w:p>
        </w:tc>
        <w:tc>
          <w:tcPr>
            <w:tcW w:w="2551" w:type="dxa"/>
            <w:vAlign w:val="center"/>
          </w:tcPr>
          <w:p w14:paraId="7CA254EB" w14:textId="1AACDAFD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t>La l</w:t>
            </w:r>
            <w:r w:rsidRPr="006154DC">
              <w:rPr>
                <w:rFonts w:cs="Arial"/>
                <w:i/>
                <w:sz w:val="20"/>
                <w:szCs w:val="20"/>
              </w:rPr>
              <w:t>igne composante fixe ou mobile</w:t>
            </w:r>
          </w:p>
        </w:tc>
        <w:tc>
          <w:tcPr>
            <w:tcW w:w="5103" w:type="dxa"/>
            <w:vAlign w:val="center"/>
          </w:tcPr>
          <w:p w14:paraId="4001F3D7" w14:textId="2F168220" w:rsidR="00F006CC" w:rsidRPr="00BE3DDA" w:rsidRDefault="00F006CC" w:rsidP="00DA088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Activité 6</w:t>
            </w:r>
          </w:p>
          <w:p w14:paraId="758B007F" w14:textId="413E913C" w:rsidR="00F006CC" w:rsidRDefault="00400F27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« </w:t>
            </w:r>
            <w:r w:rsidR="00F006CC">
              <w:rPr>
                <w:rFonts w:cs="Arial"/>
                <w:i/>
                <w:sz w:val="20"/>
                <w:szCs w:val="20"/>
              </w:rPr>
              <w:t xml:space="preserve">A partir de l’observation de cette vidéo, recherche précisément (minutes et secondes) le moment où on utilise </w:t>
            </w:r>
            <w:r w:rsidR="00F006CC">
              <w:rPr>
                <w:rFonts w:cs="Arial"/>
                <w:i/>
                <w:sz w:val="20"/>
                <w:szCs w:val="20"/>
              </w:rPr>
              <w:lastRenderedPageBreak/>
              <w:t>une ligne composante fixe ou mobile pour la réalisation de la coupe</w:t>
            </w:r>
            <w:r>
              <w:rPr>
                <w:rFonts w:cs="Arial"/>
                <w:i/>
                <w:sz w:val="20"/>
                <w:szCs w:val="20"/>
              </w:rPr>
              <w:t> »</w:t>
            </w:r>
          </w:p>
          <w:p w14:paraId="1B74DCE2" w14:textId="5779F7AC" w:rsidR="00F006CC" w:rsidRDefault="000603E4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hyperlink r:id="rId15" w:history="1">
              <w:r w:rsidR="00F006CC" w:rsidRPr="00E83AD6">
                <w:rPr>
                  <w:rStyle w:val="Lienhypertexte"/>
                  <w:rFonts w:cs="Arial"/>
                  <w:i/>
                  <w:sz w:val="20"/>
                  <w:szCs w:val="20"/>
                </w:rPr>
                <w:t>https://www.youtube.com/watch?v=YY_0VSROKHM</w:t>
              </w:r>
            </w:hyperlink>
          </w:p>
          <w:p w14:paraId="7AA0B580" w14:textId="58219598" w:rsidR="00F006CC" w:rsidRPr="003D021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1BE62F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A5A7948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025FF2B4" w14:textId="6293486E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Analyser</w:t>
            </w:r>
          </w:p>
        </w:tc>
        <w:tc>
          <w:tcPr>
            <w:tcW w:w="1843" w:type="dxa"/>
            <w:vAlign w:val="center"/>
          </w:tcPr>
          <w:p w14:paraId="3E0FC82D" w14:textId="1ADAD158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3C2981D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5EE98F7" w14:textId="579DD038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Rechercher</w:t>
            </w:r>
          </w:p>
        </w:tc>
      </w:tr>
      <w:tr w:rsidR="00F006CC" w:rsidRPr="006154DC" w14:paraId="3E6AF28D" w14:textId="77777777" w:rsidTr="005E75EA">
        <w:tc>
          <w:tcPr>
            <w:tcW w:w="1850" w:type="dxa"/>
            <w:shd w:val="clear" w:color="auto" w:fill="D7AEFF"/>
            <w:vAlign w:val="center"/>
          </w:tcPr>
          <w:p w14:paraId="0FB3505B" w14:textId="7E7F468D" w:rsidR="00F006CC" w:rsidRPr="007D2254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D2254">
              <w:rPr>
                <w:rFonts w:cs="Arial"/>
                <w:b/>
                <w:i/>
                <w:sz w:val="18"/>
                <w:szCs w:val="18"/>
              </w:rPr>
              <w:t>PRATIQUE</w:t>
            </w:r>
          </w:p>
          <w:p w14:paraId="67F5BA95" w14:textId="77777777" w:rsidR="00F006CC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D2254">
              <w:rPr>
                <w:rFonts w:cs="Arial"/>
                <w:b/>
                <w:i/>
                <w:sz w:val="18"/>
                <w:szCs w:val="18"/>
              </w:rPr>
              <w:t>ENTRAINEMENT</w:t>
            </w:r>
          </w:p>
          <w:p w14:paraId="5903E13C" w14:textId="5C49D779" w:rsidR="00365116" w:rsidRPr="00365116" w:rsidRDefault="00365116" w:rsidP="00DA088E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365116">
              <w:rPr>
                <w:rFonts w:cs="Arial"/>
                <w:i/>
                <w:sz w:val="18"/>
                <w:szCs w:val="18"/>
              </w:rPr>
              <w:t>Asynchrone</w:t>
            </w:r>
          </w:p>
          <w:p w14:paraId="1229F935" w14:textId="6D1E730C" w:rsidR="00365116" w:rsidRPr="007D2254" w:rsidRDefault="00365116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0823341C" w14:textId="653C6F64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30’</w:t>
            </w:r>
          </w:p>
        </w:tc>
        <w:tc>
          <w:tcPr>
            <w:tcW w:w="2551" w:type="dxa"/>
            <w:vAlign w:val="center"/>
          </w:tcPr>
          <w:p w14:paraId="65285B1F" w14:textId="57D5919E" w:rsidR="00F006CC" w:rsidRPr="006D5A31" w:rsidRDefault="00F006CC" w:rsidP="00DA088E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cs="Arial"/>
                <w:i/>
                <w:sz w:val="20"/>
                <w:szCs w:val="20"/>
              </w:rPr>
            </w:pPr>
            <w:r w:rsidRPr="006D5A31">
              <w:rPr>
                <w:rFonts w:cs="Arial"/>
                <w:i/>
                <w:sz w:val="20"/>
                <w:szCs w:val="20"/>
              </w:rPr>
              <w:t>Les différentes formes géométriques</w:t>
            </w:r>
          </w:p>
          <w:p w14:paraId="4992D20A" w14:textId="3D921F3E" w:rsidR="00F006CC" w:rsidRPr="006154DC" w:rsidRDefault="00F006CC" w:rsidP="001B14B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cs="Arial"/>
                <w:i/>
                <w:sz w:val="20"/>
                <w:szCs w:val="20"/>
              </w:rPr>
            </w:pPr>
            <w:r w:rsidRPr="006D5A31">
              <w:rPr>
                <w:rFonts w:cs="Arial"/>
                <w:i/>
                <w:sz w:val="20"/>
                <w:szCs w:val="20"/>
              </w:rPr>
              <w:t>La ligne de forme extérieure sur base de votre recueil de photos de coupe</w:t>
            </w:r>
          </w:p>
        </w:tc>
        <w:tc>
          <w:tcPr>
            <w:tcW w:w="5103" w:type="dxa"/>
            <w:vAlign w:val="center"/>
          </w:tcPr>
          <w:p w14:paraId="46C0E25E" w14:textId="23F6668B" w:rsidR="00F006CC" w:rsidRPr="00635414" w:rsidRDefault="00F006CC" w:rsidP="00DA088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F84D0E">
              <w:rPr>
                <w:rFonts w:cs="Arial"/>
                <w:b/>
                <w:i/>
                <w:sz w:val="20"/>
                <w:szCs w:val="20"/>
                <w:u w:val="single"/>
              </w:rPr>
              <w:t>A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ctivité 7</w:t>
            </w:r>
          </w:p>
          <w:p w14:paraId="2090A87F" w14:textId="7ABEB747" w:rsidR="00F006CC" w:rsidRPr="003D021C" w:rsidRDefault="00400F27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« </w:t>
            </w:r>
            <w:r w:rsidR="00F006CC">
              <w:rPr>
                <w:rFonts w:cs="Arial"/>
                <w:i/>
                <w:sz w:val="20"/>
                <w:szCs w:val="20"/>
              </w:rPr>
              <w:t>Choisis 10 photos dans ton book et pour chacune d’elles, trace la ligne de forme extérieure adéquate</w:t>
            </w:r>
            <w:r>
              <w:rPr>
                <w:rFonts w:cs="Arial"/>
                <w:i/>
                <w:sz w:val="20"/>
                <w:szCs w:val="20"/>
              </w:rPr>
              <w:t> »</w:t>
            </w:r>
          </w:p>
        </w:tc>
        <w:tc>
          <w:tcPr>
            <w:tcW w:w="1843" w:type="dxa"/>
            <w:vAlign w:val="center"/>
          </w:tcPr>
          <w:p w14:paraId="5E0EFF72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t>Appliquer</w:t>
            </w:r>
          </w:p>
          <w:p w14:paraId="689CC1F6" w14:textId="006AACA2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Représenter</w:t>
            </w:r>
          </w:p>
        </w:tc>
        <w:tc>
          <w:tcPr>
            <w:tcW w:w="1843" w:type="dxa"/>
            <w:vAlign w:val="center"/>
          </w:tcPr>
          <w:p w14:paraId="176D6BC4" w14:textId="17DC22B6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t>Utiliser</w:t>
            </w:r>
          </w:p>
          <w:p w14:paraId="60C9F28D" w14:textId="732C6D37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Tracer</w:t>
            </w:r>
          </w:p>
        </w:tc>
      </w:tr>
      <w:tr w:rsidR="00F006CC" w:rsidRPr="006154DC" w14:paraId="7CD77307" w14:textId="77777777" w:rsidTr="005E75EA">
        <w:tc>
          <w:tcPr>
            <w:tcW w:w="1850" w:type="dxa"/>
            <w:shd w:val="clear" w:color="auto" w:fill="D7AEFF"/>
            <w:vAlign w:val="center"/>
          </w:tcPr>
          <w:p w14:paraId="0A573E1C" w14:textId="77777777" w:rsidR="00F006CC" w:rsidRPr="007D2254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D2254">
              <w:rPr>
                <w:rFonts w:cs="Arial"/>
                <w:b/>
                <w:i/>
                <w:sz w:val="18"/>
                <w:szCs w:val="18"/>
              </w:rPr>
              <w:t>PRATIQUE</w:t>
            </w:r>
          </w:p>
          <w:p w14:paraId="04E4A559" w14:textId="77777777" w:rsidR="00F006CC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D2254">
              <w:rPr>
                <w:rFonts w:cs="Arial"/>
                <w:b/>
                <w:i/>
                <w:sz w:val="18"/>
                <w:szCs w:val="18"/>
              </w:rPr>
              <w:t>ENTRAINEMENT</w:t>
            </w:r>
          </w:p>
          <w:p w14:paraId="52A8060C" w14:textId="0A66D3AA" w:rsidR="00365116" w:rsidRPr="00365116" w:rsidRDefault="00365116" w:rsidP="00DA088E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365116">
              <w:rPr>
                <w:rFonts w:cs="Arial"/>
                <w:i/>
                <w:sz w:val="18"/>
                <w:szCs w:val="18"/>
              </w:rPr>
              <w:t>Asynchrone</w:t>
            </w:r>
          </w:p>
          <w:p w14:paraId="6C8CF0CF" w14:textId="4FF66102" w:rsidR="00365116" w:rsidRPr="007D2254" w:rsidRDefault="00365116" w:rsidP="00DA088E">
            <w:pPr>
              <w:spacing w:before="12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590CD50C" w14:textId="442EB717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30’</w:t>
            </w:r>
          </w:p>
        </w:tc>
        <w:tc>
          <w:tcPr>
            <w:tcW w:w="2551" w:type="dxa"/>
            <w:vAlign w:val="center"/>
          </w:tcPr>
          <w:p w14:paraId="1B43DF5E" w14:textId="78AB9919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>L’axe céleste symbolise les d</w:t>
            </w:r>
            <w:r>
              <w:rPr>
                <w:rFonts w:cs="Arial"/>
                <w:i/>
                <w:sz w:val="20"/>
                <w:szCs w:val="20"/>
              </w:rPr>
              <w:t>ifférentes lignes de coupes - :</w:t>
            </w:r>
          </w:p>
          <w:p w14:paraId="4AE4F4A5" w14:textId="25D2DDD4" w:rsidR="00F006CC" w:rsidRPr="006154DC" w:rsidRDefault="00F006CC" w:rsidP="00DA088E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>Les lignes horizontales</w:t>
            </w:r>
          </w:p>
          <w:p w14:paraId="783DCBE3" w14:textId="2594C2EB" w:rsidR="00F006CC" w:rsidRPr="006154DC" w:rsidRDefault="00F006CC" w:rsidP="00DA088E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>Les lignes verticales</w:t>
            </w:r>
          </w:p>
          <w:p w14:paraId="171F3630" w14:textId="77777777" w:rsidR="00F006CC" w:rsidRDefault="00F006CC" w:rsidP="00DA088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>Les lignes diagonales gauche</w:t>
            </w:r>
          </w:p>
          <w:p w14:paraId="5C5601A7" w14:textId="3B0400D4" w:rsidR="00F006CC" w:rsidRPr="006154DC" w:rsidRDefault="00F006CC" w:rsidP="001B14B6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 xml:space="preserve">Les lignes diagonales </w:t>
            </w:r>
            <w:r>
              <w:rPr>
                <w:rFonts w:cs="Arial"/>
                <w:i/>
                <w:sz w:val="20"/>
                <w:szCs w:val="20"/>
              </w:rPr>
              <w:t>droite</w:t>
            </w:r>
          </w:p>
        </w:tc>
        <w:tc>
          <w:tcPr>
            <w:tcW w:w="5103" w:type="dxa"/>
            <w:vAlign w:val="center"/>
          </w:tcPr>
          <w:p w14:paraId="57C0A4FC" w14:textId="57066DFD" w:rsidR="00F006CC" w:rsidRPr="00635414" w:rsidRDefault="00F006CC" w:rsidP="00DA088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Activité 8</w:t>
            </w:r>
          </w:p>
          <w:p w14:paraId="6A8A4AC4" w14:textId="25AA99D1" w:rsidR="00F006CC" w:rsidRPr="003D021C" w:rsidRDefault="00400F27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« </w:t>
            </w:r>
            <w:r w:rsidR="00F006CC">
              <w:rPr>
                <w:rFonts w:cs="Arial"/>
                <w:i/>
                <w:sz w:val="20"/>
                <w:szCs w:val="20"/>
              </w:rPr>
              <w:t>A partir du traçage de l’activité 6, illustre ce qu’est un axe céleste</w:t>
            </w:r>
            <w:r>
              <w:rPr>
                <w:rFonts w:cs="Arial"/>
                <w:i/>
                <w:sz w:val="20"/>
                <w:szCs w:val="20"/>
              </w:rPr>
              <w:t> »</w:t>
            </w:r>
          </w:p>
        </w:tc>
        <w:tc>
          <w:tcPr>
            <w:tcW w:w="1843" w:type="dxa"/>
            <w:vAlign w:val="center"/>
          </w:tcPr>
          <w:p w14:paraId="4DF53B6A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6633F02" w14:textId="2CB65ABA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Expliquer</w:t>
            </w:r>
          </w:p>
        </w:tc>
        <w:tc>
          <w:tcPr>
            <w:tcW w:w="1843" w:type="dxa"/>
            <w:vAlign w:val="center"/>
          </w:tcPr>
          <w:p w14:paraId="089ACE71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8750898" w14:textId="6AC366E9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Illustrer</w:t>
            </w:r>
          </w:p>
        </w:tc>
      </w:tr>
      <w:tr w:rsidR="00F006CC" w:rsidRPr="006154DC" w14:paraId="07B12278" w14:textId="77777777" w:rsidTr="005E75EA">
        <w:trPr>
          <w:trHeight w:val="1801"/>
        </w:trPr>
        <w:tc>
          <w:tcPr>
            <w:tcW w:w="1850" w:type="dxa"/>
            <w:shd w:val="clear" w:color="auto" w:fill="A8D241"/>
            <w:vAlign w:val="center"/>
          </w:tcPr>
          <w:p w14:paraId="12FCD57A" w14:textId="745B9722" w:rsidR="00F006CC" w:rsidRDefault="00F006CC" w:rsidP="00DA088E">
            <w:pPr>
              <w:spacing w:before="12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PRODUCTION</w:t>
            </w:r>
            <w:r w:rsidR="000B1973">
              <w:rPr>
                <w:rStyle w:val="Appelnotedebasdep"/>
                <w:rFonts w:cs="Arial"/>
                <w:b/>
                <w:i/>
                <w:sz w:val="20"/>
                <w:szCs w:val="20"/>
              </w:rPr>
              <w:footnoteReference w:id="3"/>
            </w:r>
          </w:p>
          <w:p w14:paraId="08965801" w14:textId="654FF493" w:rsidR="00365116" w:rsidRPr="00365116" w:rsidRDefault="00365116" w:rsidP="00DA088E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365116">
              <w:rPr>
                <w:rFonts w:cs="Arial"/>
                <w:i/>
                <w:sz w:val="18"/>
                <w:szCs w:val="18"/>
              </w:rPr>
              <w:t>Asynchrone</w:t>
            </w:r>
          </w:p>
          <w:p w14:paraId="59CA86AD" w14:textId="0E41253A" w:rsidR="00365116" w:rsidRPr="006154DC" w:rsidRDefault="00365116" w:rsidP="00DA088E">
            <w:pPr>
              <w:spacing w:before="12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7C63ECB" w14:textId="3B3C05EE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50’</w:t>
            </w:r>
          </w:p>
        </w:tc>
        <w:tc>
          <w:tcPr>
            <w:tcW w:w="2551" w:type="dxa"/>
            <w:vAlign w:val="center"/>
          </w:tcPr>
          <w:p w14:paraId="40426F46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531C437" w14:textId="306957DB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 xml:space="preserve">La fiche technique </w:t>
            </w:r>
            <w:r w:rsidR="00667071">
              <w:rPr>
                <w:rFonts w:cs="Arial"/>
                <w:i/>
                <w:sz w:val="20"/>
                <w:szCs w:val="20"/>
              </w:rPr>
              <w:t>« </w:t>
            </w:r>
            <w:r w:rsidRPr="006154DC">
              <w:rPr>
                <w:rFonts w:cs="Arial"/>
                <w:i/>
                <w:sz w:val="20"/>
                <w:szCs w:val="20"/>
              </w:rPr>
              <w:t>diagnostic de coupe</w:t>
            </w:r>
            <w:r w:rsidR="00667071">
              <w:rPr>
                <w:rFonts w:cs="Arial"/>
                <w:i/>
                <w:sz w:val="20"/>
                <w:szCs w:val="20"/>
              </w:rPr>
              <w:t> »</w:t>
            </w:r>
          </w:p>
          <w:p w14:paraId="4B63BCD3" w14:textId="2E479866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1984029" w14:textId="0ADFF476" w:rsidR="00F006CC" w:rsidRPr="00635414" w:rsidRDefault="00F006CC" w:rsidP="00DA088E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B01F91">
              <w:rPr>
                <w:rFonts w:cs="Arial"/>
                <w:b/>
                <w:i/>
                <w:sz w:val="20"/>
                <w:szCs w:val="20"/>
                <w:u w:val="single"/>
              </w:rPr>
              <w:t>Activité 9</w:t>
            </w:r>
          </w:p>
          <w:p w14:paraId="32CE0E90" w14:textId="3AE8E0A2" w:rsidR="00F006CC" w:rsidRDefault="00400F27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« </w:t>
            </w:r>
            <w:r w:rsidR="00F006CC">
              <w:rPr>
                <w:rFonts w:cs="Arial"/>
                <w:i/>
                <w:sz w:val="20"/>
                <w:szCs w:val="20"/>
              </w:rPr>
              <w:t>A partir d’une photo imposée, élabore une fiche technique pour chaque coupe de base.</w:t>
            </w:r>
          </w:p>
          <w:p w14:paraId="763B9EA2" w14:textId="2FB1152C" w:rsidR="000B1973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Tu respecteras toutes les consignes à la lettre et tu utiliseras les codes couleurs de chaque coupe de base</w:t>
            </w:r>
            <w:r w:rsidR="00400F27">
              <w:rPr>
                <w:rFonts w:cs="Arial"/>
                <w:i/>
                <w:sz w:val="20"/>
                <w:szCs w:val="20"/>
              </w:rPr>
              <w:t> »</w:t>
            </w:r>
          </w:p>
          <w:p w14:paraId="4C4FC4A4" w14:textId="476695E0" w:rsidR="00F006CC" w:rsidRPr="003D021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3FF053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54DC">
              <w:rPr>
                <w:rFonts w:cs="Arial"/>
                <w:i/>
                <w:sz w:val="20"/>
                <w:szCs w:val="20"/>
              </w:rPr>
              <w:t>Produire</w:t>
            </w:r>
          </w:p>
          <w:p w14:paraId="2B37A730" w14:textId="4590907C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Synthétiser</w:t>
            </w:r>
          </w:p>
        </w:tc>
        <w:tc>
          <w:tcPr>
            <w:tcW w:w="1843" w:type="dxa"/>
            <w:vAlign w:val="center"/>
          </w:tcPr>
          <w:p w14:paraId="5ABDFCB5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Elaborer</w:t>
            </w:r>
          </w:p>
          <w:p w14:paraId="6D884D61" w14:textId="77777777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Composer</w:t>
            </w:r>
          </w:p>
          <w:p w14:paraId="1DAE223F" w14:textId="5603C448" w:rsidR="00F006C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Etablir un plan</w:t>
            </w:r>
          </w:p>
          <w:p w14:paraId="1115AD97" w14:textId="790B0807" w:rsidR="00F006CC" w:rsidRPr="006154DC" w:rsidRDefault="00F006CC" w:rsidP="00DA088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Produire</w:t>
            </w:r>
          </w:p>
        </w:tc>
      </w:tr>
    </w:tbl>
    <w:p w14:paraId="08FDD970" w14:textId="77777777" w:rsidR="00216952" w:rsidRPr="006154DC" w:rsidRDefault="00216952" w:rsidP="00216952">
      <w:pPr>
        <w:rPr>
          <w:sz w:val="20"/>
          <w:szCs w:val="20"/>
        </w:rPr>
      </w:pPr>
    </w:p>
    <w:tbl>
      <w:tblPr>
        <w:tblW w:w="1487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2"/>
        <w:gridCol w:w="1404"/>
        <w:gridCol w:w="1056"/>
        <w:gridCol w:w="786"/>
        <w:gridCol w:w="224"/>
        <w:gridCol w:w="974"/>
        <w:gridCol w:w="4672"/>
      </w:tblGrid>
      <w:tr w:rsidR="006245C0" w:rsidRPr="00E40DA1" w14:paraId="4F0302A6" w14:textId="3425511F" w:rsidTr="00FB0A12">
        <w:trPr>
          <w:cantSplit/>
        </w:trPr>
        <w:tc>
          <w:tcPr>
            <w:tcW w:w="5762" w:type="dxa"/>
            <w:shd w:val="clear" w:color="auto" w:fill="FBE4D5" w:themeFill="accent2" w:themeFillTint="33"/>
          </w:tcPr>
          <w:p w14:paraId="7EF7A9B7" w14:textId="77777777" w:rsidR="008303E7" w:rsidRDefault="008303E7" w:rsidP="00B0380A">
            <w:pPr>
              <w:pStyle w:val="Titre1"/>
              <w:rPr>
                <w:rFonts w:asciiTheme="minorHAnsi" w:eastAsiaTheme="minorHAnsi" w:hAnsiTheme="minorHAnsi" w:cs="Arial"/>
                <w:b/>
                <w:i/>
                <w:sz w:val="20"/>
                <w:lang w:eastAsia="en-US"/>
              </w:rPr>
            </w:pPr>
          </w:p>
          <w:p w14:paraId="1E7ACF89" w14:textId="56EAE9E9" w:rsidR="006245C0" w:rsidRPr="00A01AFB" w:rsidRDefault="00A01AFB" w:rsidP="00B0380A">
            <w:pPr>
              <w:pStyle w:val="Titre1"/>
              <w:rPr>
                <w:rFonts w:asciiTheme="minorHAnsi" w:eastAsiaTheme="minorHAnsi" w:hAnsiTheme="minorHAnsi" w:cs="Arial"/>
                <w:b/>
                <w:i/>
                <w:sz w:val="20"/>
                <w:lang w:eastAsia="en-US"/>
              </w:rPr>
            </w:pPr>
            <w:r w:rsidRPr="00A01AFB">
              <w:rPr>
                <w:rFonts w:asciiTheme="minorHAnsi" w:eastAsiaTheme="minorHAnsi" w:hAnsiTheme="minorHAnsi" w:cs="Arial"/>
                <w:b/>
                <w:i/>
                <w:sz w:val="20"/>
                <w:lang w:eastAsia="en-US"/>
              </w:rPr>
              <w:t>AUTO – EVALUATION DE L’ANALYSE DE</w:t>
            </w:r>
            <w:r>
              <w:rPr>
                <w:rFonts w:asciiTheme="minorHAnsi" w:eastAsiaTheme="minorHAnsi" w:hAnsiTheme="minorHAnsi" w:cs="Arial"/>
                <w:b/>
                <w:i/>
                <w:sz w:val="20"/>
                <w:lang w:eastAsia="en-US"/>
              </w:rPr>
              <w:t xml:space="preserve"> LA</w:t>
            </w:r>
            <w:r w:rsidRPr="00A01AFB">
              <w:rPr>
                <w:rFonts w:asciiTheme="minorHAnsi" w:eastAsiaTheme="minorHAnsi" w:hAnsiTheme="minorHAnsi" w:cs="Arial"/>
                <w:b/>
                <w:i/>
                <w:sz w:val="20"/>
                <w:lang w:eastAsia="en-US"/>
              </w:rPr>
              <w:t xml:space="preserve"> COUPE </w:t>
            </w:r>
          </w:p>
        </w:tc>
        <w:tc>
          <w:tcPr>
            <w:tcW w:w="4444" w:type="dxa"/>
            <w:gridSpan w:val="5"/>
            <w:shd w:val="clear" w:color="auto" w:fill="FBE4D5" w:themeFill="accent2" w:themeFillTint="33"/>
          </w:tcPr>
          <w:p w14:paraId="7E36BD87" w14:textId="77777777" w:rsidR="008303E7" w:rsidRDefault="008303E7" w:rsidP="00AC446B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2FB1B1E9" w14:textId="39809670" w:rsidR="006245C0" w:rsidRPr="008303E7" w:rsidRDefault="00635414" w:rsidP="00AC446B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303E7">
              <w:rPr>
                <w:rFonts w:cs="Arial"/>
                <w:b/>
                <w:i/>
                <w:sz w:val="20"/>
                <w:szCs w:val="20"/>
              </w:rPr>
              <w:t>ACQUIS D’APPRENTISSAGE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16A5E4E9" w14:textId="3DBF0B06" w:rsidR="006245C0" w:rsidRPr="00E40DA1" w:rsidRDefault="006245C0" w:rsidP="008303E7">
            <w:pPr>
              <w:pStyle w:val="Titre1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  <w:r w:rsidRPr="00CD50B1"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  <w:t xml:space="preserve">Suggestions </w:t>
            </w:r>
            <w:r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  <w:t>en vue d’un</w:t>
            </w:r>
            <w:r w:rsidR="008303E7"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  <w:t>e consolidation des apprentissages</w:t>
            </w:r>
          </w:p>
        </w:tc>
      </w:tr>
      <w:tr w:rsidR="00C51A2F" w:rsidRPr="00C51A2F" w14:paraId="4AF7E5DF" w14:textId="754B7F88" w:rsidTr="00FB0A12">
        <w:trPr>
          <w:cantSplit/>
          <w:trHeight w:val="376"/>
        </w:trPr>
        <w:tc>
          <w:tcPr>
            <w:tcW w:w="5762" w:type="dxa"/>
          </w:tcPr>
          <w:p w14:paraId="41896D53" w14:textId="40FFB100" w:rsidR="00C51A2F" w:rsidRPr="00C51A2F" w:rsidRDefault="00C51A2F" w:rsidP="00AC446B">
            <w:pPr>
              <w:pStyle w:val="Titre2"/>
              <w:spacing w:before="120"/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</w:pPr>
          </w:p>
        </w:tc>
        <w:tc>
          <w:tcPr>
            <w:tcW w:w="3246" w:type="dxa"/>
            <w:gridSpan w:val="3"/>
          </w:tcPr>
          <w:p w14:paraId="5033ECE2" w14:textId="5F1DEC7B" w:rsidR="00C51A2F" w:rsidRPr="00C51A2F" w:rsidRDefault="006245C0" w:rsidP="006245C0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</w:t>
            </w:r>
            <w:r w:rsidR="00C51A2F" w:rsidRPr="00C51A2F">
              <w:rPr>
                <w:rFonts w:cs="Arial"/>
                <w:i/>
                <w:sz w:val="20"/>
                <w:szCs w:val="20"/>
              </w:rPr>
              <w:t>lève</w:t>
            </w:r>
          </w:p>
        </w:tc>
        <w:tc>
          <w:tcPr>
            <w:tcW w:w="1198" w:type="dxa"/>
            <w:gridSpan w:val="2"/>
          </w:tcPr>
          <w:p w14:paraId="73136ADF" w14:textId="288E58A9" w:rsidR="00C51A2F" w:rsidRPr="00C51A2F" w:rsidRDefault="006245C0" w:rsidP="00AC446B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  <w:t>Enseignant</w:t>
            </w:r>
          </w:p>
        </w:tc>
        <w:tc>
          <w:tcPr>
            <w:tcW w:w="4672" w:type="dxa"/>
          </w:tcPr>
          <w:p w14:paraId="6C6869C8" w14:textId="77777777" w:rsidR="00C51A2F" w:rsidRPr="00C51A2F" w:rsidRDefault="00C51A2F" w:rsidP="00AC446B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</w:tr>
      <w:tr w:rsidR="00635414" w:rsidRPr="00E40DA1" w14:paraId="3A887351" w14:textId="77777777" w:rsidTr="00FB0A12">
        <w:trPr>
          <w:cantSplit/>
          <w:trHeight w:val="314"/>
        </w:trPr>
        <w:tc>
          <w:tcPr>
            <w:tcW w:w="5762" w:type="dxa"/>
          </w:tcPr>
          <w:p w14:paraId="0090DB68" w14:textId="77777777" w:rsidR="006245C0" w:rsidRPr="00C51A2F" w:rsidRDefault="006245C0" w:rsidP="00AC446B">
            <w:pPr>
              <w:pStyle w:val="Titre2"/>
              <w:spacing w:before="120"/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</w:pPr>
          </w:p>
        </w:tc>
        <w:tc>
          <w:tcPr>
            <w:tcW w:w="1404" w:type="dxa"/>
          </w:tcPr>
          <w:p w14:paraId="18BA4FBF" w14:textId="0519E864" w:rsidR="006245C0" w:rsidRPr="00635414" w:rsidRDefault="006245C0" w:rsidP="006245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635414">
              <w:rPr>
                <w:rFonts w:ascii="Arial Black" w:hAnsi="Arial Black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56" w:type="dxa"/>
          </w:tcPr>
          <w:p w14:paraId="3E921419" w14:textId="71F022D7" w:rsidR="006245C0" w:rsidRPr="00635414" w:rsidRDefault="006245C0" w:rsidP="006245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635414">
              <w:rPr>
                <w:rFonts w:ascii="Arial Black" w:hAnsi="Arial Black" w:cs="Arial"/>
                <w:b/>
                <w:bCs/>
                <w:sz w:val="20"/>
                <w:szCs w:val="20"/>
              </w:rPr>
              <w:t>+ / -</w:t>
            </w:r>
          </w:p>
        </w:tc>
        <w:tc>
          <w:tcPr>
            <w:tcW w:w="786" w:type="dxa"/>
          </w:tcPr>
          <w:p w14:paraId="503DE4D8" w14:textId="6E10C82C" w:rsidR="006245C0" w:rsidRPr="00635414" w:rsidRDefault="006245C0" w:rsidP="006245C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635414">
              <w:rPr>
                <w:rFonts w:ascii="Arial Black" w:hAnsi="Arial Black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</w:tcPr>
          <w:p w14:paraId="718117EC" w14:textId="77777777" w:rsidR="006245C0" w:rsidRPr="00C51A2F" w:rsidRDefault="006245C0" w:rsidP="00AC446B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  <w:tc>
          <w:tcPr>
            <w:tcW w:w="4672" w:type="dxa"/>
          </w:tcPr>
          <w:p w14:paraId="007F9BCB" w14:textId="77777777" w:rsidR="006245C0" w:rsidRPr="00C51A2F" w:rsidRDefault="006245C0" w:rsidP="00AC446B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</w:tr>
      <w:tr w:rsidR="00635414" w:rsidRPr="008303E7" w14:paraId="01EC410D" w14:textId="77777777" w:rsidTr="00FB0A12">
        <w:trPr>
          <w:cantSplit/>
          <w:trHeight w:val="314"/>
        </w:trPr>
        <w:tc>
          <w:tcPr>
            <w:tcW w:w="5762" w:type="dxa"/>
          </w:tcPr>
          <w:p w14:paraId="7CB7FEAB" w14:textId="40F64A35" w:rsidR="00D13516" w:rsidRPr="008303E7" w:rsidRDefault="00635414" w:rsidP="00E356F2">
            <w:pPr>
              <w:pStyle w:val="Titre2"/>
              <w:jc w:val="left"/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</w:pPr>
            <w:r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 xml:space="preserve">J’ai sélectionné </w:t>
            </w:r>
            <w:r w:rsidR="00A01AFB"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>le</w:t>
            </w:r>
            <w:r w:rsidR="00D13516"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 xml:space="preserve"> </w:t>
            </w:r>
            <w:r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 xml:space="preserve">bon </w:t>
            </w:r>
            <w:r w:rsidR="00A01AFB"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>type</w:t>
            </w:r>
            <w:r w:rsidR="00D13516"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 xml:space="preserve"> de coupe</w:t>
            </w:r>
          </w:p>
        </w:tc>
        <w:tc>
          <w:tcPr>
            <w:tcW w:w="1404" w:type="dxa"/>
          </w:tcPr>
          <w:p w14:paraId="39B1D82A" w14:textId="77777777" w:rsidR="00D13516" w:rsidRPr="008303E7" w:rsidRDefault="00D13516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76BE886A" w14:textId="77777777" w:rsidR="00D13516" w:rsidRPr="008303E7" w:rsidRDefault="00D13516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06843D74" w14:textId="77777777" w:rsidR="00D13516" w:rsidRPr="008303E7" w:rsidRDefault="00D13516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1A3630D5" w14:textId="77777777" w:rsidR="00D13516" w:rsidRPr="008303E7" w:rsidRDefault="00D13516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  <w:tc>
          <w:tcPr>
            <w:tcW w:w="4672" w:type="dxa"/>
          </w:tcPr>
          <w:p w14:paraId="2BFC1CDE" w14:textId="77777777" w:rsidR="00D13516" w:rsidRPr="008303E7" w:rsidRDefault="00D13516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</w:tr>
      <w:tr w:rsidR="008303E7" w:rsidRPr="008303E7" w14:paraId="618B3A70" w14:textId="77777777" w:rsidTr="00FB0A12">
        <w:trPr>
          <w:cantSplit/>
          <w:trHeight w:val="314"/>
        </w:trPr>
        <w:tc>
          <w:tcPr>
            <w:tcW w:w="5762" w:type="dxa"/>
          </w:tcPr>
          <w:p w14:paraId="1B333FA4" w14:textId="71423EDD" w:rsidR="00635414" w:rsidRPr="008303E7" w:rsidRDefault="00635414" w:rsidP="00E356F2">
            <w:pPr>
              <w:pStyle w:val="Titre2"/>
              <w:jc w:val="left"/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</w:pPr>
            <w:r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>J’ai identifié les différentes lignes de coupe</w:t>
            </w:r>
          </w:p>
        </w:tc>
        <w:tc>
          <w:tcPr>
            <w:tcW w:w="1404" w:type="dxa"/>
          </w:tcPr>
          <w:p w14:paraId="181D2C14" w14:textId="77777777" w:rsidR="00635414" w:rsidRPr="008303E7" w:rsidRDefault="00635414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3230C944" w14:textId="77777777" w:rsidR="00635414" w:rsidRPr="008303E7" w:rsidRDefault="00635414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14A612EB" w14:textId="77777777" w:rsidR="00635414" w:rsidRPr="008303E7" w:rsidRDefault="00635414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42307359" w14:textId="77777777" w:rsidR="00635414" w:rsidRPr="008303E7" w:rsidRDefault="00635414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  <w:tc>
          <w:tcPr>
            <w:tcW w:w="4672" w:type="dxa"/>
          </w:tcPr>
          <w:p w14:paraId="57C5FD17" w14:textId="77777777" w:rsidR="00635414" w:rsidRPr="008303E7" w:rsidRDefault="00635414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</w:tr>
      <w:tr w:rsidR="00635414" w:rsidRPr="008303E7" w14:paraId="685F80D7" w14:textId="77777777" w:rsidTr="00FB0A12">
        <w:trPr>
          <w:cantSplit/>
          <w:trHeight w:val="314"/>
        </w:trPr>
        <w:tc>
          <w:tcPr>
            <w:tcW w:w="5762" w:type="dxa"/>
          </w:tcPr>
          <w:p w14:paraId="0A68A124" w14:textId="5BB7B4F8" w:rsidR="006245C0" w:rsidRPr="008303E7" w:rsidRDefault="00635414" w:rsidP="00E356F2">
            <w:pPr>
              <w:pStyle w:val="Titre2"/>
              <w:jc w:val="left"/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</w:pPr>
            <w:r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>J’ai dessiné la ligne</w:t>
            </w:r>
            <w:r w:rsidR="006245C0"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 xml:space="preserve"> de forme extérieure</w:t>
            </w:r>
          </w:p>
        </w:tc>
        <w:tc>
          <w:tcPr>
            <w:tcW w:w="1404" w:type="dxa"/>
          </w:tcPr>
          <w:p w14:paraId="6AFA8990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287C4EF4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43EDA103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0E46B6AD" w14:textId="77777777" w:rsidR="006245C0" w:rsidRPr="008303E7" w:rsidRDefault="006245C0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  <w:tc>
          <w:tcPr>
            <w:tcW w:w="4672" w:type="dxa"/>
          </w:tcPr>
          <w:p w14:paraId="49DAC25F" w14:textId="77777777" w:rsidR="006245C0" w:rsidRPr="008303E7" w:rsidRDefault="006245C0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</w:tr>
      <w:tr w:rsidR="00635414" w:rsidRPr="008303E7" w14:paraId="5B5FEAB3" w14:textId="77777777" w:rsidTr="00FB0A12">
        <w:trPr>
          <w:cantSplit/>
          <w:trHeight w:val="314"/>
        </w:trPr>
        <w:tc>
          <w:tcPr>
            <w:tcW w:w="5762" w:type="dxa"/>
          </w:tcPr>
          <w:p w14:paraId="35B10640" w14:textId="3382AC70" w:rsidR="006245C0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 xml:space="preserve">J’ai déterminé </w:t>
            </w:r>
            <w:r w:rsidR="006245C0" w:rsidRPr="008303E7">
              <w:rPr>
                <w:rFonts w:cs="Arial"/>
                <w:i/>
                <w:sz w:val="20"/>
                <w:szCs w:val="20"/>
              </w:rPr>
              <w:t>la texture de la chevelure</w:t>
            </w:r>
            <w:r w:rsidR="00E40DA1" w:rsidRPr="008303E7">
              <w:rPr>
                <w:rFonts w:cs="Arial"/>
                <w:i/>
                <w:sz w:val="20"/>
                <w:szCs w:val="20"/>
              </w:rPr>
              <w:t> </w:t>
            </w:r>
          </w:p>
        </w:tc>
        <w:tc>
          <w:tcPr>
            <w:tcW w:w="1404" w:type="dxa"/>
          </w:tcPr>
          <w:p w14:paraId="63498456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1666D533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020DC5F8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657076A9" w14:textId="77777777" w:rsidR="006245C0" w:rsidRPr="008303E7" w:rsidRDefault="006245C0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  <w:tc>
          <w:tcPr>
            <w:tcW w:w="4672" w:type="dxa"/>
          </w:tcPr>
          <w:p w14:paraId="26851ABF" w14:textId="77777777" w:rsidR="006245C0" w:rsidRPr="008303E7" w:rsidRDefault="006245C0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</w:tr>
      <w:tr w:rsidR="00635414" w:rsidRPr="008303E7" w14:paraId="682469D3" w14:textId="77777777" w:rsidTr="00FB0A12">
        <w:trPr>
          <w:cantSplit/>
          <w:trHeight w:val="314"/>
        </w:trPr>
        <w:tc>
          <w:tcPr>
            <w:tcW w:w="5762" w:type="dxa"/>
          </w:tcPr>
          <w:p w14:paraId="24B8FD73" w14:textId="783F6846" w:rsidR="006245C0" w:rsidRPr="008303E7" w:rsidRDefault="00635414" w:rsidP="00E356F2">
            <w:pPr>
              <w:pStyle w:val="Titre2"/>
              <w:jc w:val="left"/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</w:pPr>
            <w:r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 xml:space="preserve">J’ai déterminé </w:t>
            </w:r>
            <w:r w:rsidR="00D13516"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>l’équilibre</w:t>
            </w:r>
          </w:p>
        </w:tc>
        <w:tc>
          <w:tcPr>
            <w:tcW w:w="1404" w:type="dxa"/>
          </w:tcPr>
          <w:p w14:paraId="67DFF95F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166E8E20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2A4F2895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39D4B67E" w14:textId="77777777" w:rsidR="006245C0" w:rsidRPr="008303E7" w:rsidRDefault="006245C0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  <w:tc>
          <w:tcPr>
            <w:tcW w:w="4672" w:type="dxa"/>
          </w:tcPr>
          <w:p w14:paraId="3069DBDD" w14:textId="77777777" w:rsidR="006245C0" w:rsidRPr="008303E7" w:rsidRDefault="006245C0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</w:tr>
      <w:tr w:rsidR="00635414" w:rsidRPr="008303E7" w14:paraId="5435455B" w14:textId="77777777" w:rsidTr="00FB0A12">
        <w:trPr>
          <w:cantSplit/>
          <w:trHeight w:val="314"/>
        </w:trPr>
        <w:tc>
          <w:tcPr>
            <w:tcW w:w="5762" w:type="dxa"/>
          </w:tcPr>
          <w:p w14:paraId="0B3530A8" w14:textId="3746E480" w:rsidR="00A01AFB" w:rsidRPr="008303E7" w:rsidRDefault="00A01AFB" w:rsidP="00E356F2">
            <w:pPr>
              <w:pStyle w:val="Titre2"/>
              <w:jc w:val="left"/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</w:pPr>
            <w:r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 xml:space="preserve">Je tiens compte </w:t>
            </w:r>
            <w:r w:rsidR="00D13516"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 xml:space="preserve">de </w:t>
            </w:r>
            <w:r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 xml:space="preserve">la </w:t>
            </w:r>
            <w:r w:rsidR="00D13516"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>morphologie</w:t>
            </w:r>
            <w:r w:rsidRPr="008303E7">
              <w:rPr>
                <w:rFonts w:asciiTheme="minorHAnsi" w:eastAsiaTheme="minorHAnsi" w:hAnsiTheme="minorHAnsi" w:cs="Arial"/>
                <w:b w:val="0"/>
                <w:i/>
                <w:lang w:eastAsia="en-US"/>
              </w:rPr>
              <w:t xml:space="preserve"> pour le choix de la coupe</w:t>
            </w:r>
          </w:p>
        </w:tc>
        <w:tc>
          <w:tcPr>
            <w:tcW w:w="1404" w:type="dxa"/>
          </w:tcPr>
          <w:p w14:paraId="129846C5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76DFADB5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7E17F728" w14:textId="77777777" w:rsidR="006245C0" w:rsidRPr="008303E7" w:rsidRDefault="006245C0" w:rsidP="00E356F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7871A3DA" w14:textId="77777777" w:rsidR="006245C0" w:rsidRPr="008303E7" w:rsidRDefault="006245C0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  <w:tc>
          <w:tcPr>
            <w:tcW w:w="4672" w:type="dxa"/>
          </w:tcPr>
          <w:p w14:paraId="3AA7D8CF" w14:textId="77777777" w:rsidR="006245C0" w:rsidRPr="008303E7" w:rsidRDefault="006245C0" w:rsidP="00E356F2">
            <w:pPr>
              <w:pStyle w:val="Titre3"/>
              <w:rPr>
                <w:rFonts w:asciiTheme="minorHAnsi" w:eastAsiaTheme="minorHAnsi" w:hAnsiTheme="minorHAnsi" w:cs="Arial"/>
                <w:i/>
                <w:sz w:val="20"/>
                <w:lang w:eastAsia="en-US"/>
              </w:rPr>
            </w:pPr>
          </w:p>
        </w:tc>
      </w:tr>
      <w:tr w:rsidR="00635414" w:rsidRPr="008303E7" w14:paraId="1EAC947A" w14:textId="09F6D3E6" w:rsidTr="00FB0A12">
        <w:trPr>
          <w:cantSplit/>
          <w:trHeight w:val="264"/>
        </w:trPr>
        <w:tc>
          <w:tcPr>
            <w:tcW w:w="5762" w:type="dxa"/>
          </w:tcPr>
          <w:p w14:paraId="52BB9E98" w14:textId="6AFF40D1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>J’ai délimité les longueurs finales</w:t>
            </w:r>
          </w:p>
        </w:tc>
        <w:tc>
          <w:tcPr>
            <w:tcW w:w="1404" w:type="dxa"/>
          </w:tcPr>
          <w:p w14:paraId="02C01EAA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2845289A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1F651363" w14:textId="3B257D50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nil"/>
            </w:tcBorders>
          </w:tcPr>
          <w:p w14:paraId="03A57637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14:paraId="7DB4DDC4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5D2BC1EB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635414" w:rsidRPr="008303E7" w14:paraId="5A0F3F74" w14:textId="77777777" w:rsidTr="00FB0A12">
        <w:trPr>
          <w:cantSplit/>
        </w:trPr>
        <w:tc>
          <w:tcPr>
            <w:tcW w:w="5762" w:type="dxa"/>
          </w:tcPr>
          <w:p w14:paraId="2EDFE027" w14:textId="49CAC371" w:rsidR="00635414" w:rsidRPr="008303E7" w:rsidRDefault="008303E7" w:rsidP="00E356F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J’ai tracé</w:t>
            </w:r>
            <w:r w:rsidR="00635414" w:rsidRPr="008303E7">
              <w:rPr>
                <w:rFonts w:cs="Arial"/>
                <w:i/>
                <w:sz w:val="20"/>
                <w:szCs w:val="20"/>
              </w:rPr>
              <w:t xml:space="preserve"> la structure de face et de profil</w:t>
            </w:r>
          </w:p>
        </w:tc>
        <w:tc>
          <w:tcPr>
            <w:tcW w:w="1404" w:type="dxa"/>
          </w:tcPr>
          <w:p w14:paraId="5DA703C5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541EF0C6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6B488C78" w14:textId="24546121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nil"/>
            </w:tcBorders>
          </w:tcPr>
          <w:p w14:paraId="5941CF54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14:paraId="4CBBAD8B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56FD9A24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635414" w:rsidRPr="008303E7" w14:paraId="4DB2A13F" w14:textId="77777777" w:rsidTr="00FB0A12">
        <w:trPr>
          <w:cantSplit/>
        </w:trPr>
        <w:tc>
          <w:tcPr>
            <w:tcW w:w="5762" w:type="dxa"/>
          </w:tcPr>
          <w:p w14:paraId="437D3BDE" w14:textId="02B899F9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>J’ai délimité la/les projection(s)</w:t>
            </w:r>
          </w:p>
        </w:tc>
        <w:tc>
          <w:tcPr>
            <w:tcW w:w="1404" w:type="dxa"/>
          </w:tcPr>
          <w:p w14:paraId="366E7C41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4B26335E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47A1A3D4" w14:textId="1470EC4E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nil"/>
            </w:tcBorders>
          </w:tcPr>
          <w:p w14:paraId="1F16CA2B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14:paraId="48569868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3D219DE1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635414" w:rsidRPr="008303E7" w14:paraId="6DBDA5B3" w14:textId="77777777" w:rsidTr="00FB0A12">
        <w:trPr>
          <w:cantSplit/>
        </w:trPr>
        <w:tc>
          <w:tcPr>
            <w:tcW w:w="5762" w:type="dxa"/>
          </w:tcPr>
          <w:p w14:paraId="58E0C5ED" w14:textId="34188961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>J’ai sélectionné la/les distribution(s)</w:t>
            </w:r>
          </w:p>
        </w:tc>
        <w:tc>
          <w:tcPr>
            <w:tcW w:w="1404" w:type="dxa"/>
          </w:tcPr>
          <w:p w14:paraId="4215FF59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3F9D0BF2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60F1C289" w14:textId="2EA65F26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nil"/>
            </w:tcBorders>
          </w:tcPr>
          <w:p w14:paraId="35C0ED5E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14:paraId="455F02B2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68F72E71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635414" w:rsidRPr="008303E7" w14:paraId="1AA2422B" w14:textId="77777777" w:rsidTr="00FB0A12">
        <w:trPr>
          <w:cantSplit/>
        </w:trPr>
        <w:tc>
          <w:tcPr>
            <w:tcW w:w="5762" w:type="dxa"/>
          </w:tcPr>
          <w:p w14:paraId="1F8ABF83" w14:textId="7EC889D0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>J’ai sélectionné la/les position(s) des doigts</w:t>
            </w:r>
          </w:p>
        </w:tc>
        <w:tc>
          <w:tcPr>
            <w:tcW w:w="1404" w:type="dxa"/>
          </w:tcPr>
          <w:p w14:paraId="28E1C541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46DD80F3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78591F15" w14:textId="43484720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nil"/>
            </w:tcBorders>
          </w:tcPr>
          <w:p w14:paraId="0E0A6BFB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14:paraId="40DD3FB2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02E15C65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635414" w:rsidRPr="008303E7" w14:paraId="66CD1C35" w14:textId="77777777" w:rsidTr="00FB0A12">
        <w:trPr>
          <w:cantSplit/>
        </w:trPr>
        <w:tc>
          <w:tcPr>
            <w:tcW w:w="5762" w:type="dxa"/>
          </w:tcPr>
          <w:p w14:paraId="5DD13D4B" w14:textId="69F97EDC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  <w:r w:rsidRPr="008303E7">
              <w:rPr>
                <w:rFonts w:cs="Arial"/>
                <w:i/>
                <w:sz w:val="20"/>
                <w:szCs w:val="20"/>
              </w:rPr>
              <w:t xml:space="preserve">J’ai </w:t>
            </w:r>
            <w:r w:rsidR="00FB0A12" w:rsidRPr="008303E7">
              <w:rPr>
                <w:rFonts w:cs="Arial"/>
                <w:i/>
                <w:sz w:val="20"/>
                <w:szCs w:val="20"/>
              </w:rPr>
              <w:t>déterminé la</w:t>
            </w:r>
            <w:r w:rsidRPr="008303E7">
              <w:rPr>
                <w:rFonts w:cs="Arial"/>
                <w:i/>
                <w:sz w:val="20"/>
                <w:szCs w:val="20"/>
              </w:rPr>
              <w:t>/les lignes composante(s)</w:t>
            </w:r>
          </w:p>
        </w:tc>
        <w:tc>
          <w:tcPr>
            <w:tcW w:w="1404" w:type="dxa"/>
          </w:tcPr>
          <w:p w14:paraId="3F2956A4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0A7BD5DA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86" w:type="dxa"/>
          </w:tcPr>
          <w:p w14:paraId="2FED96BD" w14:textId="76B7F696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nil"/>
            </w:tcBorders>
          </w:tcPr>
          <w:p w14:paraId="48BC9D3D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14:paraId="06E8F911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32A7B4BA" w14:textId="77777777" w:rsidR="00635414" w:rsidRPr="008303E7" w:rsidRDefault="00635414" w:rsidP="00E356F2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3592DFF9" w14:textId="77777777" w:rsidR="00216952" w:rsidRDefault="00216952" w:rsidP="00216952"/>
    <w:sectPr w:rsidR="00216952" w:rsidSect="00C728EC">
      <w:headerReference w:type="default" r:id="rId16"/>
      <w:footerReference w:type="even" r:id="rId17"/>
      <w:footerReference w:type="default" r:id="rId1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95E5" w14:textId="77777777" w:rsidR="00A02A13" w:rsidRDefault="00A02A13" w:rsidP="00216952">
      <w:r>
        <w:separator/>
      </w:r>
    </w:p>
  </w:endnote>
  <w:endnote w:type="continuationSeparator" w:id="0">
    <w:p w14:paraId="0FE393FF" w14:textId="77777777" w:rsidR="00A02A13" w:rsidRDefault="00A02A13" w:rsidP="002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nziPen TC">
    <w:altName w:val="Microsoft JhengHei"/>
    <w:charset w:val="88"/>
    <w:family w:val="auto"/>
    <w:pitch w:val="variable"/>
    <w:sig w:usb0="A00002FF" w:usb1="7ACF7CFB" w:usb2="00000016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1425" w14:textId="77777777" w:rsidR="00415280" w:rsidRDefault="00415280" w:rsidP="0012118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EF71C4" w14:textId="77777777" w:rsidR="00415280" w:rsidRDefault="00415280" w:rsidP="004152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8AC5" w14:textId="77777777" w:rsidR="00415280" w:rsidRDefault="00415280" w:rsidP="0012118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E47C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0132F55" w14:textId="4F57B6BD" w:rsidR="00415280" w:rsidRPr="00A52B85" w:rsidRDefault="00415280" w:rsidP="00A52B85">
    <w:pPr>
      <w:pStyle w:val="Pieddepage"/>
      <w:ind w:right="360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779F" w14:textId="77777777" w:rsidR="00A02A13" w:rsidRDefault="00A02A13" w:rsidP="00216952">
      <w:r>
        <w:separator/>
      </w:r>
    </w:p>
  </w:footnote>
  <w:footnote w:type="continuationSeparator" w:id="0">
    <w:p w14:paraId="75DF1B0C" w14:textId="77777777" w:rsidR="00A02A13" w:rsidRDefault="00A02A13" w:rsidP="00216952">
      <w:r>
        <w:continuationSeparator/>
      </w:r>
    </w:p>
  </w:footnote>
  <w:footnote w:id="1">
    <w:p w14:paraId="0AB92C2E" w14:textId="77777777" w:rsidR="00DE377A" w:rsidRPr="00BE1A7E" w:rsidRDefault="00DE377A" w:rsidP="00DE377A">
      <w:pPr>
        <w:pStyle w:val="Notedebasdepage"/>
        <w:rPr>
          <w:i/>
          <w:sz w:val="18"/>
          <w:szCs w:val="18"/>
        </w:rPr>
      </w:pPr>
      <w:r w:rsidRPr="005D507F">
        <w:rPr>
          <w:rStyle w:val="Appelnotedebasdep"/>
          <w:sz w:val="20"/>
          <w:szCs w:val="20"/>
        </w:rPr>
        <w:footnoteRef/>
      </w:r>
      <w:r w:rsidRPr="005D507F">
        <w:rPr>
          <w:sz w:val="20"/>
          <w:szCs w:val="20"/>
        </w:rPr>
        <w:t xml:space="preserve"> </w:t>
      </w:r>
      <w:r w:rsidRPr="00BE1A7E">
        <w:rPr>
          <w:i/>
          <w:sz w:val="18"/>
          <w:szCs w:val="18"/>
        </w:rPr>
        <w:t xml:space="preserve">Un scénario pédagogique est un processus incontournable de l’enseignement hybride. Il s’agit de construire le déroulement pédagogique d’un cours (y compris l’évaluation et la remédiation) </w:t>
      </w:r>
      <w:proofErr w:type="gramStart"/>
      <w:r w:rsidRPr="00BE1A7E">
        <w:rPr>
          <w:i/>
          <w:sz w:val="18"/>
          <w:szCs w:val="18"/>
        </w:rPr>
        <w:t>suite à</w:t>
      </w:r>
      <w:proofErr w:type="gramEnd"/>
      <w:r w:rsidRPr="00BE1A7E">
        <w:rPr>
          <w:i/>
          <w:sz w:val="18"/>
          <w:szCs w:val="18"/>
        </w:rPr>
        <w:t xml:space="preserve"> l’introduction d’éléments numériques. Pour ce faire, le cours est découpé en séquences selon des objectifs d’apprentissage (séquençage). </w:t>
      </w:r>
    </w:p>
  </w:footnote>
  <w:footnote w:id="2">
    <w:p w14:paraId="7CE09B00" w14:textId="77777777" w:rsidR="00DE377A" w:rsidRPr="00BE1A7E" w:rsidRDefault="00DE377A" w:rsidP="00DE377A">
      <w:pPr>
        <w:pStyle w:val="Notedebasdepage"/>
        <w:rPr>
          <w:i/>
          <w:sz w:val="18"/>
          <w:szCs w:val="18"/>
        </w:rPr>
      </w:pPr>
      <w:r w:rsidRPr="00BE1A7E">
        <w:rPr>
          <w:rStyle w:val="Appelnotedebasdep"/>
          <w:i/>
          <w:sz w:val="18"/>
          <w:szCs w:val="18"/>
        </w:rPr>
        <w:footnoteRef/>
      </w:r>
      <w:r w:rsidRPr="00BE1A7E">
        <w:rPr>
          <w:i/>
          <w:sz w:val="18"/>
          <w:szCs w:val="18"/>
        </w:rPr>
        <w:t xml:space="preserve"> Cf. point 3 : ce document vous présente une séquence d’apprentissage utilisant différentes modes d’apprentissage et non un scénario complet.  </w:t>
      </w:r>
    </w:p>
  </w:footnote>
  <w:footnote w:id="3">
    <w:p w14:paraId="78C1F859" w14:textId="19B07A06" w:rsidR="000B1973" w:rsidRDefault="000B197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B1973">
        <w:rPr>
          <w:rFonts w:cs="Arial"/>
          <w:i/>
          <w:sz w:val="20"/>
          <w:szCs w:val="20"/>
        </w:rPr>
        <w:t>Cette production est un préalable et sera utilisée lors de la réalisation de la coupe aux cours de travaux pratiques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CD17" w14:textId="7465F8D2" w:rsidR="00592430" w:rsidRDefault="00C728EC" w:rsidP="00592430">
    <w:pPr>
      <w:jc w:val="center"/>
    </w:pPr>
    <w:r w:rsidRPr="00487384">
      <w:rPr>
        <w:rFonts w:ascii="HanziPen TC" w:eastAsia="HanziPen TC" w:hAnsi="HanziPen TC" w:cs="Arial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69504" behindDoc="0" locked="0" layoutInCell="1" allowOverlap="1" wp14:anchorId="4129C100" wp14:editId="0A5B16F1">
          <wp:simplePos x="0" y="0"/>
          <wp:positionH relativeFrom="column">
            <wp:posOffset>-203200</wp:posOffset>
          </wp:positionH>
          <wp:positionV relativeFrom="paragraph">
            <wp:posOffset>129540</wp:posOffset>
          </wp:positionV>
          <wp:extent cx="1754505" cy="1025525"/>
          <wp:effectExtent l="0" t="0" r="0" b="0"/>
          <wp:wrapThrough wrapText="bothSides">
            <wp:wrapPolygon edited="0">
              <wp:start x="0" y="0"/>
              <wp:lineTo x="0" y="20864"/>
              <wp:lineTo x="21264" y="20864"/>
              <wp:lineTo x="2126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4A8A16A8" w14:textId="6974CAB1" w:rsidR="00787881" w:rsidRPr="00BE1A7E" w:rsidRDefault="00487384" w:rsidP="00BE1A7E">
    <w:pPr>
      <w:jc w:val="right"/>
      <w:rPr>
        <w:rFonts w:eastAsia="HanziPen TC" w:cs="Arial"/>
        <w:bCs/>
        <w:color w:val="4472C4" w:themeColor="accent5"/>
        <w:sz w:val="20"/>
        <w:szCs w:val="20"/>
      </w:rPr>
    </w:pPr>
    <w:r w:rsidRPr="00BE1A7E">
      <w:rPr>
        <w:rFonts w:eastAsia="HanziPen TC" w:cs="Arial"/>
        <w:bCs/>
        <w:color w:val="4472C4" w:themeColor="accent5"/>
        <w:sz w:val="20"/>
        <w:szCs w:val="20"/>
      </w:rPr>
      <w:t>SECTEUR SERVICE</w:t>
    </w:r>
    <w:r w:rsidR="00DC7883" w:rsidRPr="00BE1A7E">
      <w:rPr>
        <w:rFonts w:eastAsia="HanziPen TC" w:cs="Arial"/>
        <w:bCs/>
        <w:color w:val="4472C4" w:themeColor="accent5"/>
        <w:sz w:val="20"/>
        <w:szCs w:val="20"/>
      </w:rPr>
      <w:t>S</w:t>
    </w:r>
    <w:r w:rsidRPr="00BE1A7E">
      <w:rPr>
        <w:rFonts w:eastAsia="HanziPen TC" w:cs="Arial"/>
        <w:bCs/>
        <w:color w:val="4472C4" w:themeColor="accent5"/>
        <w:sz w:val="20"/>
        <w:szCs w:val="20"/>
      </w:rPr>
      <w:t xml:space="preserve"> AUX PERSONNES </w:t>
    </w:r>
    <w:r w:rsidR="0095408E" w:rsidRPr="00BE1A7E">
      <w:rPr>
        <w:rFonts w:eastAsia="HanziPen TC" w:cs="Arial"/>
        <w:bCs/>
        <w:color w:val="4472C4" w:themeColor="accent5"/>
        <w:sz w:val="20"/>
        <w:szCs w:val="20"/>
      </w:rPr>
      <w:t xml:space="preserve"> </w:t>
    </w:r>
    <w:r w:rsidRPr="00BE1A7E">
      <w:rPr>
        <w:rFonts w:eastAsia="HanziPen TC" w:cs="Arial"/>
        <w:bCs/>
        <w:color w:val="4472C4" w:themeColor="accent5"/>
        <w:sz w:val="20"/>
        <w:szCs w:val="20"/>
      </w:rPr>
      <w:t xml:space="preserve">      </w:t>
    </w:r>
  </w:p>
  <w:p w14:paraId="5A326DD3" w14:textId="3F6B50DB" w:rsidR="00592430" w:rsidRPr="00BE1A7E" w:rsidRDefault="0095408E" w:rsidP="00BE1A7E">
    <w:pPr>
      <w:jc w:val="right"/>
      <w:rPr>
        <w:rFonts w:eastAsia="HanziPen TC" w:cs="Arial"/>
        <w:bCs/>
        <w:color w:val="4472C4" w:themeColor="accent5"/>
        <w:sz w:val="20"/>
        <w:szCs w:val="20"/>
      </w:rPr>
    </w:pPr>
    <w:r w:rsidRPr="00BE1A7E">
      <w:rPr>
        <w:rFonts w:eastAsia="HanziPen TC" w:cs="Arial"/>
        <w:bCs/>
        <w:color w:val="4472C4" w:themeColor="accent5"/>
        <w:sz w:val="20"/>
        <w:szCs w:val="20"/>
        <w:u w:val="single"/>
      </w:rPr>
      <w:t>COIFFEUR/COIFFEUSE</w:t>
    </w:r>
  </w:p>
  <w:p w14:paraId="2894BD11" w14:textId="73632446" w:rsidR="00186BD0" w:rsidRDefault="00592430" w:rsidP="00BE1A7E">
    <w:pPr>
      <w:jc w:val="right"/>
      <w:rPr>
        <w:rFonts w:eastAsia="HanziPen TC" w:cs="Arial"/>
        <w:bCs/>
        <w:color w:val="4472C4" w:themeColor="accent5"/>
        <w:sz w:val="20"/>
        <w:szCs w:val="20"/>
      </w:rPr>
    </w:pPr>
    <w:r w:rsidRPr="00BE1A7E">
      <w:rPr>
        <w:rFonts w:eastAsia="HanziPen TC" w:cs="Arial"/>
        <w:bCs/>
        <w:color w:val="4472C4" w:themeColor="accent5"/>
        <w:sz w:val="20"/>
        <w:szCs w:val="20"/>
      </w:rPr>
      <w:t>Scénarisation d’une séquence de cours</w:t>
    </w:r>
    <w:r w:rsidR="00487384" w:rsidRPr="00BE1A7E">
      <w:rPr>
        <w:rFonts w:eastAsia="HanziPen TC" w:cs="Arial"/>
        <w:bCs/>
        <w:color w:val="4472C4" w:themeColor="accent5"/>
        <w:sz w:val="20"/>
        <w:szCs w:val="20"/>
      </w:rPr>
      <w:t xml:space="preserve"> à distance</w:t>
    </w:r>
    <w:r w:rsidR="00252D5A">
      <w:rPr>
        <w:rFonts w:eastAsia="HanziPen TC" w:cs="Arial"/>
        <w:bCs/>
        <w:color w:val="4472C4" w:themeColor="accent5"/>
        <w:sz w:val="20"/>
        <w:szCs w:val="20"/>
      </w:rPr>
      <w:t xml:space="preserve"> avec la méthode </w:t>
    </w:r>
    <w:r w:rsidR="00186BD0" w:rsidRPr="00BE1A7E">
      <w:rPr>
        <w:rFonts w:eastAsia="HanziPen TC" w:cs="Arial"/>
        <w:bCs/>
        <w:color w:val="4472C4" w:themeColor="accent5"/>
        <w:sz w:val="20"/>
        <w:szCs w:val="20"/>
      </w:rPr>
      <w:t xml:space="preserve">ABC LEARNING </w:t>
    </w:r>
  </w:p>
  <w:p w14:paraId="15B48C2D" w14:textId="09264E99" w:rsidR="00BE1A7E" w:rsidRPr="00BE1A7E" w:rsidRDefault="00BE1A7E" w:rsidP="00BE1A7E">
    <w:pPr>
      <w:jc w:val="right"/>
      <w:rPr>
        <w:rFonts w:eastAsia="HanziPen TC" w:cs="Arial"/>
        <w:bCs/>
        <w:color w:val="4472C4" w:themeColor="accent5"/>
        <w:sz w:val="20"/>
        <w:szCs w:val="20"/>
      </w:rPr>
    </w:pPr>
    <w:r>
      <w:rPr>
        <w:rFonts w:eastAsia="HanziPen TC" w:cs="Arial"/>
        <w:bCs/>
        <w:color w:val="4472C4" w:themeColor="accent5"/>
        <w:sz w:val="20"/>
        <w:szCs w:val="20"/>
      </w:rPr>
      <w:t>La fiche diagnosti</w:t>
    </w:r>
    <w:r w:rsidR="00252D5A">
      <w:rPr>
        <w:rFonts w:eastAsia="HanziPen TC" w:cs="Arial"/>
        <w:bCs/>
        <w:color w:val="4472C4" w:themeColor="accent5"/>
        <w:sz w:val="20"/>
        <w:szCs w:val="20"/>
      </w:rPr>
      <w:t>que</w:t>
    </w:r>
    <w:r>
      <w:rPr>
        <w:rFonts w:eastAsia="HanziPen TC" w:cs="Arial"/>
        <w:bCs/>
        <w:color w:val="4472C4" w:themeColor="accent5"/>
        <w:sz w:val="20"/>
        <w:szCs w:val="20"/>
      </w:rPr>
      <w:t xml:space="preserve"> de coupe dames</w:t>
    </w:r>
  </w:p>
  <w:p w14:paraId="744D1340" w14:textId="77777777" w:rsidR="00487384" w:rsidRPr="00487384" w:rsidRDefault="00487384" w:rsidP="00487384">
    <w:pPr>
      <w:pBdr>
        <w:bottom w:val="single" w:sz="4" w:space="1" w:color="auto"/>
      </w:pBdr>
      <w:ind w:right="-1282" w:hanging="1134"/>
      <w:rPr>
        <w:rFonts w:ascii="HanziPen TC" w:eastAsia="HanziPen TC" w:hAnsi="HanziPen TC" w:cs="Arial"/>
        <w:b/>
        <w:bCs/>
        <w:sz w:val="20"/>
        <w:szCs w:val="20"/>
      </w:rPr>
    </w:pPr>
  </w:p>
  <w:p w14:paraId="4BE87FA7" w14:textId="77777777" w:rsidR="0095408E" w:rsidRPr="00487384" w:rsidRDefault="0095408E">
    <w:pPr>
      <w:pStyle w:val="En-tte"/>
      <w:rPr>
        <w:rFonts w:ascii="HanziPen TC" w:eastAsia="HanziPen TC" w:hAnsi="HanziPen TC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CFC2A8"/>
    <w:multiLevelType w:val="hybridMultilevel"/>
    <w:tmpl w:val="FF31E5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C5795"/>
    <w:multiLevelType w:val="hybridMultilevel"/>
    <w:tmpl w:val="76C031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74CB"/>
    <w:multiLevelType w:val="hybridMultilevel"/>
    <w:tmpl w:val="F6E8DBD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F3582"/>
    <w:multiLevelType w:val="hybridMultilevel"/>
    <w:tmpl w:val="DB54DB4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50768"/>
    <w:multiLevelType w:val="hybridMultilevel"/>
    <w:tmpl w:val="BC9EA8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3253B"/>
    <w:multiLevelType w:val="hybridMultilevel"/>
    <w:tmpl w:val="F54265EA"/>
    <w:lvl w:ilvl="0" w:tplc="8D76826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96EA1"/>
    <w:multiLevelType w:val="hybridMultilevel"/>
    <w:tmpl w:val="99664DD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B501D"/>
    <w:multiLevelType w:val="hybridMultilevel"/>
    <w:tmpl w:val="78BAFE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48E1"/>
    <w:multiLevelType w:val="hybridMultilevel"/>
    <w:tmpl w:val="C8808578"/>
    <w:lvl w:ilvl="0" w:tplc="D6D4FA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77E18"/>
    <w:multiLevelType w:val="hybridMultilevel"/>
    <w:tmpl w:val="FC9EDB3A"/>
    <w:lvl w:ilvl="0" w:tplc="2E3288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67947"/>
    <w:multiLevelType w:val="hybridMultilevel"/>
    <w:tmpl w:val="F72C032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F7363A"/>
    <w:multiLevelType w:val="hybridMultilevel"/>
    <w:tmpl w:val="13C4B0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52"/>
    <w:rsid w:val="000035EA"/>
    <w:rsid w:val="00006C44"/>
    <w:rsid w:val="00012309"/>
    <w:rsid w:val="00016574"/>
    <w:rsid w:val="00023EF1"/>
    <w:rsid w:val="00042C94"/>
    <w:rsid w:val="0004769F"/>
    <w:rsid w:val="000513D8"/>
    <w:rsid w:val="000532A1"/>
    <w:rsid w:val="000561FF"/>
    <w:rsid w:val="000603E4"/>
    <w:rsid w:val="000714D0"/>
    <w:rsid w:val="00077777"/>
    <w:rsid w:val="0008336C"/>
    <w:rsid w:val="00095330"/>
    <w:rsid w:val="000A2E8A"/>
    <w:rsid w:val="000A4D6F"/>
    <w:rsid w:val="000B1719"/>
    <w:rsid w:val="000B1973"/>
    <w:rsid w:val="000B1C7B"/>
    <w:rsid w:val="000B650B"/>
    <w:rsid w:val="000B7033"/>
    <w:rsid w:val="000B7B2F"/>
    <w:rsid w:val="000C3EEA"/>
    <w:rsid w:val="000C44C6"/>
    <w:rsid w:val="000C6BF7"/>
    <w:rsid w:val="000D458C"/>
    <w:rsid w:val="000D5429"/>
    <w:rsid w:val="000E2668"/>
    <w:rsid w:val="000E44C7"/>
    <w:rsid w:val="000E4F7C"/>
    <w:rsid w:val="000F3E6B"/>
    <w:rsid w:val="000F75AB"/>
    <w:rsid w:val="00107CB4"/>
    <w:rsid w:val="00116764"/>
    <w:rsid w:val="00142BEF"/>
    <w:rsid w:val="00142D1C"/>
    <w:rsid w:val="00143FE3"/>
    <w:rsid w:val="00146688"/>
    <w:rsid w:val="00151E76"/>
    <w:rsid w:val="001647DA"/>
    <w:rsid w:val="0016776D"/>
    <w:rsid w:val="00182360"/>
    <w:rsid w:val="00186BD0"/>
    <w:rsid w:val="00186D57"/>
    <w:rsid w:val="001A4CC9"/>
    <w:rsid w:val="001B075E"/>
    <w:rsid w:val="001B1092"/>
    <w:rsid w:val="001B14B6"/>
    <w:rsid w:val="001C7170"/>
    <w:rsid w:val="001D08BD"/>
    <w:rsid w:val="001E03EE"/>
    <w:rsid w:val="001F08D9"/>
    <w:rsid w:val="00205E99"/>
    <w:rsid w:val="00214E21"/>
    <w:rsid w:val="0021639B"/>
    <w:rsid w:val="00216952"/>
    <w:rsid w:val="0023149C"/>
    <w:rsid w:val="00234CCD"/>
    <w:rsid w:val="0023592D"/>
    <w:rsid w:val="0024037E"/>
    <w:rsid w:val="00242A15"/>
    <w:rsid w:val="00243D23"/>
    <w:rsid w:val="00252425"/>
    <w:rsid w:val="00252D5A"/>
    <w:rsid w:val="0026291B"/>
    <w:rsid w:val="00285791"/>
    <w:rsid w:val="002861E5"/>
    <w:rsid w:val="00291512"/>
    <w:rsid w:val="002A007D"/>
    <w:rsid w:val="002B0B78"/>
    <w:rsid w:val="002B4391"/>
    <w:rsid w:val="002B6B9F"/>
    <w:rsid w:val="002E4D89"/>
    <w:rsid w:val="0030314C"/>
    <w:rsid w:val="0030786F"/>
    <w:rsid w:val="00307ECB"/>
    <w:rsid w:val="0036110C"/>
    <w:rsid w:val="00365116"/>
    <w:rsid w:val="0037402C"/>
    <w:rsid w:val="00383012"/>
    <w:rsid w:val="00385CA1"/>
    <w:rsid w:val="00386A0E"/>
    <w:rsid w:val="003A59F8"/>
    <w:rsid w:val="003C0655"/>
    <w:rsid w:val="003D021C"/>
    <w:rsid w:val="00400F27"/>
    <w:rsid w:val="0040153E"/>
    <w:rsid w:val="0040554C"/>
    <w:rsid w:val="004112F9"/>
    <w:rsid w:val="00415280"/>
    <w:rsid w:val="00417BFE"/>
    <w:rsid w:val="00433B3C"/>
    <w:rsid w:val="004428FE"/>
    <w:rsid w:val="004468C8"/>
    <w:rsid w:val="004559D4"/>
    <w:rsid w:val="00474512"/>
    <w:rsid w:val="00485F4A"/>
    <w:rsid w:val="00487384"/>
    <w:rsid w:val="004A1535"/>
    <w:rsid w:val="004A7D42"/>
    <w:rsid w:val="004D5830"/>
    <w:rsid w:val="005041C0"/>
    <w:rsid w:val="00504672"/>
    <w:rsid w:val="00511ECB"/>
    <w:rsid w:val="0052002F"/>
    <w:rsid w:val="00523C01"/>
    <w:rsid w:val="00532767"/>
    <w:rsid w:val="00544A7B"/>
    <w:rsid w:val="00547EF0"/>
    <w:rsid w:val="00556A74"/>
    <w:rsid w:val="00556B83"/>
    <w:rsid w:val="005643E9"/>
    <w:rsid w:val="00582924"/>
    <w:rsid w:val="00592430"/>
    <w:rsid w:val="005A6B37"/>
    <w:rsid w:val="005B7392"/>
    <w:rsid w:val="005C0D48"/>
    <w:rsid w:val="005C260C"/>
    <w:rsid w:val="005D0206"/>
    <w:rsid w:val="005D5B0A"/>
    <w:rsid w:val="005E6447"/>
    <w:rsid w:val="005E75EA"/>
    <w:rsid w:val="005E7D2B"/>
    <w:rsid w:val="006154DC"/>
    <w:rsid w:val="0061606E"/>
    <w:rsid w:val="006207D0"/>
    <w:rsid w:val="00623222"/>
    <w:rsid w:val="006244AE"/>
    <w:rsid w:val="006245C0"/>
    <w:rsid w:val="00627E49"/>
    <w:rsid w:val="00635414"/>
    <w:rsid w:val="00645CA3"/>
    <w:rsid w:val="00651AF7"/>
    <w:rsid w:val="00660AF3"/>
    <w:rsid w:val="00665A54"/>
    <w:rsid w:val="00667071"/>
    <w:rsid w:val="0067624E"/>
    <w:rsid w:val="006820B1"/>
    <w:rsid w:val="006A1FA6"/>
    <w:rsid w:val="006C6559"/>
    <w:rsid w:val="006D5A31"/>
    <w:rsid w:val="006E1D7C"/>
    <w:rsid w:val="00701296"/>
    <w:rsid w:val="0070757D"/>
    <w:rsid w:val="00720D00"/>
    <w:rsid w:val="00723883"/>
    <w:rsid w:val="007273DB"/>
    <w:rsid w:val="0074010C"/>
    <w:rsid w:val="0074719A"/>
    <w:rsid w:val="0077596F"/>
    <w:rsid w:val="007820C8"/>
    <w:rsid w:val="00787881"/>
    <w:rsid w:val="007A1B7C"/>
    <w:rsid w:val="007A5F03"/>
    <w:rsid w:val="007A7A60"/>
    <w:rsid w:val="007B2584"/>
    <w:rsid w:val="007B4C02"/>
    <w:rsid w:val="007C1995"/>
    <w:rsid w:val="007D19D0"/>
    <w:rsid w:val="007D2254"/>
    <w:rsid w:val="007D4D62"/>
    <w:rsid w:val="007D745D"/>
    <w:rsid w:val="007E47C5"/>
    <w:rsid w:val="007E50E8"/>
    <w:rsid w:val="007E7FD8"/>
    <w:rsid w:val="007F2D3B"/>
    <w:rsid w:val="00804B9B"/>
    <w:rsid w:val="008054D9"/>
    <w:rsid w:val="0082783B"/>
    <w:rsid w:val="008303E7"/>
    <w:rsid w:val="00831428"/>
    <w:rsid w:val="00854E58"/>
    <w:rsid w:val="00866E93"/>
    <w:rsid w:val="008B4C72"/>
    <w:rsid w:val="008B6D4E"/>
    <w:rsid w:val="008E28B5"/>
    <w:rsid w:val="008F03FB"/>
    <w:rsid w:val="008F1FB9"/>
    <w:rsid w:val="008F37F9"/>
    <w:rsid w:val="0092425D"/>
    <w:rsid w:val="0095408E"/>
    <w:rsid w:val="0096699D"/>
    <w:rsid w:val="00974257"/>
    <w:rsid w:val="00984956"/>
    <w:rsid w:val="0099339D"/>
    <w:rsid w:val="009A0DDD"/>
    <w:rsid w:val="009A2D0D"/>
    <w:rsid w:val="009A6CAA"/>
    <w:rsid w:val="009B4FB5"/>
    <w:rsid w:val="009C2585"/>
    <w:rsid w:val="009C26AD"/>
    <w:rsid w:val="009C2CFC"/>
    <w:rsid w:val="009C4F0E"/>
    <w:rsid w:val="009F6F2C"/>
    <w:rsid w:val="00A01AFB"/>
    <w:rsid w:val="00A02A13"/>
    <w:rsid w:val="00A26DB2"/>
    <w:rsid w:val="00A31816"/>
    <w:rsid w:val="00A32C64"/>
    <w:rsid w:val="00A45BE5"/>
    <w:rsid w:val="00A476F1"/>
    <w:rsid w:val="00A52B85"/>
    <w:rsid w:val="00A53DD1"/>
    <w:rsid w:val="00A56CE4"/>
    <w:rsid w:val="00A66ED5"/>
    <w:rsid w:val="00A66F7A"/>
    <w:rsid w:val="00A80E99"/>
    <w:rsid w:val="00A86F63"/>
    <w:rsid w:val="00A87938"/>
    <w:rsid w:val="00AA53AF"/>
    <w:rsid w:val="00AC0F33"/>
    <w:rsid w:val="00AC1921"/>
    <w:rsid w:val="00AC3F3F"/>
    <w:rsid w:val="00AD1516"/>
    <w:rsid w:val="00AD3894"/>
    <w:rsid w:val="00AE0AED"/>
    <w:rsid w:val="00AF5342"/>
    <w:rsid w:val="00AF6E4A"/>
    <w:rsid w:val="00AF6F79"/>
    <w:rsid w:val="00B01F91"/>
    <w:rsid w:val="00B0380A"/>
    <w:rsid w:val="00B03B80"/>
    <w:rsid w:val="00B45FBE"/>
    <w:rsid w:val="00B502F3"/>
    <w:rsid w:val="00B63DFE"/>
    <w:rsid w:val="00B739B3"/>
    <w:rsid w:val="00B773C8"/>
    <w:rsid w:val="00B828C7"/>
    <w:rsid w:val="00B93088"/>
    <w:rsid w:val="00BA019B"/>
    <w:rsid w:val="00BB1960"/>
    <w:rsid w:val="00BB25DF"/>
    <w:rsid w:val="00BC00CB"/>
    <w:rsid w:val="00BC2651"/>
    <w:rsid w:val="00BE1A7E"/>
    <w:rsid w:val="00BE3DDA"/>
    <w:rsid w:val="00C007F6"/>
    <w:rsid w:val="00C0211C"/>
    <w:rsid w:val="00C21BC1"/>
    <w:rsid w:val="00C317CC"/>
    <w:rsid w:val="00C45CF7"/>
    <w:rsid w:val="00C51A2F"/>
    <w:rsid w:val="00C71721"/>
    <w:rsid w:val="00C728EC"/>
    <w:rsid w:val="00C95EBA"/>
    <w:rsid w:val="00CA27A4"/>
    <w:rsid w:val="00CD1B61"/>
    <w:rsid w:val="00CD401B"/>
    <w:rsid w:val="00CD50B1"/>
    <w:rsid w:val="00CE39A7"/>
    <w:rsid w:val="00D10316"/>
    <w:rsid w:val="00D121B4"/>
    <w:rsid w:val="00D13516"/>
    <w:rsid w:val="00D228CD"/>
    <w:rsid w:val="00D24EAE"/>
    <w:rsid w:val="00D3549E"/>
    <w:rsid w:val="00D46240"/>
    <w:rsid w:val="00D47D1F"/>
    <w:rsid w:val="00D50825"/>
    <w:rsid w:val="00D511AA"/>
    <w:rsid w:val="00D66F41"/>
    <w:rsid w:val="00D7005C"/>
    <w:rsid w:val="00D81293"/>
    <w:rsid w:val="00D864BC"/>
    <w:rsid w:val="00D969A2"/>
    <w:rsid w:val="00DA088E"/>
    <w:rsid w:val="00DA0902"/>
    <w:rsid w:val="00DA5076"/>
    <w:rsid w:val="00DA7F3B"/>
    <w:rsid w:val="00DB1FB2"/>
    <w:rsid w:val="00DB4202"/>
    <w:rsid w:val="00DB5EC3"/>
    <w:rsid w:val="00DC2A60"/>
    <w:rsid w:val="00DC4798"/>
    <w:rsid w:val="00DC7883"/>
    <w:rsid w:val="00DE377A"/>
    <w:rsid w:val="00DE5150"/>
    <w:rsid w:val="00DF596C"/>
    <w:rsid w:val="00DF6FC3"/>
    <w:rsid w:val="00E214A8"/>
    <w:rsid w:val="00E356F2"/>
    <w:rsid w:val="00E37E02"/>
    <w:rsid w:val="00E40DA1"/>
    <w:rsid w:val="00E47D76"/>
    <w:rsid w:val="00E924D8"/>
    <w:rsid w:val="00EB4BAD"/>
    <w:rsid w:val="00EC0B89"/>
    <w:rsid w:val="00ED38EA"/>
    <w:rsid w:val="00EF1C57"/>
    <w:rsid w:val="00F006CC"/>
    <w:rsid w:val="00F04A3E"/>
    <w:rsid w:val="00F310F1"/>
    <w:rsid w:val="00F33EA4"/>
    <w:rsid w:val="00F440CB"/>
    <w:rsid w:val="00F5253F"/>
    <w:rsid w:val="00F557D9"/>
    <w:rsid w:val="00F56095"/>
    <w:rsid w:val="00F57F5F"/>
    <w:rsid w:val="00F60660"/>
    <w:rsid w:val="00F76789"/>
    <w:rsid w:val="00F84D0E"/>
    <w:rsid w:val="00FA1EED"/>
    <w:rsid w:val="00FA4A6F"/>
    <w:rsid w:val="00FB0A12"/>
    <w:rsid w:val="00FB4CA5"/>
    <w:rsid w:val="00FB64C9"/>
    <w:rsid w:val="00FC2215"/>
    <w:rsid w:val="00FD30D9"/>
    <w:rsid w:val="00FD440B"/>
    <w:rsid w:val="00FE6B68"/>
    <w:rsid w:val="00FF2B33"/>
    <w:rsid w:val="00FF2C50"/>
    <w:rsid w:val="00FF5804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9383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5116"/>
  </w:style>
  <w:style w:type="paragraph" w:styleId="Titre1">
    <w:name w:val="heading 1"/>
    <w:basedOn w:val="Normal"/>
    <w:next w:val="Normal"/>
    <w:link w:val="Titre1Car"/>
    <w:qFormat/>
    <w:rsid w:val="00B0380A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0380A"/>
    <w:pPr>
      <w:keepNext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B0380A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16952"/>
  </w:style>
  <w:style w:type="character" w:customStyle="1" w:styleId="NotedebasdepageCar">
    <w:name w:val="Note de bas de page Car"/>
    <w:basedOn w:val="Policepardfaut"/>
    <w:link w:val="Notedebasdepage"/>
    <w:uiPriority w:val="99"/>
    <w:rsid w:val="00216952"/>
  </w:style>
  <w:style w:type="character" w:styleId="Appelnotedebasdep">
    <w:name w:val="footnote reference"/>
    <w:basedOn w:val="Policepardfaut"/>
    <w:uiPriority w:val="99"/>
    <w:unhideWhenUsed/>
    <w:rsid w:val="00216952"/>
    <w:rPr>
      <w:vertAlign w:val="superscript"/>
    </w:rPr>
  </w:style>
  <w:style w:type="paragraph" w:customStyle="1" w:styleId="Default">
    <w:name w:val="Default"/>
    <w:rsid w:val="009540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54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08E"/>
  </w:style>
  <w:style w:type="paragraph" w:styleId="Pieddepage">
    <w:name w:val="footer"/>
    <w:basedOn w:val="Normal"/>
    <w:link w:val="PieddepageCar"/>
    <w:uiPriority w:val="99"/>
    <w:unhideWhenUsed/>
    <w:rsid w:val="00954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08E"/>
  </w:style>
  <w:style w:type="character" w:styleId="Lienhypertexte">
    <w:name w:val="Hyperlink"/>
    <w:basedOn w:val="Policepardfaut"/>
    <w:uiPriority w:val="99"/>
    <w:unhideWhenUsed/>
    <w:rsid w:val="00C728E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6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64B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F1C57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415280"/>
  </w:style>
  <w:style w:type="character" w:customStyle="1" w:styleId="Titre1Car">
    <w:name w:val="Titre 1 Car"/>
    <w:basedOn w:val="Policepardfaut"/>
    <w:link w:val="Titre1"/>
    <w:rsid w:val="00B0380A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0380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0380A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rsid w:val="000B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.padlet.com/christina_papadopoulos/_Activites_Fiche_diagnostic_Coupe_Dam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p2213MELMM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n1xUEI4MN4c&amp;ab_channel=CPNum%C3%A9riqu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YY_0VSROKHM" TargetMode="External"/><Relationship Id="rId10" Type="http://schemas.openxmlformats.org/officeDocument/2006/relationships/hyperlink" Target="https://fesec.be/hybridation-aspect-theoriqu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9Gj7K0APMZ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05A3A7BD62E4DACA0F38DBFA531F1" ma:contentTypeVersion="13" ma:contentTypeDescription="Crée un document." ma:contentTypeScope="" ma:versionID="f0ba96fb3d9679ae8765e7dcfdf25409">
  <xsd:schema xmlns:xsd="http://www.w3.org/2001/XMLSchema" xmlns:xs="http://www.w3.org/2001/XMLSchema" xmlns:p="http://schemas.microsoft.com/office/2006/metadata/properties" xmlns:ns3="051da029-61e5-4b40-92ba-ad74caaac483" xmlns:ns4="96944ee1-1a54-4817-9f79-19e21a15a4c2" targetNamespace="http://schemas.microsoft.com/office/2006/metadata/properties" ma:root="true" ma:fieldsID="bfddb6994fc7c97cacac5266d909fdbb" ns3:_="" ns4:_="">
    <xsd:import namespace="051da029-61e5-4b40-92ba-ad74caaac483"/>
    <xsd:import namespace="96944ee1-1a54-4817-9f79-19e21a15a4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da029-61e5-4b40-92ba-ad74caaa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4ee1-1a54-4817-9f79-19e21a15a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C194E-0AB6-46E1-9047-BAE095648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F9F68-BB0F-494B-8E35-729E0BB9F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68E11-3939-4B3E-9115-8AFD37F4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da029-61e5-4b40-92ba-ad74caaac483"/>
    <ds:schemaRef ds:uri="96944ee1-1a54-4817-9f79-19e21a15a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Papadopoulos Christina</dc:creator>
  <cp:keywords/>
  <dc:description/>
  <cp:lastModifiedBy>Dewez Frédéric</cp:lastModifiedBy>
  <cp:revision>2</cp:revision>
  <cp:lastPrinted>2020-11-25T00:44:00Z</cp:lastPrinted>
  <dcterms:created xsi:type="dcterms:W3CDTF">2020-12-17T20:04:00Z</dcterms:created>
  <dcterms:modified xsi:type="dcterms:W3CDTF">2020-12-17T20:04:00Z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0x010100DAB05A3A7BD62E4DACA0F38DBFA531F1</vt:lpwstr>
  </property>
</Properties>
</file>