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A63C" w14:textId="7A0AAE02" w:rsidR="00071D08" w:rsidRDefault="00E73000" w:rsidP="001F1B76">
      <w:pPr>
        <w:pStyle w:val="Titre"/>
        <w:spacing w:before="120" w:after="120"/>
        <w:jc w:val="center"/>
        <w:rPr>
          <w:color w:val="636072"/>
          <w:sz w:val="40"/>
          <w:lang w:val="fr-FR"/>
        </w:rPr>
      </w:pPr>
      <w:r w:rsidRPr="00C82EB7">
        <w:rPr>
          <w:rFonts w:ascii="Calibri" w:eastAsia="Calibri" w:hAnsi="Calibri" w:cs="Times New Roman"/>
          <w:noProof/>
          <w:sz w:val="16"/>
          <w:szCs w:val="22"/>
          <w:lang w:eastAsia="fr-BE"/>
        </w:rPr>
        <w:drawing>
          <wp:anchor distT="0" distB="0" distL="114300" distR="114300" simplePos="0" relativeHeight="251713536" behindDoc="0" locked="0" layoutInCell="1" allowOverlap="1" wp14:anchorId="51603A91" wp14:editId="3705CE83">
            <wp:simplePos x="0" y="0"/>
            <wp:positionH relativeFrom="margin">
              <wp:posOffset>-57150</wp:posOffset>
            </wp:positionH>
            <wp:positionV relativeFrom="page">
              <wp:posOffset>140335</wp:posOffset>
            </wp:positionV>
            <wp:extent cx="933450" cy="549910"/>
            <wp:effectExtent l="0" t="0" r="0" b="254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2E3" w:rsidRPr="00C82EB7">
        <w:rPr>
          <w:color w:val="636072"/>
          <w:sz w:val="40"/>
        </w:rPr>
        <w:t>SCé</w:t>
      </w:r>
      <w:r w:rsidR="00573AEB" w:rsidRPr="00C82EB7">
        <w:rPr>
          <w:color w:val="636072"/>
          <w:sz w:val="40"/>
        </w:rPr>
        <w:t xml:space="preserve">NariSATION D’UNE </w:t>
      </w:r>
      <w:r w:rsidR="003F2689" w:rsidRPr="00C82EB7">
        <w:rPr>
          <w:color w:val="636072"/>
          <w:sz w:val="40"/>
        </w:rPr>
        <w:t>Séquence de cours</w:t>
      </w:r>
      <w:r w:rsidR="00912017" w:rsidRPr="00C82EB7">
        <w:rPr>
          <w:color w:val="636072"/>
          <w:sz w:val="40"/>
        </w:rPr>
        <w:t xml:space="preserve"> – </w:t>
      </w:r>
      <w:r w:rsidR="00C82EB7" w:rsidRPr="00C82EB7">
        <w:rPr>
          <w:color w:val="636072"/>
          <w:sz w:val="40"/>
          <w:lang w:val="fr-FR"/>
        </w:rPr>
        <w:t>Réaction de neutralisation</w:t>
      </w:r>
    </w:p>
    <w:p w14:paraId="06C28661" w14:textId="1A274A51" w:rsidR="00920B83" w:rsidRPr="006673E3" w:rsidRDefault="006673E3" w:rsidP="006673E3">
      <w:pPr>
        <w:jc w:val="both"/>
        <w:rPr>
          <w:i/>
          <w:iCs/>
          <w:lang w:val="fr-BE"/>
        </w:rPr>
      </w:pPr>
      <w:r>
        <w:rPr>
          <w:i/>
          <w:iCs/>
          <w:lang w:val="fr-BE"/>
        </w:rPr>
        <w:t>Cet exemple de scénarisation est inspiré de l’outil ABC Learning Designer (</w:t>
      </w:r>
      <w:hyperlink r:id="rId12" w:history="1">
        <w:r w:rsidRPr="00342A2C">
          <w:rPr>
            <w:rStyle w:val="Lienhypertexte"/>
            <w:rFonts w:ascii="Open Sans" w:hAnsi="Open Sans" w:cs="Open Sans"/>
            <w:sz w:val="18"/>
            <w:szCs w:val="18"/>
          </w:rPr>
          <w:t>https://www.ucl.ac.uk/learning-designer/home.php</w:t>
        </w:r>
      </w:hyperlink>
      <w:r>
        <w:rPr>
          <w:rStyle w:val="Lienhypertexte"/>
          <w:rFonts w:ascii="Open Sans" w:hAnsi="Open Sans" w:cs="Open Sans"/>
          <w:sz w:val="18"/>
          <w:szCs w:val="18"/>
        </w:rPr>
        <w:t xml:space="preserve"> )</w:t>
      </w:r>
    </w:p>
    <w:p w14:paraId="094AA581" w14:textId="07C12539" w:rsidR="002B613B" w:rsidRDefault="002B613B" w:rsidP="00AE0916">
      <w:pPr>
        <w:pStyle w:val="Titre1"/>
        <w:pBdr>
          <w:top w:val="single" w:sz="24" w:space="0" w:color="636072"/>
          <w:left w:val="single" w:sz="24" w:space="0" w:color="636072"/>
          <w:bottom w:val="single" w:sz="24" w:space="0" w:color="636072"/>
          <w:right w:val="single" w:sz="24" w:space="0" w:color="636072"/>
        </w:pBdr>
        <w:shd w:val="clear" w:color="auto" w:fill="606372"/>
        <w:spacing w:line="240" w:lineRule="auto"/>
      </w:pPr>
      <w:r>
        <w:t>Contexte</w:t>
      </w:r>
    </w:p>
    <w:p w14:paraId="433620CC" w14:textId="786043EA" w:rsidR="00ED4C1C" w:rsidRPr="00C82EB7" w:rsidRDefault="00C82EB7" w:rsidP="00ED4C1C">
      <w:pPr>
        <w:pStyle w:val="Paragraphedeliste"/>
        <w:numPr>
          <w:ilvl w:val="0"/>
          <w:numId w:val="10"/>
        </w:numPr>
        <w:spacing w:before="120" w:after="120"/>
        <w:jc w:val="both"/>
        <w:rPr>
          <w:b/>
          <w:bCs/>
          <w:lang w:val="fr-BE"/>
        </w:rPr>
      </w:pPr>
      <w:r w:rsidRPr="00C82EB7">
        <w:rPr>
          <w:b/>
          <w:bCs/>
          <w:lang w:val="fr-BE"/>
        </w:rPr>
        <w:t>5</w:t>
      </w:r>
      <w:r w:rsidRPr="00C82EB7">
        <w:rPr>
          <w:b/>
          <w:bCs/>
          <w:vertAlign w:val="superscript"/>
          <w:lang w:val="fr-BE"/>
        </w:rPr>
        <w:t>e</w:t>
      </w:r>
      <w:r w:rsidRPr="00C82EB7">
        <w:rPr>
          <w:b/>
          <w:bCs/>
          <w:lang w:val="fr-BE"/>
        </w:rPr>
        <w:t xml:space="preserve"> </w:t>
      </w:r>
      <w:r w:rsidR="00ED4C1C" w:rsidRPr="00C82EB7">
        <w:rPr>
          <w:b/>
          <w:bCs/>
          <w:lang w:val="fr-BE"/>
        </w:rPr>
        <w:t xml:space="preserve">année </w:t>
      </w:r>
      <w:r w:rsidRPr="00C82EB7">
        <w:rPr>
          <w:b/>
          <w:bCs/>
          <w:lang w:val="fr-BE"/>
        </w:rPr>
        <w:t>–</w:t>
      </w:r>
      <w:r w:rsidR="00ED4C1C" w:rsidRPr="00C82EB7">
        <w:rPr>
          <w:b/>
          <w:bCs/>
          <w:lang w:val="fr-BE"/>
        </w:rPr>
        <w:t xml:space="preserve"> </w:t>
      </w:r>
      <w:r w:rsidRPr="00C82EB7">
        <w:rPr>
          <w:b/>
          <w:bCs/>
          <w:lang w:val="fr-BE"/>
        </w:rPr>
        <w:t>Formation scientifique, UAA14</w:t>
      </w:r>
    </w:p>
    <w:p w14:paraId="6BFCC1EE" w14:textId="419DD43F" w:rsidR="002318E2" w:rsidRDefault="002318E2" w:rsidP="002318E2">
      <w:pPr>
        <w:pStyle w:val="Titre1"/>
        <w:pBdr>
          <w:top w:val="single" w:sz="24" w:space="0" w:color="636072"/>
          <w:left w:val="single" w:sz="24" w:space="0" w:color="636072"/>
          <w:bottom w:val="single" w:sz="24" w:space="0" w:color="636072"/>
          <w:right w:val="single" w:sz="24" w:space="0" w:color="636072"/>
        </w:pBdr>
        <w:shd w:val="clear" w:color="auto" w:fill="606372"/>
        <w:spacing w:line="240" w:lineRule="auto"/>
      </w:pPr>
      <w:r>
        <w:t>CONTENUS</w:t>
      </w:r>
      <w:r w:rsidRPr="00C821FA">
        <w:t xml:space="preserve"> d’apprentissage</w:t>
      </w:r>
    </w:p>
    <w:p w14:paraId="6B9044AA" w14:textId="01A2EFB2" w:rsidR="00C82EB7" w:rsidRDefault="00C82EB7" w:rsidP="008E7424">
      <w:pPr>
        <w:spacing w:before="120"/>
        <w:jc w:val="both"/>
        <w:rPr>
          <w:b/>
          <w:lang w:val="fr-BE"/>
        </w:rPr>
      </w:pPr>
      <w:r>
        <w:rPr>
          <w:b/>
          <w:lang w:val="fr-BE"/>
        </w:rPr>
        <w:t>Savoirs</w:t>
      </w:r>
    </w:p>
    <w:p w14:paraId="09CF4199" w14:textId="0481203E" w:rsidR="008E7424" w:rsidRPr="00CD3E34" w:rsidRDefault="008E7424" w:rsidP="00CD3E34">
      <w:pPr>
        <w:pStyle w:val="Paragraphedeliste"/>
        <w:numPr>
          <w:ilvl w:val="0"/>
          <w:numId w:val="9"/>
        </w:numPr>
        <w:ind w:left="850" w:hanging="357"/>
        <w:contextualSpacing w:val="0"/>
        <w:jc w:val="both"/>
        <w:rPr>
          <w:lang w:val="fr-BE"/>
        </w:rPr>
      </w:pPr>
      <w:r w:rsidRPr="00CD3E34">
        <w:rPr>
          <w:lang w:val="fr-BE"/>
        </w:rPr>
        <w:t>Réaction de neutralisation avec formation d'eau</w:t>
      </w:r>
    </w:p>
    <w:p w14:paraId="615F7880" w14:textId="027F5FF1" w:rsidR="00C82EB7" w:rsidRPr="00B2417F" w:rsidRDefault="00C82EB7" w:rsidP="008E7424">
      <w:pPr>
        <w:spacing w:before="120"/>
        <w:jc w:val="both"/>
        <w:rPr>
          <w:b/>
          <w:lang w:val="fr-BE"/>
        </w:rPr>
      </w:pPr>
      <w:r w:rsidRPr="00B2417F">
        <w:rPr>
          <w:b/>
          <w:lang w:val="fr-BE"/>
        </w:rPr>
        <w:t>Savoir-faire</w:t>
      </w:r>
    </w:p>
    <w:p w14:paraId="3BA8ADBB" w14:textId="63635FB7" w:rsidR="003C4FA3" w:rsidRPr="00692E0E" w:rsidRDefault="00692E0E" w:rsidP="008E7424">
      <w:pPr>
        <w:pStyle w:val="Paragraphedeliste"/>
        <w:numPr>
          <w:ilvl w:val="0"/>
          <w:numId w:val="9"/>
        </w:numPr>
        <w:ind w:left="850" w:hanging="357"/>
        <w:contextualSpacing w:val="0"/>
        <w:jc w:val="both"/>
        <w:rPr>
          <w:lang w:val="fr-BE"/>
        </w:rPr>
      </w:pPr>
      <w:r>
        <w:rPr>
          <w:lang w:val="fr-BE"/>
        </w:rPr>
        <w:t xml:space="preserve">Cerner la </w:t>
      </w:r>
      <w:proofErr w:type="gramStart"/>
      <w:r>
        <w:rPr>
          <w:lang w:val="fr-BE"/>
        </w:rPr>
        <w:t>situation</w:t>
      </w:r>
      <w:r w:rsidR="003C4FA3" w:rsidRPr="00692E0E">
        <w:rPr>
          <w:lang w:val="fr-BE"/>
        </w:rPr>
        <w:t>:</w:t>
      </w:r>
      <w:proofErr w:type="gramEnd"/>
      <w:r w:rsidR="003C4FA3" w:rsidRPr="00692E0E">
        <w:rPr>
          <w:lang w:val="fr-BE"/>
        </w:rPr>
        <w:t xml:space="preserve"> Décrire / représenter une situation</w:t>
      </w:r>
    </w:p>
    <w:p w14:paraId="3232D52B" w14:textId="3C6F07A2" w:rsidR="003C4FA3" w:rsidRPr="00692E0E" w:rsidRDefault="00692E0E" w:rsidP="008E7424">
      <w:pPr>
        <w:pStyle w:val="Paragraphedeliste"/>
        <w:numPr>
          <w:ilvl w:val="0"/>
          <w:numId w:val="9"/>
        </w:numPr>
        <w:ind w:left="850" w:hanging="357"/>
        <w:contextualSpacing w:val="0"/>
        <w:jc w:val="both"/>
        <w:rPr>
          <w:lang w:val="fr-BE"/>
        </w:rPr>
      </w:pPr>
      <w:r>
        <w:rPr>
          <w:lang w:val="fr-BE"/>
        </w:rPr>
        <w:t xml:space="preserve">Analyser la </w:t>
      </w:r>
      <w:proofErr w:type="gramStart"/>
      <w:r>
        <w:rPr>
          <w:lang w:val="fr-BE"/>
        </w:rPr>
        <w:t>situation</w:t>
      </w:r>
      <w:r w:rsidR="003C4FA3" w:rsidRPr="00692E0E">
        <w:rPr>
          <w:lang w:val="fr-BE"/>
        </w:rPr>
        <w:t>:</w:t>
      </w:r>
      <w:proofErr w:type="gramEnd"/>
      <w:r w:rsidR="003C4FA3" w:rsidRPr="00692E0E">
        <w:rPr>
          <w:lang w:val="fr-BE"/>
        </w:rPr>
        <w:t xml:space="preserve"> Concevoir, choisir, justifier un protocole</w:t>
      </w:r>
    </w:p>
    <w:p w14:paraId="52964737" w14:textId="4D30EEDC" w:rsidR="00776E42" w:rsidRPr="00692E0E" w:rsidRDefault="00776E42" w:rsidP="008E7424">
      <w:pPr>
        <w:pStyle w:val="Paragraphedeliste"/>
        <w:numPr>
          <w:ilvl w:val="0"/>
          <w:numId w:val="9"/>
        </w:numPr>
        <w:ind w:left="850" w:hanging="357"/>
        <w:contextualSpacing w:val="0"/>
        <w:jc w:val="both"/>
        <w:rPr>
          <w:lang w:val="fr-BE"/>
        </w:rPr>
      </w:pPr>
      <w:r w:rsidRPr="00692E0E">
        <w:rPr>
          <w:lang w:val="fr-BE"/>
        </w:rPr>
        <w:t xml:space="preserve">Recueillir l’information par la </w:t>
      </w:r>
      <w:r w:rsidR="003C4FA3" w:rsidRPr="00692E0E">
        <w:rPr>
          <w:lang w:val="fr-BE"/>
        </w:rPr>
        <w:t xml:space="preserve">recherche documentaire ou la </w:t>
      </w:r>
      <w:r w:rsidRPr="00692E0E">
        <w:rPr>
          <w:lang w:val="fr-BE"/>
        </w:rPr>
        <w:t>consultation de documents</w:t>
      </w:r>
    </w:p>
    <w:p w14:paraId="269EC1D5" w14:textId="1B1820E0" w:rsidR="00C82EB7" w:rsidRPr="00692E0E" w:rsidRDefault="00C82EB7" w:rsidP="008E7424">
      <w:pPr>
        <w:pStyle w:val="Paragraphedeliste"/>
        <w:numPr>
          <w:ilvl w:val="0"/>
          <w:numId w:val="9"/>
        </w:numPr>
        <w:ind w:left="850" w:hanging="357"/>
        <w:contextualSpacing w:val="0"/>
        <w:jc w:val="both"/>
        <w:rPr>
          <w:lang w:val="fr-BE"/>
        </w:rPr>
      </w:pPr>
      <w:r w:rsidRPr="00692E0E">
        <w:rPr>
          <w:lang w:val="fr-BE"/>
        </w:rPr>
        <w:t xml:space="preserve">Recueillir l’information par </w:t>
      </w:r>
      <w:proofErr w:type="gramStart"/>
      <w:r w:rsidRPr="00692E0E">
        <w:rPr>
          <w:lang w:val="fr-BE"/>
        </w:rPr>
        <w:t>l’expérience:</w:t>
      </w:r>
      <w:proofErr w:type="gramEnd"/>
      <w:r w:rsidRPr="00692E0E">
        <w:rPr>
          <w:lang w:val="fr-BE"/>
        </w:rPr>
        <w:t xml:space="preserve"> utiliser le matériel (verrerie de laboratoire et informatique)</w:t>
      </w:r>
    </w:p>
    <w:p w14:paraId="3DA0F850" w14:textId="53345C5C" w:rsidR="00776E42" w:rsidRPr="00692E0E" w:rsidRDefault="00692E0E" w:rsidP="008E7424">
      <w:pPr>
        <w:pStyle w:val="Paragraphedeliste"/>
        <w:numPr>
          <w:ilvl w:val="0"/>
          <w:numId w:val="9"/>
        </w:numPr>
        <w:ind w:left="850" w:hanging="357"/>
        <w:contextualSpacing w:val="0"/>
        <w:jc w:val="both"/>
        <w:rPr>
          <w:lang w:val="fr-BE"/>
        </w:rPr>
      </w:pPr>
      <w:r>
        <w:rPr>
          <w:lang w:val="fr-BE"/>
        </w:rPr>
        <w:t xml:space="preserve">Traiter </w:t>
      </w:r>
      <w:proofErr w:type="gramStart"/>
      <w:r>
        <w:rPr>
          <w:lang w:val="fr-BE"/>
        </w:rPr>
        <w:t>l’information</w:t>
      </w:r>
      <w:r w:rsidR="00776E42" w:rsidRPr="00692E0E">
        <w:rPr>
          <w:lang w:val="fr-BE"/>
        </w:rPr>
        <w:t>:</w:t>
      </w:r>
      <w:proofErr w:type="gramEnd"/>
      <w:r w:rsidR="00776E42" w:rsidRPr="00692E0E">
        <w:rPr>
          <w:lang w:val="fr-BE"/>
        </w:rPr>
        <w:t xml:space="preserve"> Mettre en relation des informations recueillies – Confronter les informations recueillies à celles d’autres groupes</w:t>
      </w:r>
    </w:p>
    <w:p w14:paraId="15D345F1" w14:textId="0A26362F" w:rsidR="00776E42" w:rsidRPr="00692E0E" w:rsidRDefault="00692E0E" w:rsidP="008E7424">
      <w:pPr>
        <w:pStyle w:val="Paragraphedeliste"/>
        <w:numPr>
          <w:ilvl w:val="0"/>
          <w:numId w:val="9"/>
        </w:numPr>
        <w:ind w:left="850" w:hanging="357"/>
        <w:contextualSpacing w:val="0"/>
        <w:jc w:val="both"/>
        <w:rPr>
          <w:lang w:val="fr-BE"/>
        </w:rPr>
      </w:pPr>
      <w:r>
        <w:rPr>
          <w:lang w:val="fr-BE"/>
        </w:rPr>
        <w:t xml:space="preserve">Valider les </w:t>
      </w:r>
      <w:proofErr w:type="gramStart"/>
      <w:r>
        <w:rPr>
          <w:lang w:val="fr-BE"/>
        </w:rPr>
        <w:t>résultats</w:t>
      </w:r>
      <w:r w:rsidR="00776E42" w:rsidRPr="00692E0E">
        <w:rPr>
          <w:lang w:val="fr-BE"/>
        </w:rPr>
        <w:t>:</w:t>
      </w:r>
      <w:proofErr w:type="gramEnd"/>
      <w:r w:rsidR="00776E42" w:rsidRPr="00692E0E">
        <w:rPr>
          <w:lang w:val="fr-BE"/>
        </w:rPr>
        <w:t xml:space="preserve"> </w:t>
      </w:r>
      <w:r w:rsidR="00270BFC" w:rsidRPr="00692E0E">
        <w:rPr>
          <w:lang w:val="fr-BE"/>
        </w:rPr>
        <w:t xml:space="preserve">Confronter les résultats obtenus au résultat attendu ou à l’hypothèse initiale - </w:t>
      </w:r>
      <w:r w:rsidR="00776E42" w:rsidRPr="00692E0E">
        <w:rPr>
          <w:lang w:val="fr-BE"/>
        </w:rPr>
        <w:t>Elaborer une synthèse critique</w:t>
      </w:r>
    </w:p>
    <w:p w14:paraId="337EE178" w14:textId="77777777" w:rsidR="00C82EB7" w:rsidRPr="00B2417F" w:rsidRDefault="00C82EB7" w:rsidP="008E7424">
      <w:pPr>
        <w:spacing w:before="120"/>
        <w:jc w:val="both"/>
        <w:rPr>
          <w:b/>
          <w:lang w:val="fr-BE"/>
        </w:rPr>
      </w:pPr>
      <w:r w:rsidRPr="00B2417F">
        <w:rPr>
          <w:b/>
          <w:lang w:val="fr-BE"/>
        </w:rPr>
        <w:t>Attitudes</w:t>
      </w:r>
    </w:p>
    <w:p w14:paraId="259C9150" w14:textId="77777777" w:rsidR="00C82EB7" w:rsidRDefault="00C82EB7" w:rsidP="00C82EB7">
      <w:pPr>
        <w:pStyle w:val="Paragraphedeliste"/>
        <w:numPr>
          <w:ilvl w:val="0"/>
          <w:numId w:val="9"/>
        </w:numPr>
        <w:spacing w:before="120" w:after="120"/>
        <w:ind w:left="851" w:hanging="357"/>
        <w:contextualSpacing w:val="0"/>
        <w:jc w:val="both"/>
        <w:rPr>
          <w:lang w:val="fr-BE"/>
        </w:rPr>
      </w:pPr>
      <w:r w:rsidRPr="00B2417F">
        <w:rPr>
          <w:lang w:val="fr-BE"/>
        </w:rPr>
        <w:t>Respect des consignes de sécurité dans un laboratoire de sciences</w:t>
      </w:r>
    </w:p>
    <w:p w14:paraId="68447BC6" w14:textId="7FA58CF4" w:rsidR="008B07D7" w:rsidRDefault="008B07D7" w:rsidP="008B07D7">
      <w:pPr>
        <w:pStyle w:val="Titre1"/>
        <w:pBdr>
          <w:top w:val="single" w:sz="24" w:space="0" w:color="636072"/>
          <w:left w:val="single" w:sz="24" w:space="0" w:color="636072"/>
          <w:bottom w:val="single" w:sz="24" w:space="0" w:color="636072"/>
          <w:right w:val="single" w:sz="24" w:space="0" w:color="636072"/>
        </w:pBdr>
        <w:shd w:val="clear" w:color="auto" w:fill="606372"/>
        <w:spacing w:line="240" w:lineRule="auto"/>
      </w:pPr>
      <w:r>
        <w:t>Pré-requis éventuel(s)</w:t>
      </w:r>
    </w:p>
    <w:p w14:paraId="43359FDD" w14:textId="77777777" w:rsidR="00C82EB7" w:rsidRPr="00B2417F" w:rsidRDefault="00C82EB7" w:rsidP="008E7424">
      <w:pPr>
        <w:spacing w:before="120"/>
        <w:jc w:val="both"/>
        <w:rPr>
          <w:b/>
          <w:lang w:val="fr-BE"/>
        </w:rPr>
      </w:pPr>
      <w:r w:rsidRPr="00B2417F">
        <w:rPr>
          <w:b/>
          <w:lang w:val="fr-BE"/>
        </w:rPr>
        <w:t>Savoirs</w:t>
      </w:r>
    </w:p>
    <w:p w14:paraId="7B42C9BB" w14:textId="77777777" w:rsidR="00C82EB7" w:rsidRDefault="00C82EB7" w:rsidP="008E7424">
      <w:pPr>
        <w:pStyle w:val="Paragraphedeliste"/>
        <w:numPr>
          <w:ilvl w:val="0"/>
          <w:numId w:val="9"/>
        </w:numPr>
        <w:tabs>
          <w:tab w:val="left" w:pos="1843"/>
        </w:tabs>
        <w:ind w:left="850" w:hanging="357"/>
        <w:contextualSpacing w:val="0"/>
        <w:jc w:val="both"/>
        <w:rPr>
          <w:lang w:val="fr-BE"/>
        </w:rPr>
      </w:pPr>
      <w:r w:rsidRPr="00B2417F">
        <w:rPr>
          <w:lang w:val="fr-BE"/>
        </w:rPr>
        <w:t>UAA</w:t>
      </w:r>
      <w:proofErr w:type="gramStart"/>
      <w:r w:rsidRPr="00B2417F">
        <w:rPr>
          <w:lang w:val="fr-BE"/>
        </w:rPr>
        <w:t>4:</w:t>
      </w:r>
      <w:proofErr w:type="gramEnd"/>
      <w:r w:rsidRPr="00B2417F">
        <w:rPr>
          <w:lang w:val="fr-BE"/>
        </w:rPr>
        <w:tab/>
        <w:t>Phénomène chimique</w:t>
      </w:r>
    </w:p>
    <w:p w14:paraId="4C421314" w14:textId="77777777" w:rsidR="00C82EB7" w:rsidRPr="00B2417F" w:rsidRDefault="00C82EB7" w:rsidP="00C82EB7">
      <w:p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ab/>
        <w:t>Réactifs et produits</w:t>
      </w:r>
    </w:p>
    <w:p w14:paraId="1DE2C1C1" w14:textId="77777777" w:rsidR="00C82EB7" w:rsidRPr="00B2417F" w:rsidRDefault="00C82EB7" w:rsidP="00C82EB7">
      <w:pPr>
        <w:pStyle w:val="Paragraphedeliste"/>
        <w:numPr>
          <w:ilvl w:val="0"/>
          <w:numId w:val="9"/>
        </w:numPr>
        <w:tabs>
          <w:tab w:val="left" w:pos="1843"/>
        </w:tabs>
        <w:ind w:left="851" w:hanging="357"/>
        <w:contextualSpacing w:val="0"/>
        <w:jc w:val="both"/>
        <w:rPr>
          <w:lang w:val="fr-BE"/>
        </w:rPr>
      </w:pPr>
      <w:r>
        <w:rPr>
          <w:lang w:val="fr-BE"/>
        </w:rPr>
        <w:t>UAA</w:t>
      </w:r>
      <w:proofErr w:type="gramStart"/>
      <w:r>
        <w:rPr>
          <w:lang w:val="fr-BE"/>
        </w:rPr>
        <w:t>9:</w:t>
      </w:r>
      <w:proofErr w:type="gramEnd"/>
      <w:r>
        <w:rPr>
          <w:lang w:val="fr-BE"/>
        </w:rPr>
        <w:tab/>
      </w:r>
      <w:r w:rsidRPr="00B2417F">
        <w:rPr>
          <w:lang w:val="fr-BE"/>
        </w:rPr>
        <w:t>Quelques éléments et leur symbole</w:t>
      </w:r>
    </w:p>
    <w:p w14:paraId="1F2FDAA3" w14:textId="77777777" w:rsidR="00C82EB7" w:rsidRDefault="00C82EB7" w:rsidP="00C82EB7">
      <w:pPr>
        <w:tabs>
          <w:tab w:val="left" w:pos="1843"/>
        </w:tabs>
        <w:jc w:val="both"/>
      </w:pPr>
      <w:r>
        <w:rPr>
          <w:lang w:val="fr-BE"/>
        </w:rPr>
        <w:tab/>
      </w:r>
      <w:r w:rsidRPr="00B2417F">
        <w:t>Notion de formule chimique</w:t>
      </w:r>
    </w:p>
    <w:p w14:paraId="09E36AAC" w14:textId="77777777" w:rsidR="00C82EB7" w:rsidRPr="00B2417F" w:rsidRDefault="00C82EB7" w:rsidP="00C82EB7">
      <w:pPr>
        <w:tabs>
          <w:tab w:val="left" w:pos="1843"/>
        </w:tabs>
        <w:jc w:val="both"/>
        <w:rPr>
          <w:lang w:val="fr-BE"/>
        </w:rPr>
      </w:pPr>
      <w:r>
        <w:tab/>
      </w:r>
      <w:r w:rsidRPr="00B2417F">
        <w:t>Ecriture nominative d'une réaction chimique</w:t>
      </w:r>
    </w:p>
    <w:p w14:paraId="747FF896" w14:textId="034EE3AD" w:rsidR="00C82EB7" w:rsidRDefault="00C82EB7" w:rsidP="00C82EB7">
      <w:pPr>
        <w:pStyle w:val="Paragraphedeliste"/>
        <w:numPr>
          <w:ilvl w:val="0"/>
          <w:numId w:val="9"/>
        </w:numPr>
        <w:tabs>
          <w:tab w:val="left" w:pos="1843"/>
        </w:tabs>
        <w:ind w:left="851" w:hanging="357"/>
        <w:contextualSpacing w:val="0"/>
        <w:jc w:val="both"/>
        <w:rPr>
          <w:lang w:val="fr-BE"/>
        </w:rPr>
      </w:pPr>
      <w:r w:rsidRPr="00B2417F">
        <w:rPr>
          <w:lang w:val="fr-BE"/>
        </w:rPr>
        <w:t>UAA</w:t>
      </w:r>
      <w:proofErr w:type="gramStart"/>
      <w:r w:rsidRPr="00B2417F">
        <w:rPr>
          <w:lang w:val="fr-BE"/>
        </w:rPr>
        <w:t>14:</w:t>
      </w:r>
      <w:proofErr w:type="gramEnd"/>
      <w:r w:rsidRPr="00B2417F">
        <w:rPr>
          <w:lang w:val="fr-BE"/>
        </w:rPr>
        <w:t xml:space="preserve"> </w:t>
      </w:r>
      <w:r w:rsidRPr="00B2417F">
        <w:rPr>
          <w:lang w:val="fr-BE"/>
        </w:rPr>
        <w:tab/>
      </w:r>
      <w:r>
        <w:rPr>
          <w:lang w:val="fr-BE"/>
        </w:rPr>
        <w:t>A</w:t>
      </w:r>
      <w:r w:rsidRPr="00B2417F">
        <w:rPr>
          <w:lang w:val="fr-BE"/>
        </w:rPr>
        <w:t>cide, base</w:t>
      </w:r>
    </w:p>
    <w:p w14:paraId="6C7083DB" w14:textId="21E4CC08" w:rsidR="00C82EB7" w:rsidRPr="00692E0E" w:rsidRDefault="00C82EB7" w:rsidP="00C82EB7">
      <w:pPr>
        <w:tabs>
          <w:tab w:val="left" w:pos="1843"/>
        </w:tabs>
        <w:jc w:val="both"/>
        <w:rPr>
          <w:lang w:val="fr-BE"/>
        </w:rPr>
      </w:pPr>
      <w:r w:rsidRPr="00692E0E">
        <w:rPr>
          <w:lang w:val="fr-BE"/>
        </w:rPr>
        <w:tab/>
        <w:t>Echelle de pH</w:t>
      </w:r>
      <w:r w:rsidR="00692C85" w:rsidRPr="00692E0E">
        <w:rPr>
          <w:lang w:val="fr-BE"/>
        </w:rPr>
        <w:t xml:space="preserve"> (utilisation du jus de chou rouge comme indicateur)</w:t>
      </w:r>
    </w:p>
    <w:p w14:paraId="337F6205" w14:textId="76F96A7C" w:rsidR="00C82EB7" w:rsidRPr="00B2417F" w:rsidRDefault="00C82EB7" w:rsidP="00C82EB7">
      <w:p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ab/>
      </w:r>
      <w:bookmarkStart w:id="0" w:name="_GoBack"/>
      <w:bookmarkEnd w:id="0"/>
      <w:r w:rsidRPr="00B2417F">
        <w:t>Pictogrammes de danger en lien avec les acides et les base</w:t>
      </w:r>
      <w:r w:rsidR="00692E0E">
        <w:t>s</w:t>
      </w:r>
    </w:p>
    <w:p w14:paraId="65D51FD5" w14:textId="23CDA616" w:rsidR="00385E05" w:rsidRDefault="00C82EB7" w:rsidP="00385E05">
      <w:pPr>
        <w:pStyle w:val="Titre1"/>
        <w:pBdr>
          <w:top w:val="single" w:sz="24" w:space="0" w:color="636072"/>
          <w:left w:val="single" w:sz="24" w:space="0" w:color="636072"/>
          <w:bottom w:val="single" w:sz="24" w:space="0" w:color="636072"/>
          <w:right w:val="single" w:sz="24" w:space="0" w:color="636072"/>
        </w:pBdr>
        <w:shd w:val="clear" w:color="auto" w:fill="606372"/>
        <w:spacing w:line="240" w:lineRule="auto"/>
      </w:pPr>
      <w:r>
        <w:lastRenderedPageBreak/>
        <w:t>Objectif général</w:t>
      </w:r>
      <w:r w:rsidR="00385E05" w:rsidRPr="00C821FA">
        <w:t xml:space="preserve"> d’apprentissage</w:t>
      </w:r>
    </w:p>
    <w:p w14:paraId="43D293C0" w14:textId="77777777" w:rsidR="00C82EB7" w:rsidRPr="009F0E7D" w:rsidRDefault="00C82EB7" w:rsidP="00C82EB7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lang w:val="fr-BE"/>
        </w:rPr>
      </w:pPr>
      <w:r w:rsidRPr="007473C4">
        <w:rPr>
          <w:lang w:val="fr-BE"/>
        </w:rPr>
        <w:t>Sur base d’une démarche d’investigation, identifier le caractère basique ou acide de différentes substances de la vie courante afin de les utiliser à bon escient.</w:t>
      </w:r>
    </w:p>
    <w:p w14:paraId="0DE03026" w14:textId="426BE172" w:rsidR="00CB3FE8" w:rsidRDefault="00B41642" w:rsidP="00AE0916">
      <w:pPr>
        <w:pStyle w:val="Titre1"/>
        <w:pBdr>
          <w:top w:val="single" w:sz="24" w:space="0" w:color="636072"/>
          <w:left w:val="single" w:sz="24" w:space="0" w:color="636072"/>
          <w:bottom w:val="single" w:sz="24" w:space="0" w:color="636072"/>
          <w:right w:val="single" w:sz="24" w:space="0" w:color="636072"/>
        </w:pBdr>
        <w:shd w:val="clear" w:color="auto" w:fill="606372"/>
        <w:spacing w:line="240" w:lineRule="auto"/>
      </w:pPr>
      <w:r w:rsidRPr="00C821FA">
        <w:t>Objectif</w:t>
      </w:r>
      <w:r w:rsidR="00CA720B">
        <w:t xml:space="preserve"> </w:t>
      </w:r>
      <w:r w:rsidRPr="00C821FA">
        <w:t>d’acquis d’apprentissage</w:t>
      </w:r>
    </w:p>
    <w:p w14:paraId="0B39FAB6" w14:textId="77777777" w:rsidR="00C82EB7" w:rsidRPr="00CB3FE8" w:rsidRDefault="00C82EB7" w:rsidP="00C82EB7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lang w:val="fr-BE"/>
        </w:rPr>
      </w:pPr>
      <w:r w:rsidRPr="00FD25C2">
        <w:rPr>
          <w:lang w:val="fr-BE"/>
        </w:rPr>
        <w:t>Mettre en évidence le caractère acide, basique ou neutre des réactifs et des produits dans une réaction de neutralisation (A4).</w:t>
      </w:r>
    </w:p>
    <w:p w14:paraId="1BCB8938" w14:textId="073DDDFA" w:rsidR="00B41642" w:rsidRDefault="00B41642" w:rsidP="00AE0916">
      <w:pPr>
        <w:pStyle w:val="Titre1"/>
        <w:pBdr>
          <w:top w:val="single" w:sz="24" w:space="0" w:color="636072"/>
          <w:left w:val="single" w:sz="24" w:space="0" w:color="636072"/>
          <w:bottom w:val="single" w:sz="24" w:space="0" w:color="636072"/>
          <w:right w:val="single" w:sz="24" w:space="0" w:color="636072"/>
        </w:pBdr>
        <w:shd w:val="clear" w:color="auto" w:fill="606372"/>
        <w:spacing w:line="240" w:lineRule="auto"/>
      </w:pPr>
      <w:r w:rsidRPr="00C821FA">
        <w:t>Tâche finale</w:t>
      </w:r>
    </w:p>
    <w:p w14:paraId="1E6B311D" w14:textId="32612D8E" w:rsidR="00C82EB7" w:rsidRPr="00692E0E" w:rsidRDefault="00237B18" w:rsidP="00C82EB7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lang w:val="fr-BE"/>
        </w:rPr>
      </w:pPr>
      <w:r w:rsidRPr="00692E0E">
        <w:rPr>
          <w:lang w:val="fr-BE"/>
        </w:rPr>
        <w:t xml:space="preserve">L’élève caractérise un produit commercial – un déboucheur de canalisation. Il justifie pourquoi il est dangereux de l’éponger simplement avec un torchon. </w:t>
      </w:r>
      <w:r w:rsidR="00C82EB7" w:rsidRPr="00692E0E">
        <w:rPr>
          <w:lang w:val="fr-BE"/>
        </w:rPr>
        <w:t xml:space="preserve">L'élève </w:t>
      </w:r>
      <w:r w:rsidRPr="00692E0E">
        <w:rPr>
          <w:lang w:val="fr-BE"/>
        </w:rPr>
        <w:t xml:space="preserve">crée </w:t>
      </w:r>
      <w:r w:rsidR="00692E0E" w:rsidRPr="00692E0E">
        <w:rPr>
          <w:lang w:val="fr-BE"/>
        </w:rPr>
        <w:t>un protocole qui permet d’</w:t>
      </w:r>
      <w:r w:rsidR="00C82EB7" w:rsidRPr="00692E0E">
        <w:rPr>
          <w:lang w:val="fr-BE"/>
        </w:rPr>
        <w:t>éliminer en toute sécurité du déboucheur de canalisation renversé sur le sol de la salle de bain</w:t>
      </w:r>
      <w:r w:rsidR="00692E0E" w:rsidRPr="00692E0E">
        <w:rPr>
          <w:strike/>
          <w:lang w:val="fr-BE"/>
        </w:rPr>
        <w:t xml:space="preserve"> </w:t>
      </w:r>
      <w:r w:rsidRPr="00692E0E">
        <w:t xml:space="preserve">et le justifie par </w:t>
      </w:r>
      <w:r w:rsidR="00C82EB7" w:rsidRPr="00692E0E">
        <w:t>l'écriture nominative et symbolique de l'équation chimique, en y repérant l'acide, la base, le sel et l'eau.</w:t>
      </w:r>
    </w:p>
    <w:p w14:paraId="530256BD" w14:textId="1396B093" w:rsidR="00CF434C" w:rsidRPr="00BC14D0" w:rsidRDefault="00CF434C" w:rsidP="00AE0916">
      <w:pPr>
        <w:pStyle w:val="Titre1"/>
        <w:pBdr>
          <w:top w:val="single" w:sz="24" w:space="0" w:color="636072"/>
          <w:left w:val="single" w:sz="24" w:space="0" w:color="636072"/>
          <w:bottom w:val="single" w:sz="24" w:space="0" w:color="636072"/>
          <w:right w:val="single" w:sz="24" w:space="0" w:color="636072"/>
        </w:pBdr>
        <w:shd w:val="clear" w:color="auto" w:fill="606372"/>
        <w:spacing w:line="240" w:lineRule="auto"/>
      </w:pPr>
      <w:r>
        <w:t>Proposition de séquen</w:t>
      </w:r>
      <w:r w:rsidR="009315E1">
        <w:t>çag</w:t>
      </w:r>
      <w:r>
        <w:t>e</w:t>
      </w:r>
      <w:r w:rsidR="006B19A5" w:rsidRPr="00AE0916">
        <w:rPr>
          <w:rStyle w:val="Appelnotedebasdep"/>
          <w:rFonts w:eastAsiaTheme="minorHAnsi"/>
          <w:b w:val="0"/>
          <w:bCs w:val="0"/>
          <w:caps w:val="0"/>
          <w:spacing w:val="0"/>
          <w:sz w:val="24"/>
          <w:szCs w:val="24"/>
        </w:rPr>
        <w:footnoteReference w:id="1"/>
      </w:r>
    </w:p>
    <w:p w14:paraId="023A28D9" w14:textId="77777777" w:rsidR="00D03AFE" w:rsidRPr="00D03AFE" w:rsidRDefault="00D03AFE" w:rsidP="00D03AFE">
      <w:pPr>
        <w:rPr>
          <w:highlight w:val="red"/>
          <w:lang w:val="fr-BE"/>
        </w:rPr>
      </w:pPr>
    </w:p>
    <w:p w14:paraId="7C771234" w14:textId="6CFEB387" w:rsidR="008E7424" w:rsidRPr="00CD2295" w:rsidRDefault="008E7424" w:rsidP="008E7424">
      <w:pPr>
        <w:pStyle w:val="Paragraphedeliste"/>
        <w:numPr>
          <w:ilvl w:val="0"/>
          <w:numId w:val="11"/>
        </w:numPr>
        <w:spacing w:before="120" w:after="120"/>
        <w:ind w:left="714" w:hanging="357"/>
        <w:contextualSpacing w:val="0"/>
        <w:rPr>
          <w:b/>
          <w:i/>
          <w:sz w:val="28"/>
          <w:lang w:val="fr-BE"/>
        </w:rPr>
      </w:pPr>
      <w:r w:rsidRPr="00CD2295">
        <w:rPr>
          <w:b/>
          <w:i/>
          <w:sz w:val="28"/>
          <w:lang w:val="fr-BE"/>
        </w:rPr>
        <w:t>Découverte du mode d'action des médicaments antiacides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0A2FAB" w:rsidRPr="00505AF5" w14:paraId="190B5105" w14:textId="77777777" w:rsidTr="009E2815">
        <w:tc>
          <w:tcPr>
            <w:tcW w:w="2427" w:type="dxa"/>
            <w:shd w:val="clear" w:color="auto" w:fill="67DBF2"/>
            <w:vAlign w:val="center"/>
          </w:tcPr>
          <w:p w14:paraId="51065552" w14:textId="0C1BDD2C" w:rsidR="000A2FAB" w:rsidRPr="00D541A5" w:rsidRDefault="000F436C" w:rsidP="000A2FAB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>
              <w:rPr>
                <w:b/>
                <w:caps/>
                <w:lang w:val="fr-BE"/>
              </w:rPr>
              <w:t>Activité n°1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D8F6FC"/>
            <w:vAlign w:val="center"/>
          </w:tcPr>
          <w:p w14:paraId="767F208F" w14:textId="53922794" w:rsidR="000A2FAB" w:rsidRPr="007A4E14" w:rsidRDefault="000A2FAB" w:rsidP="000A2FAB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29054650" wp14:editId="4A6733F8">
                  <wp:extent cx="361950" cy="361950"/>
                  <wp:effectExtent l="0" t="0" r="0" b="0"/>
                  <wp:docPr id="47" name="Picture 47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D8F6FC"/>
            <w:vAlign w:val="center"/>
          </w:tcPr>
          <w:p w14:paraId="7B040D77" w14:textId="215B93C9" w:rsidR="000A2FAB" w:rsidRPr="007A4E14" w:rsidRDefault="00D16A0D" w:rsidP="000A2FAB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10</w:t>
            </w:r>
            <w:r w:rsidR="008E7424">
              <w:rPr>
                <w:b/>
                <w:lang w:val="fr-BE"/>
              </w:rPr>
              <w:t>'</w:t>
            </w:r>
          </w:p>
        </w:tc>
        <w:tc>
          <w:tcPr>
            <w:tcW w:w="2427" w:type="dxa"/>
            <w:shd w:val="clear" w:color="auto" w:fill="D8F6FC"/>
            <w:vAlign w:val="center"/>
          </w:tcPr>
          <w:p w14:paraId="658596E6" w14:textId="078EF8C0" w:rsidR="000A2FAB" w:rsidRPr="00505AF5" w:rsidRDefault="000A2FAB" w:rsidP="008E7424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1591BBE6" wp14:editId="12E2201A">
                  <wp:extent cx="347662" cy="347662"/>
                  <wp:effectExtent l="0" t="0" r="0" b="0"/>
                  <wp:docPr id="8" name="Picture 8" descr="C:\Brigitte\Equipe CP Sciences\Scénarisation CP Sciences\Propositions de scénarisation\Canevas et tutos\Picto en mode image\gui_user_icon_157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rigitte\Equipe CP Sciences\Scénarisation CP Sciences\Propositions de scénarisation\Canevas et tutos\Picto en mode image\gui_user_icon_157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34" cy="36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D8F6FC"/>
            <w:vAlign w:val="center"/>
          </w:tcPr>
          <w:p w14:paraId="50FADB62" w14:textId="20393A0C" w:rsidR="000A2FAB" w:rsidRPr="00505AF5" w:rsidRDefault="000A2FAB" w:rsidP="000A2FAB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6ADD7D17" wp14:editId="4E14B99D">
                  <wp:extent cx="447675" cy="447675"/>
                  <wp:effectExtent l="0" t="0" r="9525" b="9525"/>
                  <wp:docPr id="51" name="Picture 51" descr="C:\Users\Brigitte JANSSENS\Downloads\video_call_internet_of_things_camera_conference_logo_icon_146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igitte JANSSENS\Downloads\video_call_internet_of_things_camera_conference_logo_icon_146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63" cy="45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D8F6FC"/>
            <w:vAlign w:val="center"/>
          </w:tcPr>
          <w:p w14:paraId="42BF12AC" w14:textId="676CAF29" w:rsidR="000A2FAB" w:rsidRPr="00505AF5" w:rsidRDefault="000A2FAB" w:rsidP="000A2FAB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72679D83" wp14:editId="0C12A15B">
                  <wp:extent cx="500063" cy="500063"/>
                  <wp:effectExtent l="0" t="0" r="0" b="0"/>
                  <wp:docPr id="21" name="Picture 21" descr="C:\Brigitte\Equipe CP Sciences\Scénarisation CP Sciences\Propositions de scénarisation\Canevas et tutos\Picto en mode image\calendar-with-a-clock-time-tools_icon-icons.com_56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rigitte\Equipe CP Sciences\Scénarisation CP Sciences\Propositions de scénarisation\Canevas et tutos\Picto en mode image\calendar-with-a-clock-time-tools_icon-icons.com_56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0" cy="50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D8F6FC"/>
            <w:vAlign w:val="center"/>
          </w:tcPr>
          <w:p w14:paraId="373C22AE" w14:textId="06C17434" w:rsidR="000A2FAB" w:rsidRPr="00505AF5" w:rsidRDefault="000F436C" w:rsidP="000A2FAB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1E7B7620" wp14:editId="016F62A6">
                  <wp:extent cx="481012" cy="481012"/>
                  <wp:effectExtent l="0" t="0" r="0" b="0"/>
                  <wp:docPr id="168" name="Picture 168" descr="C:\Users\Brigitte JANSSENS\Downloads\pencil-and-two-white-sheets-of-paper_icon-icons.com_70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gitte JANSSENS\Downloads\pencil-and-two-white-sheets-of-paper_icon-icons.com_70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04" cy="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BE"/>
              </w:rPr>
              <w:t>..</w:t>
            </w:r>
            <w:r w:rsidR="000A2FAB" w:rsidRPr="00E66D29">
              <w:rPr>
                <w:noProof/>
                <w:lang w:val="fr-BE" w:eastAsia="fr-BE"/>
              </w:rPr>
              <w:drawing>
                <wp:inline distT="0" distB="0" distL="0" distR="0" wp14:anchorId="45571018" wp14:editId="38115584">
                  <wp:extent cx="485775" cy="485775"/>
                  <wp:effectExtent l="0" t="0" r="9525" b="0"/>
                  <wp:docPr id="48" name="Picture 48" descr="C:\Users\Brigitte JANSSENS\Downloads\computer_icon-icons.com_64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gitte JANSSENS\Downloads\computer_icon-icons.com_64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65" cy="49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424" w:rsidRPr="00505AF5" w14:paraId="7D6EDB3E" w14:textId="77777777" w:rsidTr="009E2815">
        <w:tc>
          <w:tcPr>
            <w:tcW w:w="2427" w:type="dxa"/>
            <w:vMerge w:val="restart"/>
            <w:shd w:val="clear" w:color="auto" w:fill="67DBF2"/>
            <w:vAlign w:val="center"/>
          </w:tcPr>
          <w:p w14:paraId="622FDE31" w14:textId="5220F657" w:rsidR="008E7424" w:rsidRPr="00D541A5" w:rsidRDefault="008E7424" w:rsidP="008E7424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>
              <w:rPr>
                <w:b/>
                <w:caps/>
                <w:lang w:val="fr-BE"/>
              </w:rPr>
              <w:t>Acquisition</w:t>
            </w:r>
          </w:p>
        </w:tc>
        <w:tc>
          <w:tcPr>
            <w:tcW w:w="2427" w:type="dxa"/>
            <w:gridSpan w:val="2"/>
            <w:shd w:val="clear" w:color="auto" w:fill="D8F6FC"/>
            <w:vAlign w:val="center"/>
          </w:tcPr>
          <w:p w14:paraId="389B716D" w14:textId="77777777" w:rsidR="008E7424" w:rsidRPr="001B66A8" w:rsidRDefault="008E7424" w:rsidP="008E7424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7F305D0E" w14:textId="64EED04A" w:rsidR="008E7424" w:rsidRPr="00692E0E" w:rsidRDefault="00776E42" w:rsidP="00692E0E">
            <w:pPr>
              <w:jc w:val="both"/>
              <w:rPr>
                <w:lang w:val="fr-BE"/>
              </w:rPr>
            </w:pPr>
            <w:r w:rsidRPr="00692E0E">
              <w:rPr>
                <w:lang w:val="fr-BE"/>
              </w:rPr>
              <w:t>Recueillir l’information par la consultation de documents</w:t>
            </w:r>
          </w:p>
        </w:tc>
      </w:tr>
      <w:tr w:rsidR="008E7424" w:rsidRPr="00505AF5" w14:paraId="0E9717D8" w14:textId="77777777" w:rsidTr="009E2815">
        <w:tc>
          <w:tcPr>
            <w:tcW w:w="2427" w:type="dxa"/>
            <w:vMerge/>
            <w:shd w:val="clear" w:color="auto" w:fill="67DBF2"/>
            <w:vAlign w:val="center"/>
          </w:tcPr>
          <w:p w14:paraId="20DDCECA" w14:textId="77777777" w:rsidR="008E7424" w:rsidRPr="00D541A5" w:rsidRDefault="008E7424" w:rsidP="008E7424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D8F6FC"/>
            <w:vAlign w:val="center"/>
          </w:tcPr>
          <w:p w14:paraId="0FB00395" w14:textId="71EDBA6D" w:rsidR="008E7424" w:rsidRPr="00204260" w:rsidRDefault="008E7424" w:rsidP="008E7424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295DCD3B" w14:textId="3EB399CF" w:rsidR="008E7424" w:rsidRPr="00692E0E" w:rsidRDefault="008E7424" w:rsidP="00692E0E">
            <w:pPr>
              <w:spacing w:before="60" w:after="60"/>
              <w:jc w:val="both"/>
              <w:rPr>
                <w:lang w:val="fr-BE"/>
              </w:rPr>
            </w:pPr>
            <w:r w:rsidRPr="00692E0E">
              <w:rPr>
                <w:lang w:val="fr-BE"/>
              </w:rPr>
              <w:t xml:space="preserve">L'élève visionne deux capsules </w:t>
            </w:r>
            <w:proofErr w:type="gramStart"/>
            <w:r w:rsidRPr="00692E0E">
              <w:rPr>
                <w:lang w:val="fr-BE"/>
              </w:rPr>
              <w:t>vidéos</w:t>
            </w:r>
            <w:proofErr w:type="gramEnd"/>
            <w:r w:rsidRPr="00692E0E">
              <w:rPr>
                <w:lang w:val="fr-BE"/>
              </w:rPr>
              <w:t xml:space="preserve">, l'une sur le reflux </w:t>
            </w:r>
            <w:proofErr w:type="spellStart"/>
            <w:r w:rsidRPr="00692E0E">
              <w:rPr>
                <w:lang w:val="fr-BE"/>
              </w:rPr>
              <w:t>gastro-oesophagien</w:t>
            </w:r>
            <w:proofErr w:type="spellEnd"/>
            <w:r w:rsidRPr="00692E0E">
              <w:rPr>
                <w:lang w:val="fr-BE"/>
              </w:rPr>
              <w:t xml:space="preserve"> et l'autre sur les médicaments antiacides. Il </w:t>
            </w:r>
            <w:r w:rsidR="008806DE" w:rsidRPr="00692E0E">
              <w:rPr>
                <w:lang w:val="fr-BE"/>
              </w:rPr>
              <w:t>repère</w:t>
            </w:r>
            <w:r w:rsidR="00016A21" w:rsidRPr="00692E0E">
              <w:rPr>
                <w:lang w:val="fr-BE"/>
              </w:rPr>
              <w:t xml:space="preserve"> </w:t>
            </w:r>
            <w:r w:rsidR="008806DE" w:rsidRPr="00692E0E">
              <w:rPr>
                <w:lang w:val="fr-BE"/>
              </w:rPr>
              <w:t>les éléments utiles p</w:t>
            </w:r>
            <w:r w:rsidR="00D16A0D">
              <w:rPr>
                <w:lang w:val="fr-BE"/>
              </w:rPr>
              <w:t>ermettant d’</w:t>
            </w:r>
            <w:r w:rsidR="008806DE" w:rsidRPr="00692E0E">
              <w:rPr>
                <w:lang w:val="fr-BE"/>
              </w:rPr>
              <w:t>expliquer le mode d’action d’un médicament antiacide.</w:t>
            </w:r>
            <w:r w:rsidR="00016A21" w:rsidRPr="00692E0E">
              <w:rPr>
                <w:lang w:val="fr-BE"/>
              </w:rPr>
              <w:t xml:space="preserve"> Il </w:t>
            </w:r>
            <w:r w:rsidRPr="00692E0E">
              <w:rPr>
                <w:lang w:val="fr-BE"/>
              </w:rPr>
              <w:t>prend des notes afin de réaliser un quiz en ligne (voir activité 2).</w:t>
            </w:r>
          </w:p>
        </w:tc>
      </w:tr>
      <w:tr w:rsidR="008E7424" w:rsidRPr="00505AF5" w14:paraId="0F8FB9AA" w14:textId="77777777" w:rsidTr="009E2815">
        <w:tc>
          <w:tcPr>
            <w:tcW w:w="2427" w:type="dxa"/>
            <w:vMerge/>
            <w:shd w:val="clear" w:color="auto" w:fill="67DBF2"/>
            <w:vAlign w:val="center"/>
          </w:tcPr>
          <w:p w14:paraId="3531CB19" w14:textId="77777777" w:rsidR="008E7424" w:rsidRPr="00D541A5" w:rsidRDefault="008E7424" w:rsidP="008E7424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D8F6FC"/>
            <w:vAlign w:val="center"/>
          </w:tcPr>
          <w:p w14:paraId="17107A31" w14:textId="0FE7FD6F" w:rsidR="008E7424" w:rsidRDefault="008E7424" w:rsidP="008E7424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412DA7EB" w14:textId="5A81F868" w:rsidR="008E7424" w:rsidRPr="000F436C" w:rsidRDefault="008E7424" w:rsidP="008E7424">
            <w:pPr>
              <w:spacing w:before="60" w:after="60"/>
              <w:jc w:val="both"/>
              <w:rPr>
                <w:lang w:val="fr-BE"/>
              </w:rPr>
            </w:pPr>
            <w:r w:rsidRPr="000F436C">
              <w:rPr>
                <w:lang w:val="fr-BE"/>
              </w:rPr>
              <w:t>Prise de notes manuscrites dans le cours</w:t>
            </w:r>
          </w:p>
        </w:tc>
      </w:tr>
      <w:tr w:rsidR="008E7424" w:rsidRPr="00505AF5" w14:paraId="1B264515" w14:textId="77777777" w:rsidTr="009E2815">
        <w:tc>
          <w:tcPr>
            <w:tcW w:w="2427" w:type="dxa"/>
            <w:vMerge/>
            <w:shd w:val="clear" w:color="auto" w:fill="67DBF2"/>
            <w:vAlign w:val="center"/>
          </w:tcPr>
          <w:p w14:paraId="5A296AEC" w14:textId="77777777" w:rsidR="008E7424" w:rsidRPr="00D541A5" w:rsidRDefault="008E7424" w:rsidP="008E7424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D8F6FC"/>
            <w:vAlign w:val="center"/>
          </w:tcPr>
          <w:p w14:paraId="1B9CA9B5" w14:textId="4EF9606A" w:rsidR="008E7424" w:rsidRDefault="008E7424" w:rsidP="008E7424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47238C0A" w14:textId="77777777" w:rsidR="008E7424" w:rsidRPr="00013098" w:rsidRDefault="008E7424" w:rsidP="008E7424">
            <w:pPr>
              <w:spacing w:before="60" w:after="60"/>
              <w:rPr>
                <w:lang w:val="fr-BE"/>
              </w:rPr>
            </w:pPr>
            <w:r w:rsidRPr="00013098">
              <w:rPr>
                <w:lang w:val="fr-BE"/>
              </w:rPr>
              <w:t xml:space="preserve">Liens vers les deux capsules </w:t>
            </w:r>
            <w:proofErr w:type="gramStart"/>
            <w:r w:rsidRPr="00013098">
              <w:rPr>
                <w:lang w:val="fr-BE"/>
              </w:rPr>
              <w:t>vidéo:</w:t>
            </w:r>
            <w:proofErr w:type="gramEnd"/>
            <w:r w:rsidRPr="00013098">
              <w:rPr>
                <w:lang w:val="fr-BE"/>
              </w:rPr>
              <w:tab/>
            </w:r>
            <w:hyperlink r:id="rId19" w:history="1">
              <w:r w:rsidRPr="00013098">
                <w:rPr>
                  <w:rStyle w:val="Lienhypertexte"/>
                </w:rPr>
                <w:t xml:space="preserve">Reflux </w:t>
              </w:r>
              <w:proofErr w:type="spellStart"/>
              <w:r w:rsidRPr="00013098">
                <w:rPr>
                  <w:rStyle w:val="Lienhypertexte"/>
                </w:rPr>
                <w:t>gastro-oesophagien</w:t>
              </w:r>
              <w:proofErr w:type="spellEnd"/>
            </w:hyperlink>
          </w:p>
          <w:p w14:paraId="01F7D154" w14:textId="39C048CE" w:rsidR="008E7424" w:rsidRPr="008B75DB" w:rsidRDefault="002F6F10" w:rsidP="000F436C">
            <w:pPr>
              <w:spacing w:before="60" w:after="60"/>
              <w:ind w:left="3538"/>
              <w:jc w:val="both"/>
              <w:rPr>
                <w:lang w:val="fr-BE"/>
              </w:rPr>
            </w:pPr>
            <w:hyperlink r:id="rId20" w:history="1">
              <w:r w:rsidR="008E7424" w:rsidRPr="00013098">
                <w:rPr>
                  <w:rStyle w:val="Lienhypertexte"/>
                  <w:lang w:val="fr-BE"/>
                </w:rPr>
                <w:t>Médicament antiacide</w:t>
              </w:r>
            </w:hyperlink>
          </w:p>
        </w:tc>
      </w:tr>
    </w:tbl>
    <w:p w14:paraId="61A02B90" w14:textId="77777777" w:rsidR="00016A21" w:rsidRDefault="00016A21">
      <w:pPr>
        <w:rPr>
          <w:highlight w:val="red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0F436C" w:rsidRPr="00505AF5" w14:paraId="66B3D91C" w14:textId="77777777" w:rsidTr="00692E0E">
        <w:tc>
          <w:tcPr>
            <w:tcW w:w="2427" w:type="dxa"/>
            <w:shd w:val="clear" w:color="auto" w:fill="BDEA75"/>
            <w:vAlign w:val="center"/>
          </w:tcPr>
          <w:p w14:paraId="1CB54026" w14:textId="48CC6BA4" w:rsidR="000F436C" w:rsidRPr="00D541A5" w:rsidRDefault="000F436C" w:rsidP="00F642D7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>
              <w:rPr>
                <w:b/>
                <w:caps/>
                <w:lang w:val="fr-BE"/>
              </w:rPr>
              <w:t>Activité n°2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E5F7C9"/>
            <w:vAlign w:val="center"/>
          </w:tcPr>
          <w:p w14:paraId="706ABF47" w14:textId="77777777" w:rsidR="000F436C" w:rsidRPr="007A4E14" w:rsidRDefault="000F436C" w:rsidP="00F642D7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64ACF3C3" wp14:editId="5A10764D">
                  <wp:extent cx="361950" cy="361950"/>
                  <wp:effectExtent l="0" t="0" r="0" b="0"/>
                  <wp:docPr id="45" name="Picture 45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E5F7C9"/>
            <w:vAlign w:val="center"/>
          </w:tcPr>
          <w:p w14:paraId="4A38FFF4" w14:textId="649C9B74" w:rsidR="000F436C" w:rsidRPr="007A4E14" w:rsidRDefault="00D16A0D" w:rsidP="00F642D7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30</w:t>
            </w:r>
            <w:r w:rsidR="000F436C">
              <w:rPr>
                <w:b/>
                <w:lang w:val="fr-BE"/>
              </w:rPr>
              <w:t>'</w:t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07C0028B" w14:textId="07712A44" w:rsidR="000F436C" w:rsidRPr="00505AF5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4497487B" wp14:editId="7AC46EB9">
                  <wp:extent cx="347662" cy="347662"/>
                  <wp:effectExtent l="0" t="0" r="0" b="0"/>
                  <wp:docPr id="50" name="Picture 50" descr="C:\Brigitte\Equipe CP Sciences\Scénarisation CP Sciences\Propositions de scénarisation\Canevas et tutos\Picto en mode image\gui_user_icon_157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rigitte\Equipe CP Sciences\Scénarisation CP Sciences\Propositions de scénarisation\Canevas et tutos\Picto en mode image\gui_user_icon_157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34" cy="36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6C2E4C3C" w14:textId="7B3F0473" w:rsidR="000F436C" w:rsidRPr="00505AF5" w:rsidRDefault="000F436C" w:rsidP="00F642D7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3FFA1C5A" wp14:editId="791E8CCC">
                  <wp:extent cx="447675" cy="447675"/>
                  <wp:effectExtent l="0" t="0" r="9525" b="9525"/>
                  <wp:docPr id="55" name="Picture 55" descr="C:\Users\Brigitte JANSSENS\Downloads\video_call_internet_of_things_camera_conference_logo_icon_146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igitte JANSSENS\Downloads\video_call_internet_of_things_camera_conference_logo_icon_146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63" cy="45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472F8D69" w14:textId="51F3613A" w:rsidR="000F436C" w:rsidRPr="00505AF5" w:rsidRDefault="000F436C" w:rsidP="00F642D7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50859BED" wp14:editId="30BBAAFD">
                  <wp:extent cx="500063" cy="500063"/>
                  <wp:effectExtent l="0" t="0" r="0" b="0"/>
                  <wp:docPr id="57" name="Picture 57" descr="C:\Brigitte\Equipe CP Sciences\Scénarisation CP Sciences\Propositions de scénarisation\Canevas et tutos\Picto en mode image\calendar-with-a-clock-time-tools_icon-icons.com_56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rigitte\Equipe CP Sciences\Scénarisation CP Sciences\Propositions de scénarisation\Canevas et tutos\Picto en mode image\calendar-with-a-clock-time-tools_icon-icons.com_56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0" cy="50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0650D97A" w14:textId="0DD75645" w:rsidR="000F436C" w:rsidRPr="00505AF5" w:rsidRDefault="000F436C" w:rsidP="00F642D7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5D02F704" wp14:editId="55CB2F0A">
                  <wp:extent cx="485775" cy="485775"/>
                  <wp:effectExtent l="0" t="0" r="9525" b="0"/>
                  <wp:docPr id="59" name="Picture 59" descr="C:\Users\Brigitte JANSSENS\Downloads\computer_icon-icons.com_64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gitte JANSSENS\Downloads\computer_icon-icons.com_64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65" cy="49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36C" w:rsidRPr="00505AF5" w14:paraId="51613B34" w14:textId="77777777" w:rsidTr="00692E0E">
        <w:tc>
          <w:tcPr>
            <w:tcW w:w="2427" w:type="dxa"/>
            <w:vMerge w:val="restart"/>
            <w:shd w:val="clear" w:color="auto" w:fill="BDEA75"/>
            <w:vAlign w:val="center"/>
          </w:tcPr>
          <w:p w14:paraId="1C9D056E" w14:textId="19C34FCA" w:rsidR="00016A21" w:rsidRPr="00692E0E" w:rsidRDefault="00016A21" w:rsidP="00F642D7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692E0E">
              <w:rPr>
                <w:b/>
                <w:caps/>
                <w:lang w:val="fr-BE"/>
              </w:rPr>
              <w:t>Production</w:t>
            </w: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4EE602E9" w14:textId="77777777" w:rsidR="000F436C" w:rsidRPr="001B66A8" w:rsidRDefault="000F436C" w:rsidP="00F642D7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1915F63B" w14:textId="68BC9F08" w:rsidR="00776E42" w:rsidRPr="00692E0E" w:rsidRDefault="00692E0E" w:rsidP="00F642D7">
            <w:pPr>
              <w:spacing w:before="60" w:after="60"/>
              <w:rPr>
                <w:lang w:val="fr-BE"/>
              </w:rPr>
            </w:pPr>
            <w:r w:rsidRPr="00692E0E">
              <w:rPr>
                <w:lang w:val="fr-BE"/>
              </w:rPr>
              <w:t xml:space="preserve">Traiter </w:t>
            </w:r>
            <w:proofErr w:type="gramStart"/>
            <w:r w:rsidRPr="00692E0E">
              <w:rPr>
                <w:lang w:val="fr-BE"/>
              </w:rPr>
              <w:t>l’information</w:t>
            </w:r>
            <w:r w:rsidR="00776E42" w:rsidRPr="00692E0E">
              <w:rPr>
                <w:lang w:val="fr-BE"/>
              </w:rPr>
              <w:t>:</w:t>
            </w:r>
            <w:proofErr w:type="gramEnd"/>
            <w:r w:rsidR="00776E42" w:rsidRPr="00692E0E">
              <w:rPr>
                <w:lang w:val="fr-BE"/>
              </w:rPr>
              <w:t xml:space="preserve"> Mettre en relati</w:t>
            </w:r>
            <w:r w:rsidRPr="00692E0E">
              <w:rPr>
                <w:lang w:val="fr-BE"/>
              </w:rPr>
              <w:t>on des informations recueillies.</w:t>
            </w:r>
          </w:p>
          <w:p w14:paraId="690A7617" w14:textId="272DF2F7" w:rsidR="00776E42" w:rsidRPr="00692E0E" w:rsidRDefault="00776E42" w:rsidP="00F642D7">
            <w:pPr>
              <w:spacing w:before="60" w:after="60"/>
              <w:rPr>
                <w:noProof/>
                <w:lang w:eastAsia="fr-BE"/>
              </w:rPr>
            </w:pPr>
            <w:r w:rsidRPr="00692E0E">
              <w:rPr>
                <w:lang w:val="fr-BE"/>
              </w:rPr>
              <w:t>Confronter les informations recueillies à celles d’autres groupes</w:t>
            </w:r>
            <w:r w:rsidR="00692E0E" w:rsidRPr="00692E0E">
              <w:rPr>
                <w:lang w:val="fr-BE"/>
              </w:rPr>
              <w:t>.</w:t>
            </w:r>
          </w:p>
        </w:tc>
      </w:tr>
      <w:tr w:rsidR="000F436C" w:rsidRPr="00505AF5" w14:paraId="1880D848" w14:textId="77777777" w:rsidTr="00692E0E">
        <w:tc>
          <w:tcPr>
            <w:tcW w:w="2427" w:type="dxa"/>
            <w:vMerge/>
            <w:shd w:val="clear" w:color="auto" w:fill="BDEA75"/>
            <w:vAlign w:val="center"/>
          </w:tcPr>
          <w:p w14:paraId="1A29147B" w14:textId="77777777" w:rsidR="000F436C" w:rsidRPr="00D541A5" w:rsidRDefault="000F436C" w:rsidP="00F642D7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35037D50" w14:textId="77777777" w:rsidR="000F436C" w:rsidRPr="00204260" w:rsidRDefault="000F436C" w:rsidP="00F642D7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61EB3C9A" w14:textId="68198F23" w:rsidR="000F436C" w:rsidRPr="00692E0E" w:rsidRDefault="000F436C" w:rsidP="00F642D7">
            <w:pPr>
              <w:spacing w:before="60" w:after="60"/>
              <w:rPr>
                <w:lang w:val="fr-BE"/>
              </w:rPr>
            </w:pPr>
            <w:r w:rsidRPr="00692E0E">
              <w:rPr>
                <w:lang w:val="fr-BE"/>
              </w:rPr>
              <w:t xml:space="preserve">Après avoir visionné les deux capsules </w:t>
            </w:r>
            <w:proofErr w:type="gramStart"/>
            <w:r w:rsidRPr="00692E0E">
              <w:rPr>
                <w:lang w:val="fr-BE"/>
              </w:rPr>
              <w:t>vidéos</w:t>
            </w:r>
            <w:proofErr w:type="gramEnd"/>
            <w:r w:rsidRPr="00692E0E">
              <w:rPr>
                <w:lang w:val="fr-BE"/>
              </w:rPr>
              <w:t>, l'élève réalise</w:t>
            </w:r>
            <w:r w:rsidR="00016A21" w:rsidRPr="00692E0E">
              <w:rPr>
                <w:lang w:val="fr-BE"/>
              </w:rPr>
              <w:t xml:space="preserve"> </w:t>
            </w:r>
            <w:r w:rsidRPr="00692E0E">
              <w:rPr>
                <w:lang w:val="fr-BE"/>
              </w:rPr>
              <w:t xml:space="preserve">un quiz en ligne sur le reflux </w:t>
            </w:r>
            <w:proofErr w:type="spellStart"/>
            <w:r w:rsidRPr="00692E0E">
              <w:rPr>
                <w:lang w:val="fr-BE"/>
              </w:rPr>
              <w:t>gastro-oesophagien</w:t>
            </w:r>
            <w:proofErr w:type="spellEnd"/>
            <w:r w:rsidRPr="00692E0E">
              <w:rPr>
                <w:lang w:val="fr-BE"/>
              </w:rPr>
              <w:t xml:space="preserve"> et les médicaments antiacides.</w:t>
            </w:r>
          </w:p>
        </w:tc>
      </w:tr>
      <w:tr w:rsidR="000F436C" w:rsidRPr="00505AF5" w14:paraId="6B82420D" w14:textId="77777777" w:rsidTr="00692E0E">
        <w:tc>
          <w:tcPr>
            <w:tcW w:w="2427" w:type="dxa"/>
            <w:vMerge/>
            <w:shd w:val="clear" w:color="auto" w:fill="BDEA75"/>
            <w:vAlign w:val="center"/>
          </w:tcPr>
          <w:p w14:paraId="21F6110F" w14:textId="77777777" w:rsidR="000F436C" w:rsidRPr="00D541A5" w:rsidRDefault="000F436C" w:rsidP="00F642D7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77F92A30" w14:textId="77777777" w:rsidR="000F436C" w:rsidRDefault="000F436C" w:rsidP="00F642D7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2CD4670E" w14:textId="6E742EBA" w:rsidR="000F436C" w:rsidRPr="0002769D" w:rsidRDefault="000F436C" w:rsidP="000F436C">
            <w:pPr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Résultat du quiz, en ligne</w:t>
            </w:r>
          </w:p>
        </w:tc>
      </w:tr>
      <w:tr w:rsidR="000F436C" w:rsidRPr="00505AF5" w14:paraId="6665A662" w14:textId="77777777" w:rsidTr="00692E0E">
        <w:tc>
          <w:tcPr>
            <w:tcW w:w="2427" w:type="dxa"/>
            <w:vMerge/>
            <w:shd w:val="clear" w:color="auto" w:fill="BDEA75"/>
            <w:vAlign w:val="center"/>
          </w:tcPr>
          <w:p w14:paraId="7F2CCEE0" w14:textId="77777777" w:rsidR="000F436C" w:rsidRPr="00D541A5" w:rsidRDefault="000F436C" w:rsidP="00F642D7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750965C7" w14:textId="77777777" w:rsidR="000F436C" w:rsidRDefault="000F436C" w:rsidP="00F642D7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04926D9F" w14:textId="77777777" w:rsidR="000F436C" w:rsidRDefault="000F436C" w:rsidP="00F642D7">
            <w:pPr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 xml:space="preserve">Quiz en ligne (Learning Apps, </w:t>
            </w:r>
            <w:proofErr w:type="spellStart"/>
            <w:r>
              <w:rPr>
                <w:lang w:val="fr-BE"/>
              </w:rPr>
              <w:t>Quizlet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Wooclap</w:t>
            </w:r>
            <w:proofErr w:type="spellEnd"/>
            <w:r>
              <w:rPr>
                <w:lang w:val="fr-BE"/>
              </w:rPr>
              <w:t>, Forms…)</w:t>
            </w:r>
          </w:p>
          <w:p w14:paraId="008416A7" w14:textId="77777777" w:rsidR="000F436C" w:rsidRPr="0002769D" w:rsidRDefault="000F436C" w:rsidP="00F642D7">
            <w:pPr>
              <w:spacing w:before="60" w:after="60"/>
              <w:rPr>
                <w:lang w:val="fr-BE"/>
              </w:rPr>
            </w:pPr>
            <w:r w:rsidRPr="00013098">
              <w:t xml:space="preserve">Exemple de quiz sur Forms (Office 365): </w:t>
            </w:r>
            <w:hyperlink r:id="rId21" w:history="1">
              <w:r w:rsidRPr="00013098">
                <w:rPr>
                  <w:rStyle w:val="Lienhypertexte"/>
                  <w:lang w:val="fr-BE"/>
                </w:rPr>
                <w:t>Quiz Médicament antiacide</w:t>
              </w:r>
            </w:hyperlink>
          </w:p>
        </w:tc>
      </w:tr>
    </w:tbl>
    <w:p w14:paraId="04985F1C" w14:textId="4074F816" w:rsidR="00964D1B" w:rsidRDefault="00964D1B" w:rsidP="00964D1B">
      <w:pPr>
        <w:spacing w:before="60" w:after="60"/>
        <w:rPr>
          <w:highlight w:val="red"/>
          <w:lang w:val="fr-BE"/>
        </w:rPr>
      </w:pPr>
    </w:p>
    <w:p w14:paraId="625E2840" w14:textId="77777777" w:rsidR="00964D1B" w:rsidRPr="00964D1B" w:rsidRDefault="00964D1B" w:rsidP="00964D1B">
      <w:pPr>
        <w:spacing w:before="60" w:after="60"/>
        <w:rPr>
          <w:highlight w:val="red"/>
          <w:lang w:val="fr-BE"/>
        </w:rPr>
      </w:pPr>
    </w:p>
    <w:p w14:paraId="4F3A3008" w14:textId="716D2E5B" w:rsidR="000F436C" w:rsidRPr="000F436C" w:rsidRDefault="000F436C" w:rsidP="000F436C">
      <w:pPr>
        <w:numPr>
          <w:ilvl w:val="0"/>
          <w:numId w:val="11"/>
        </w:numPr>
        <w:spacing w:before="120" w:after="120"/>
        <w:ind w:left="714" w:hanging="357"/>
        <w:rPr>
          <w:b/>
          <w:i/>
          <w:sz w:val="28"/>
          <w:lang w:val="fr-BE"/>
        </w:rPr>
      </w:pPr>
      <w:proofErr w:type="gramStart"/>
      <w:r w:rsidRPr="000F436C">
        <w:rPr>
          <w:b/>
          <w:i/>
          <w:sz w:val="28"/>
          <w:lang w:val="fr-BE"/>
        </w:rPr>
        <w:t>Expérience:</w:t>
      </w:r>
      <w:proofErr w:type="gramEnd"/>
      <w:r w:rsidRPr="000F436C">
        <w:rPr>
          <w:b/>
          <w:i/>
          <w:sz w:val="28"/>
          <w:lang w:val="fr-BE"/>
        </w:rPr>
        <w:t xml:space="preserve"> Reproduire l'action d'un médicament antiacide sur l'excès d'acide gastrique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0F436C" w:rsidRPr="000F436C" w14:paraId="55151035" w14:textId="77777777" w:rsidTr="00F642D7">
        <w:tc>
          <w:tcPr>
            <w:tcW w:w="2427" w:type="dxa"/>
            <w:shd w:val="clear" w:color="auto" w:fill="7AAEEA"/>
            <w:vAlign w:val="center"/>
          </w:tcPr>
          <w:p w14:paraId="06517050" w14:textId="77777777" w:rsidR="000F436C" w:rsidRPr="000F436C" w:rsidRDefault="000F436C" w:rsidP="000F436C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Activité n°3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CADEF6"/>
            <w:vAlign w:val="center"/>
          </w:tcPr>
          <w:p w14:paraId="7D4E5286" w14:textId="2202D13B" w:rsidR="000F436C" w:rsidRPr="000F436C" w:rsidRDefault="000F436C" w:rsidP="000F436C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61217908" wp14:editId="5C2D1560">
                  <wp:extent cx="361950" cy="361950"/>
                  <wp:effectExtent l="0" t="0" r="0" b="0"/>
                  <wp:docPr id="350" name="Picture 350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CADEF6"/>
            <w:vAlign w:val="center"/>
          </w:tcPr>
          <w:p w14:paraId="40C0D7FD" w14:textId="380467F4" w:rsidR="000F436C" w:rsidRPr="000F436C" w:rsidRDefault="00244675" w:rsidP="000F436C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</w:t>
            </w:r>
            <w:r w:rsidR="000F436C">
              <w:rPr>
                <w:b/>
                <w:lang w:val="fr-BE"/>
              </w:rPr>
              <w:t>5'</w:t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412AE1BF" w14:textId="311485E6" w:rsidR="000F436C" w:rsidRPr="000F436C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0589DB80" wp14:editId="14B666CA">
                  <wp:extent cx="394970" cy="394970"/>
                  <wp:effectExtent l="0" t="0" r="5080" b="0"/>
                  <wp:docPr id="161" name="Picture 161" descr="C:\Brigitte\Equipe CP Sciences\Scénarisation CP Sciences\Propositions de scénarisation\Canevas et tutos\Picto en mode image\gui_user_group_icon_157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Brigitte\Equipe CP Sciences\Scénarisation CP Sciences\Propositions de scénarisation\Canevas et tutos\Picto en mode image\gui_user_group_icon_157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35" cy="40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25233840" w14:textId="1EAF93D2" w:rsidR="000F436C" w:rsidRPr="000F436C" w:rsidRDefault="009C2200" w:rsidP="000F436C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anchor distT="0" distB="0" distL="114300" distR="114300" simplePos="0" relativeHeight="251714560" behindDoc="0" locked="0" layoutInCell="1" allowOverlap="1" wp14:anchorId="1F1C7033" wp14:editId="272E2F56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85725</wp:posOffset>
                  </wp:positionV>
                  <wp:extent cx="447675" cy="447675"/>
                  <wp:effectExtent l="0" t="0" r="9525" b="9525"/>
                  <wp:wrapSquare wrapText="bothSides"/>
                  <wp:docPr id="1" name="Picture 55" descr="C:\Users\Brigitte JANSSENS\Downloads\video_call_internet_of_things_camera_conference_logo_icon_146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igitte JANSSENS\Downloads\video_call_internet_of_things_camera_conference_logo_icon_146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36C">
              <w:rPr>
                <w:noProof/>
                <w:lang w:val="fr-BE" w:eastAsia="fr-BE"/>
              </w:rPr>
              <w:drawing>
                <wp:inline distT="0" distB="0" distL="0" distR="0" wp14:anchorId="5B8424E8" wp14:editId="140DD514">
                  <wp:extent cx="600075" cy="600075"/>
                  <wp:effectExtent l="0" t="0" r="9525" b="0"/>
                  <wp:docPr id="162" name="Image 115" descr="Formation - Margherita Coach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ion - Margherita Coach Ang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5331BD40" w14:textId="4407E860" w:rsidR="000F436C" w:rsidRPr="000F436C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 w:rsidRPr="00180607">
              <w:rPr>
                <w:noProof/>
                <w:lang w:val="fr-BE" w:eastAsia="fr-BE"/>
              </w:rPr>
              <w:drawing>
                <wp:inline distT="0" distB="0" distL="0" distR="0" wp14:anchorId="585FAE3D" wp14:editId="69AC3485">
                  <wp:extent cx="481012" cy="481012"/>
                  <wp:effectExtent l="0" t="0" r="0" b="0"/>
                  <wp:docPr id="164" name="Picture 164" descr="C:\Users\Brigitte JANSSENS\Downloads\repeat_icon-icons.com_72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 JANSSENS\Downloads\repeat_icon-icons.com_72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68" cy="48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36361D76" w14:textId="721E685D" w:rsidR="000F436C" w:rsidRPr="000F436C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368A2BDE" wp14:editId="6DC1C102">
                  <wp:extent cx="485775" cy="485775"/>
                  <wp:effectExtent l="0" t="0" r="9525" b="0"/>
                  <wp:docPr id="167" name="Picture 167" descr="C:\Users\Brigitte JANSSENS\Downloads\computer_icon-icons.com_64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gitte JANSSENS\Downloads\computer_icon-icons.com_64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65" cy="49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36C" w:rsidRPr="000F436C" w14:paraId="1536C317" w14:textId="77777777" w:rsidTr="00F642D7">
        <w:tc>
          <w:tcPr>
            <w:tcW w:w="2427" w:type="dxa"/>
            <w:vMerge w:val="restart"/>
            <w:shd w:val="clear" w:color="auto" w:fill="7AAEEA"/>
            <w:vAlign w:val="center"/>
          </w:tcPr>
          <w:p w14:paraId="241BA104" w14:textId="77777777" w:rsidR="000F436C" w:rsidRPr="000F436C" w:rsidRDefault="000F436C" w:rsidP="000F436C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Discussion</w:t>
            </w: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52FCCF2C" w14:textId="77777777" w:rsidR="000F436C" w:rsidRPr="000F436C" w:rsidRDefault="000F436C" w:rsidP="000F436C">
            <w:pPr>
              <w:spacing w:before="60" w:after="60"/>
              <w:jc w:val="center"/>
              <w:rPr>
                <w:i/>
                <w:lang w:val="fr-BE"/>
              </w:rPr>
            </w:pPr>
            <w:r w:rsidRPr="000F436C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47A4B814" w14:textId="6A5CF0E5" w:rsidR="00776E42" w:rsidRPr="00692E0E" w:rsidRDefault="00692E0E" w:rsidP="000F436C">
            <w:pPr>
              <w:jc w:val="both"/>
              <w:rPr>
                <w:lang w:val="fr-BE"/>
              </w:rPr>
            </w:pPr>
            <w:r w:rsidRPr="00692E0E">
              <w:rPr>
                <w:lang w:val="fr-BE"/>
              </w:rPr>
              <w:t xml:space="preserve">Valider les </w:t>
            </w:r>
            <w:proofErr w:type="gramStart"/>
            <w:r w:rsidRPr="00692E0E">
              <w:rPr>
                <w:lang w:val="fr-BE"/>
              </w:rPr>
              <w:t>résultats</w:t>
            </w:r>
            <w:r w:rsidR="00776E42" w:rsidRPr="00692E0E">
              <w:rPr>
                <w:lang w:val="fr-BE"/>
              </w:rPr>
              <w:t>:</w:t>
            </w:r>
            <w:proofErr w:type="gramEnd"/>
            <w:r w:rsidR="00776E42" w:rsidRPr="00692E0E">
              <w:rPr>
                <w:lang w:val="fr-BE"/>
              </w:rPr>
              <w:t xml:space="preserve"> Elaborer une synthèse critique</w:t>
            </w:r>
            <w:r w:rsidRPr="00692E0E">
              <w:rPr>
                <w:lang w:val="fr-BE"/>
              </w:rPr>
              <w:t>.</w:t>
            </w:r>
          </w:p>
        </w:tc>
      </w:tr>
      <w:tr w:rsidR="000F436C" w:rsidRPr="000F436C" w14:paraId="62E98B2B" w14:textId="77777777" w:rsidTr="00F642D7">
        <w:tc>
          <w:tcPr>
            <w:tcW w:w="2427" w:type="dxa"/>
            <w:vMerge/>
            <w:shd w:val="clear" w:color="auto" w:fill="7AAEEA"/>
            <w:vAlign w:val="center"/>
          </w:tcPr>
          <w:p w14:paraId="70E70B71" w14:textId="77777777" w:rsidR="000F436C" w:rsidRPr="000F436C" w:rsidRDefault="000F436C" w:rsidP="000F436C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6AAECFD4" w14:textId="77777777" w:rsidR="000F436C" w:rsidRPr="000F436C" w:rsidRDefault="000F436C" w:rsidP="000F436C">
            <w:pPr>
              <w:spacing w:before="60" w:after="60"/>
              <w:jc w:val="center"/>
              <w:rPr>
                <w:i/>
                <w:lang w:val="fr-BE"/>
              </w:rPr>
            </w:pPr>
            <w:r w:rsidRPr="000F436C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4F67F9DE" w14:textId="1223F1F0" w:rsidR="000F436C" w:rsidRPr="00692E0E" w:rsidRDefault="000F436C" w:rsidP="00692E0E">
            <w:pPr>
              <w:spacing w:before="60" w:after="60"/>
              <w:jc w:val="both"/>
              <w:rPr>
                <w:lang w:val="fr-BE"/>
              </w:rPr>
            </w:pPr>
            <w:r w:rsidRPr="00692E0E">
              <w:rPr>
                <w:lang w:val="fr-BE"/>
              </w:rPr>
              <w:t>En début de séance, à partir de la présentation des quiz</w:t>
            </w:r>
            <w:r w:rsidR="00244675">
              <w:rPr>
                <w:lang w:val="fr-BE"/>
              </w:rPr>
              <w:t>z réalisés par les élèves</w:t>
            </w:r>
            <w:r w:rsidRPr="00692E0E">
              <w:rPr>
                <w:lang w:val="fr-BE"/>
              </w:rPr>
              <w:t xml:space="preserve"> à l'ensemble de la classe, les élèves </w:t>
            </w:r>
            <w:r w:rsidR="00016A21" w:rsidRPr="00692E0E">
              <w:rPr>
                <w:lang w:val="fr-BE"/>
              </w:rPr>
              <w:t xml:space="preserve">élaborent une synthèse </w:t>
            </w:r>
            <w:r w:rsidR="00D16A0D">
              <w:rPr>
                <w:lang w:val="fr-BE"/>
              </w:rPr>
              <w:t>décrivant</w:t>
            </w:r>
            <w:r w:rsidR="00016A21" w:rsidRPr="00692E0E">
              <w:rPr>
                <w:lang w:val="fr-BE"/>
              </w:rPr>
              <w:t xml:space="preserve"> </w:t>
            </w:r>
            <w:r w:rsidRPr="00692E0E">
              <w:rPr>
                <w:lang w:val="fr-BE"/>
              </w:rPr>
              <w:t>le mode d'action d'un médicament antiacide sur l'excès d'acide gastrique.</w:t>
            </w:r>
          </w:p>
        </w:tc>
      </w:tr>
      <w:tr w:rsidR="000F436C" w:rsidRPr="000F436C" w14:paraId="61BFA0CA" w14:textId="77777777" w:rsidTr="00F642D7">
        <w:tc>
          <w:tcPr>
            <w:tcW w:w="2427" w:type="dxa"/>
            <w:vMerge/>
            <w:shd w:val="clear" w:color="auto" w:fill="7AAEEA"/>
            <w:vAlign w:val="center"/>
          </w:tcPr>
          <w:p w14:paraId="348CE270" w14:textId="77777777" w:rsidR="000F436C" w:rsidRPr="000F436C" w:rsidRDefault="000F436C" w:rsidP="000F436C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1BD7B928" w14:textId="30C1541C" w:rsidR="000F436C" w:rsidRPr="000F436C" w:rsidRDefault="000F436C" w:rsidP="000F436C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3DE6FE89" w14:textId="77777777" w:rsidR="000F436C" w:rsidRPr="00692E0E" w:rsidRDefault="000F436C" w:rsidP="000F436C">
            <w:pPr>
              <w:spacing w:before="60" w:after="60"/>
              <w:rPr>
                <w:lang w:val="fr-BE"/>
              </w:rPr>
            </w:pPr>
            <w:r w:rsidRPr="00692E0E">
              <w:rPr>
                <w:lang w:val="fr-BE"/>
              </w:rPr>
              <w:t>Prise de notes dans le cours</w:t>
            </w:r>
          </w:p>
        </w:tc>
      </w:tr>
      <w:tr w:rsidR="000F436C" w:rsidRPr="000F436C" w14:paraId="6691C7CF" w14:textId="77777777" w:rsidTr="00F642D7">
        <w:tc>
          <w:tcPr>
            <w:tcW w:w="2427" w:type="dxa"/>
            <w:vMerge/>
            <w:shd w:val="clear" w:color="auto" w:fill="7AAEEA"/>
            <w:vAlign w:val="center"/>
          </w:tcPr>
          <w:p w14:paraId="0F88491E" w14:textId="77777777" w:rsidR="000F436C" w:rsidRPr="000F436C" w:rsidRDefault="000F436C" w:rsidP="000F436C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7A69AE4E" w14:textId="26CFD506" w:rsidR="000F436C" w:rsidRPr="000F436C" w:rsidRDefault="000F436C" w:rsidP="000F436C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4DD6C8D2" w14:textId="77777777" w:rsidR="000F436C" w:rsidRDefault="00776E42" w:rsidP="000F436C">
            <w:pPr>
              <w:spacing w:before="60" w:after="60"/>
              <w:jc w:val="both"/>
              <w:rPr>
                <w:lang w:val="fr-BE"/>
              </w:rPr>
            </w:pPr>
            <w:r w:rsidRPr="00692E0E">
              <w:rPr>
                <w:lang w:val="fr-BE"/>
              </w:rPr>
              <w:t>Quiz réalisé par les élèves dans l’activité 2</w:t>
            </w:r>
          </w:p>
          <w:p w14:paraId="108F5A8F" w14:textId="58A56CE8" w:rsidR="00244675" w:rsidRPr="00692E0E" w:rsidRDefault="00244675" w:rsidP="000F436C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Si en distanciel, pouvoir gérer une visioconférence avec interactions</w:t>
            </w:r>
          </w:p>
        </w:tc>
      </w:tr>
    </w:tbl>
    <w:p w14:paraId="01AB4252" w14:textId="77777777" w:rsidR="000F436C" w:rsidRPr="000F436C" w:rsidRDefault="000F436C" w:rsidP="000F436C">
      <w:pPr>
        <w:spacing w:before="60" w:after="60"/>
        <w:rPr>
          <w:highlight w:val="red"/>
          <w:lang w:val="fr-BE"/>
        </w:rPr>
      </w:pP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0F436C" w:rsidRPr="000F436C" w14:paraId="501E2161" w14:textId="77777777" w:rsidTr="00F642D7">
        <w:tc>
          <w:tcPr>
            <w:tcW w:w="2427" w:type="dxa"/>
            <w:shd w:val="clear" w:color="auto" w:fill="BB98DC"/>
            <w:vAlign w:val="center"/>
          </w:tcPr>
          <w:p w14:paraId="221BE968" w14:textId="77777777" w:rsidR="000F436C" w:rsidRPr="000F436C" w:rsidRDefault="000F436C" w:rsidP="000F436C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Activité n°4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E7DAF2"/>
            <w:vAlign w:val="center"/>
          </w:tcPr>
          <w:p w14:paraId="23D5F54E" w14:textId="095BD76F" w:rsidR="000F436C" w:rsidRPr="000F436C" w:rsidRDefault="000F436C" w:rsidP="000F436C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23646902" wp14:editId="5E1D4798">
                  <wp:extent cx="361950" cy="361950"/>
                  <wp:effectExtent l="0" t="0" r="0" b="0"/>
                  <wp:docPr id="169" name="Picture 169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E7DAF2"/>
            <w:vAlign w:val="center"/>
          </w:tcPr>
          <w:p w14:paraId="6230767E" w14:textId="16D60660" w:rsidR="000F436C" w:rsidRPr="000F436C" w:rsidRDefault="000F436C" w:rsidP="000F436C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5'</w:t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783EB2B6" w14:textId="7CA4EC97" w:rsidR="000F436C" w:rsidRPr="000F436C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325B8C5A" wp14:editId="7D2430F5">
                  <wp:extent cx="347662" cy="347662"/>
                  <wp:effectExtent l="0" t="0" r="0" b="0"/>
                  <wp:docPr id="170" name="Picture 170" descr="C:\Brigitte\Equipe CP Sciences\Scénarisation CP Sciences\Propositions de scénarisation\Canevas et tutos\Picto en mode image\gui_user_icon_157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rigitte\Equipe CP Sciences\Scénarisation CP Sciences\Propositions de scénarisation\Canevas et tutos\Picto en mode image\gui_user_icon_157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34" cy="36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185AE263" w14:textId="19AAAEA8" w:rsidR="000F436C" w:rsidRPr="000F436C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5BE84B0" wp14:editId="18F50DA3">
                  <wp:extent cx="600075" cy="600075"/>
                  <wp:effectExtent l="0" t="0" r="9525" b="0"/>
                  <wp:docPr id="175" name="Image 115" descr="Formation - Margherita Coach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ion - Margherita Coach Ang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71ABA396" w14:textId="1170DF45" w:rsidR="000F436C" w:rsidRPr="000F436C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 w:rsidRPr="00180607">
              <w:rPr>
                <w:noProof/>
                <w:lang w:val="fr-BE" w:eastAsia="fr-BE"/>
              </w:rPr>
              <w:drawing>
                <wp:inline distT="0" distB="0" distL="0" distR="0" wp14:anchorId="56D95B5F" wp14:editId="6B932E6A">
                  <wp:extent cx="481012" cy="481012"/>
                  <wp:effectExtent l="0" t="0" r="0" b="0"/>
                  <wp:docPr id="183" name="Picture 183" descr="C:\Users\Brigitte JANSSENS\Downloads\repeat_icon-icons.com_72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 JANSSENS\Downloads\repeat_icon-icons.com_72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68" cy="48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60AFB776" w14:textId="6D6ACBBE" w:rsidR="000F436C" w:rsidRPr="000F436C" w:rsidRDefault="000F436C" w:rsidP="000F436C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7CD19147" wp14:editId="0EBF57F8">
                  <wp:extent cx="481012" cy="481012"/>
                  <wp:effectExtent l="0" t="0" r="0" b="0"/>
                  <wp:docPr id="185" name="Picture 185" descr="C:\Users\Brigitte JANSSENS\Downloads\pencil-and-two-white-sheets-of-paper_icon-icons.com_70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gitte JANSSENS\Downloads\pencil-and-two-white-sheets-of-paper_icon-icons.com_70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04" cy="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73" w:rsidRPr="000F436C" w14:paraId="0C13CE9A" w14:textId="77777777" w:rsidTr="00F642D7">
        <w:tc>
          <w:tcPr>
            <w:tcW w:w="2427" w:type="dxa"/>
            <w:vMerge w:val="restart"/>
            <w:shd w:val="clear" w:color="auto" w:fill="BB98DC"/>
            <w:vAlign w:val="center"/>
          </w:tcPr>
          <w:p w14:paraId="2EF35537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Pratique / Entrainement</w:t>
            </w: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4818E3B1" w14:textId="301B5DE5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26404E97" w14:textId="3CBC80D3" w:rsidR="00270BFC" w:rsidRPr="00964D1B" w:rsidRDefault="00270BFC" w:rsidP="00A77373">
            <w:pPr>
              <w:jc w:val="both"/>
              <w:rPr>
                <w:noProof/>
                <w:lang w:eastAsia="fr-BE"/>
              </w:rPr>
            </w:pPr>
            <w:r w:rsidRPr="00964D1B">
              <w:rPr>
                <w:lang w:val="fr-BE"/>
              </w:rPr>
              <w:t>V</w:t>
            </w:r>
            <w:r w:rsidR="00692E0E" w:rsidRPr="00964D1B">
              <w:rPr>
                <w:lang w:val="fr-BE"/>
              </w:rPr>
              <w:t xml:space="preserve">alider les </w:t>
            </w:r>
            <w:proofErr w:type="gramStart"/>
            <w:r w:rsidR="00692E0E" w:rsidRPr="00964D1B">
              <w:rPr>
                <w:lang w:val="fr-BE"/>
              </w:rPr>
              <w:t>résultats</w:t>
            </w:r>
            <w:r w:rsidRPr="00964D1B">
              <w:rPr>
                <w:lang w:val="fr-BE"/>
              </w:rPr>
              <w:t>:</w:t>
            </w:r>
            <w:proofErr w:type="gramEnd"/>
            <w:r w:rsidRPr="00964D1B">
              <w:rPr>
                <w:lang w:val="fr-BE"/>
              </w:rPr>
              <w:t xml:space="preserve"> Confronter les résultats obtenus au résultat attendu ou à l’hypothèse</w:t>
            </w:r>
            <w:r w:rsidR="00692E0E" w:rsidRPr="00964D1B">
              <w:rPr>
                <w:lang w:val="fr-BE"/>
              </w:rPr>
              <w:t>.</w:t>
            </w:r>
          </w:p>
        </w:tc>
      </w:tr>
      <w:tr w:rsidR="00A77373" w:rsidRPr="000F436C" w14:paraId="5B249F8E" w14:textId="77777777" w:rsidTr="00F642D7">
        <w:tc>
          <w:tcPr>
            <w:tcW w:w="2427" w:type="dxa"/>
            <w:vMerge/>
            <w:shd w:val="clear" w:color="auto" w:fill="BB98DC"/>
            <w:vAlign w:val="center"/>
          </w:tcPr>
          <w:p w14:paraId="6EE991F4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11913DB2" w14:textId="558441ED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0BF8997A" w14:textId="70C4CF29" w:rsidR="00A77373" w:rsidRPr="009C2200" w:rsidRDefault="00A77373" w:rsidP="00692E0E">
            <w:pPr>
              <w:spacing w:before="60" w:after="60"/>
              <w:jc w:val="both"/>
              <w:rPr>
                <w:lang w:val="fr-BE"/>
              </w:rPr>
            </w:pPr>
            <w:r w:rsidRPr="009C2200">
              <w:rPr>
                <w:lang w:val="fr-BE"/>
              </w:rPr>
              <w:t xml:space="preserve">Le professeur présente les flacons de quatre </w:t>
            </w:r>
            <w:proofErr w:type="gramStart"/>
            <w:r w:rsidRPr="009C2200">
              <w:rPr>
                <w:lang w:val="fr-BE"/>
              </w:rPr>
              <w:t>produits</w:t>
            </w:r>
            <w:r w:rsidR="005B2D9B" w:rsidRPr="009C2200">
              <w:rPr>
                <w:lang w:val="fr-BE"/>
              </w:rPr>
              <w:t>:</w:t>
            </w:r>
            <w:proofErr w:type="gramEnd"/>
            <w:r w:rsidR="005B2D9B" w:rsidRPr="009C2200">
              <w:rPr>
                <w:lang w:val="fr-BE"/>
              </w:rPr>
              <w:t xml:space="preserve"> solution d’acide chlorhydrique, boite de </w:t>
            </w:r>
            <w:proofErr w:type="spellStart"/>
            <w:r w:rsidR="005B2D9B" w:rsidRPr="009C2200">
              <w:rPr>
                <w:lang w:val="fr-BE"/>
              </w:rPr>
              <w:t>Maalox</w:t>
            </w:r>
            <w:proofErr w:type="spellEnd"/>
            <w:r w:rsidR="00E50497" w:rsidRPr="009C2200">
              <w:rPr>
                <w:lang w:val="fr-BE"/>
              </w:rPr>
              <w:t>, eau déminéralisée, jus de chou rouge</w:t>
            </w:r>
            <w:r w:rsidRPr="009C2200">
              <w:rPr>
                <w:lang w:val="fr-BE"/>
              </w:rPr>
              <w:t xml:space="preserve">. L'élève </w:t>
            </w:r>
            <w:r w:rsidR="00244675" w:rsidRPr="009C2200">
              <w:rPr>
                <w:lang w:val="fr-BE"/>
              </w:rPr>
              <w:t>associe</w:t>
            </w:r>
            <w:r w:rsidR="00016A21" w:rsidRPr="009C2200">
              <w:rPr>
                <w:lang w:val="fr-BE"/>
              </w:rPr>
              <w:t xml:space="preserve"> </w:t>
            </w:r>
            <w:r w:rsidR="00692E0E" w:rsidRPr="009C2200">
              <w:rPr>
                <w:lang w:val="fr-BE"/>
              </w:rPr>
              <w:t xml:space="preserve">la </w:t>
            </w:r>
            <w:r w:rsidRPr="009C2200">
              <w:rPr>
                <w:lang w:val="fr-BE"/>
              </w:rPr>
              <w:t xml:space="preserve">solution d'acide chlorhydrique </w:t>
            </w:r>
            <w:r w:rsidR="00244675" w:rsidRPr="009C2200">
              <w:rPr>
                <w:lang w:val="fr-BE"/>
              </w:rPr>
              <w:t xml:space="preserve">avec l'acide gastrique </w:t>
            </w:r>
            <w:r w:rsidRPr="009C2200">
              <w:rPr>
                <w:lang w:val="fr-BE"/>
              </w:rPr>
              <w:t xml:space="preserve">et </w:t>
            </w:r>
            <w:r w:rsidR="00692E0E" w:rsidRPr="009C2200">
              <w:rPr>
                <w:lang w:val="fr-BE"/>
              </w:rPr>
              <w:t xml:space="preserve">la boite de </w:t>
            </w:r>
            <w:proofErr w:type="spellStart"/>
            <w:r w:rsidR="00692E0E" w:rsidRPr="009C2200">
              <w:rPr>
                <w:lang w:val="fr-BE"/>
              </w:rPr>
              <w:t>Maalox</w:t>
            </w:r>
            <w:proofErr w:type="spellEnd"/>
            <w:r w:rsidR="00692E0E" w:rsidRPr="009C2200">
              <w:rPr>
                <w:lang w:val="fr-BE"/>
              </w:rPr>
              <w:t>®</w:t>
            </w:r>
            <w:r w:rsidRPr="009C2200">
              <w:rPr>
                <w:lang w:val="fr-BE"/>
              </w:rPr>
              <w:t xml:space="preserve"> </w:t>
            </w:r>
            <w:r w:rsidR="00244675" w:rsidRPr="009C2200">
              <w:rPr>
                <w:lang w:val="fr-BE"/>
              </w:rPr>
              <w:t>avec</w:t>
            </w:r>
            <w:r w:rsidRPr="009C2200">
              <w:rPr>
                <w:lang w:val="fr-BE"/>
              </w:rPr>
              <w:t xml:space="preserve"> m</w:t>
            </w:r>
            <w:r w:rsidR="00692E0E" w:rsidRPr="009C2200">
              <w:rPr>
                <w:lang w:val="fr-BE"/>
              </w:rPr>
              <w:t xml:space="preserve">édicament </w:t>
            </w:r>
            <w:proofErr w:type="gramStart"/>
            <w:r w:rsidR="00692E0E" w:rsidRPr="009C2200">
              <w:rPr>
                <w:lang w:val="fr-BE"/>
              </w:rPr>
              <w:t>antiacide;</w:t>
            </w:r>
            <w:proofErr w:type="gramEnd"/>
            <w:r w:rsidRPr="009C2200">
              <w:rPr>
                <w:lang w:val="fr-BE"/>
              </w:rPr>
              <w:t xml:space="preserve"> </w:t>
            </w:r>
            <w:r w:rsidR="00E50497" w:rsidRPr="009C2200">
              <w:rPr>
                <w:lang w:val="fr-BE"/>
              </w:rPr>
              <w:t xml:space="preserve">et il </w:t>
            </w:r>
            <w:r w:rsidRPr="009C2200">
              <w:rPr>
                <w:lang w:val="fr-BE"/>
              </w:rPr>
              <w:t>explique le rôle joué par</w:t>
            </w:r>
            <w:r w:rsidR="00692E0E" w:rsidRPr="009C2200">
              <w:rPr>
                <w:lang w:val="fr-BE"/>
              </w:rPr>
              <w:t xml:space="preserve"> l'</w:t>
            </w:r>
            <w:r w:rsidRPr="009C2200">
              <w:rPr>
                <w:lang w:val="fr-BE"/>
              </w:rPr>
              <w:t>eau dém</w:t>
            </w:r>
            <w:r w:rsidR="00692E0E" w:rsidRPr="009C2200">
              <w:rPr>
                <w:lang w:val="fr-BE"/>
              </w:rPr>
              <w:t xml:space="preserve">inéralisée et </w:t>
            </w:r>
            <w:r w:rsidR="00244675" w:rsidRPr="009C2200">
              <w:rPr>
                <w:lang w:val="fr-BE"/>
              </w:rPr>
              <w:t xml:space="preserve">le </w:t>
            </w:r>
            <w:r w:rsidR="00692E0E" w:rsidRPr="009C2200">
              <w:rPr>
                <w:lang w:val="fr-BE"/>
              </w:rPr>
              <w:t>jus de chou rouge</w:t>
            </w:r>
            <w:r w:rsidRPr="009C2200">
              <w:rPr>
                <w:lang w:val="fr-BE"/>
              </w:rPr>
              <w:t>.</w:t>
            </w:r>
          </w:p>
        </w:tc>
      </w:tr>
      <w:tr w:rsidR="00A77373" w:rsidRPr="000F436C" w14:paraId="78B654EF" w14:textId="77777777" w:rsidTr="00F642D7">
        <w:tc>
          <w:tcPr>
            <w:tcW w:w="2427" w:type="dxa"/>
            <w:vMerge/>
            <w:shd w:val="clear" w:color="auto" w:fill="BB98DC"/>
            <w:vAlign w:val="center"/>
          </w:tcPr>
          <w:p w14:paraId="2709FA4E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44D45582" w14:textId="71A3D803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20E12788" w14:textId="77777777" w:rsidR="00A77373" w:rsidRPr="00964D1B" w:rsidRDefault="00A77373" w:rsidP="00A77373">
            <w:pPr>
              <w:spacing w:before="60" w:after="60"/>
              <w:rPr>
                <w:lang w:val="fr-BE"/>
              </w:rPr>
            </w:pPr>
            <w:r w:rsidRPr="00964D1B">
              <w:rPr>
                <w:lang w:val="fr-BE"/>
              </w:rPr>
              <w:t>Prise de notes dans le cours</w:t>
            </w:r>
          </w:p>
        </w:tc>
      </w:tr>
      <w:tr w:rsidR="00A77373" w:rsidRPr="000F436C" w14:paraId="52E534C9" w14:textId="77777777" w:rsidTr="00F642D7">
        <w:tc>
          <w:tcPr>
            <w:tcW w:w="2427" w:type="dxa"/>
            <w:vMerge/>
            <w:shd w:val="clear" w:color="auto" w:fill="BB98DC"/>
            <w:vAlign w:val="center"/>
          </w:tcPr>
          <w:p w14:paraId="05E54E70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48FECAAC" w14:textId="440186D3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71B1F3DC" w14:textId="5E31E846" w:rsidR="00A77373" w:rsidRPr="00964D1B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 xml:space="preserve">Solution d'acide chlorhydrique 1M (Esprit de sel dans le commerce), boite de </w:t>
            </w:r>
            <w:proofErr w:type="spellStart"/>
            <w:r w:rsidRPr="00964D1B">
              <w:rPr>
                <w:lang w:val="fr-BE"/>
              </w:rPr>
              <w:t>Maalox</w:t>
            </w:r>
            <w:proofErr w:type="spellEnd"/>
            <w:proofErr w:type="gramStart"/>
            <w:r w:rsidRPr="00964D1B">
              <w:rPr>
                <w:lang w:val="fr-BE"/>
              </w:rPr>
              <w:t>®</w:t>
            </w:r>
            <w:r w:rsidR="003C4FA3" w:rsidRPr="00964D1B">
              <w:rPr>
                <w:lang w:val="fr-BE"/>
              </w:rPr>
              <w:t>(</w:t>
            </w:r>
            <w:proofErr w:type="gramEnd"/>
            <w:r w:rsidR="003C4FA3" w:rsidRPr="00964D1B">
              <w:rPr>
                <w:lang w:val="fr-BE"/>
              </w:rPr>
              <w:t>comprimés + notice)</w:t>
            </w:r>
            <w:r w:rsidRPr="00964D1B">
              <w:rPr>
                <w:lang w:val="fr-BE"/>
              </w:rPr>
              <w:t>, eau déminéralisée, jus de chou rouge</w:t>
            </w:r>
          </w:p>
        </w:tc>
      </w:tr>
    </w:tbl>
    <w:p w14:paraId="3E26D238" w14:textId="513B0B4C" w:rsidR="000F436C" w:rsidRDefault="000F436C" w:rsidP="000F436C">
      <w:pPr>
        <w:spacing w:before="60" w:after="60"/>
        <w:rPr>
          <w:highlight w:val="red"/>
          <w:lang w:val="fr-BE"/>
        </w:rPr>
      </w:pPr>
    </w:p>
    <w:p w14:paraId="612D3999" w14:textId="1F079E5E" w:rsidR="00964D1B" w:rsidRDefault="00964D1B" w:rsidP="000F436C">
      <w:pPr>
        <w:spacing w:before="60" w:after="60"/>
        <w:rPr>
          <w:highlight w:val="red"/>
          <w:lang w:val="fr-BE"/>
        </w:rPr>
      </w:pPr>
    </w:p>
    <w:p w14:paraId="02533253" w14:textId="77777777" w:rsidR="00964D1B" w:rsidRPr="000F436C" w:rsidRDefault="00964D1B" w:rsidP="000F436C">
      <w:pPr>
        <w:spacing w:before="60" w:after="60"/>
        <w:rPr>
          <w:highlight w:val="red"/>
          <w:lang w:val="fr-BE"/>
        </w:rPr>
      </w:pP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B46CD6" w:rsidRPr="000F436C" w14:paraId="750F20B1" w14:textId="77777777" w:rsidTr="00F642D7">
        <w:tc>
          <w:tcPr>
            <w:tcW w:w="2427" w:type="dxa"/>
            <w:shd w:val="clear" w:color="auto" w:fill="FFCD00"/>
            <w:vAlign w:val="center"/>
          </w:tcPr>
          <w:p w14:paraId="725B87F5" w14:textId="77777777" w:rsidR="00B46CD6" w:rsidRPr="000F436C" w:rsidRDefault="00B46CD6" w:rsidP="00B46CD6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Activité n°5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FFEEA7"/>
            <w:vAlign w:val="center"/>
          </w:tcPr>
          <w:p w14:paraId="3C7BA522" w14:textId="0F9990C8" w:rsidR="00B46CD6" w:rsidRPr="000F436C" w:rsidRDefault="00B46CD6" w:rsidP="00B46CD6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1153F192" wp14:editId="5C672842">
                  <wp:extent cx="361950" cy="361950"/>
                  <wp:effectExtent l="0" t="0" r="0" b="0"/>
                  <wp:docPr id="189" name="Picture 189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FFEEA7"/>
            <w:vAlign w:val="center"/>
          </w:tcPr>
          <w:p w14:paraId="6E7AEF2D" w14:textId="5125DB9D" w:rsidR="00B46CD6" w:rsidRPr="000F436C" w:rsidRDefault="00B46CD6" w:rsidP="00B46CD6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10'</w:t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7D368BC7" w14:textId="06FAD048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11E14BAF" wp14:editId="0B214528">
                  <wp:extent cx="480695" cy="480695"/>
                  <wp:effectExtent l="0" t="0" r="0" b="0"/>
                  <wp:docPr id="192" name="Picture 192" descr="C:\Brigitte\Equipe CP Sciences\Scénarisation CP Sciences\Propositions de scénarisation\Canevas et tutos\Picto en mode image\usersgroup_99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rigitte\Equipe CP Sciences\Scénarisation CP Sciences\Propositions de scénarisation\Canevas et tutos\Picto en mode image\usersgroup_99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5" cy="49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309D4A01" w14:textId="0C7812B1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315B692" wp14:editId="7309C34C">
                  <wp:extent cx="600075" cy="600075"/>
                  <wp:effectExtent l="0" t="0" r="9525" b="0"/>
                  <wp:docPr id="194" name="Image 115" descr="Formation - Margherita Coach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ion - Margherita Coach Ang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1D2CD3D2" w14:textId="74109DC6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180607">
              <w:rPr>
                <w:noProof/>
                <w:lang w:val="fr-BE" w:eastAsia="fr-BE"/>
              </w:rPr>
              <w:drawing>
                <wp:inline distT="0" distB="0" distL="0" distR="0" wp14:anchorId="277232B4" wp14:editId="630FF762">
                  <wp:extent cx="481012" cy="481012"/>
                  <wp:effectExtent l="0" t="0" r="0" b="0"/>
                  <wp:docPr id="198" name="Picture 198" descr="C:\Users\Brigitte JANSSENS\Downloads\repeat_icon-icons.com_72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 JANSSENS\Downloads\repeat_icon-icons.com_72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68" cy="48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5BC6CF64" w14:textId="2B4AF6C3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4958BFD0" wp14:editId="6CC37729">
                  <wp:extent cx="481012" cy="481012"/>
                  <wp:effectExtent l="0" t="0" r="0" b="0"/>
                  <wp:docPr id="202" name="Picture 202" descr="C:\Users\Brigitte JANSSENS\Downloads\pencil-and-two-white-sheets-of-paper_icon-icons.com_70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gitte JANSSENS\Downloads\pencil-and-two-white-sheets-of-paper_icon-icons.com_70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04" cy="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73" w:rsidRPr="000F436C" w14:paraId="227341AC" w14:textId="77777777" w:rsidTr="00F642D7">
        <w:tc>
          <w:tcPr>
            <w:tcW w:w="2427" w:type="dxa"/>
            <w:vMerge w:val="restart"/>
            <w:shd w:val="clear" w:color="auto" w:fill="FFCD00"/>
            <w:vAlign w:val="center"/>
          </w:tcPr>
          <w:p w14:paraId="60661FAF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Collaboration</w:t>
            </w: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48DA604E" w14:textId="0C161DEF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7CAD611B" w14:textId="15542621" w:rsidR="001B6C5E" w:rsidRPr="00964D1B" w:rsidRDefault="003C4FA3" w:rsidP="003C4FA3">
            <w:pPr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A</w:t>
            </w:r>
            <w:r w:rsidR="00964D1B" w:rsidRPr="00964D1B">
              <w:rPr>
                <w:lang w:val="fr-BE"/>
              </w:rPr>
              <w:t xml:space="preserve">nalyser la </w:t>
            </w:r>
            <w:proofErr w:type="gramStart"/>
            <w:r w:rsidR="00964D1B" w:rsidRPr="00964D1B">
              <w:rPr>
                <w:lang w:val="fr-BE"/>
              </w:rPr>
              <w:t>situation</w:t>
            </w:r>
            <w:r w:rsidRPr="00964D1B">
              <w:rPr>
                <w:lang w:val="fr-BE"/>
              </w:rPr>
              <w:t>:</w:t>
            </w:r>
            <w:proofErr w:type="gramEnd"/>
            <w:r w:rsidRPr="00964D1B">
              <w:rPr>
                <w:lang w:val="fr-BE"/>
              </w:rPr>
              <w:t xml:space="preserve"> Concevoir, choisir, justifier un protocole</w:t>
            </w:r>
            <w:r w:rsidR="00964D1B" w:rsidRPr="00964D1B">
              <w:rPr>
                <w:lang w:val="fr-BE"/>
              </w:rPr>
              <w:t>.</w:t>
            </w:r>
          </w:p>
        </w:tc>
      </w:tr>
      <w:tr w:rsidR="00A77373" w:rsidRPr="000F436C" w14:paraId="066CFD31" w14:textId="77777777" w:rsidTr="00F642D7">
        <w:tc>
          <w:tcPr>
            <w:tcW w:w="2427" w:type="dxa"/>
            <w:vMerge/>
            <w:shd w:val="clear" w:color="auto" w:fill="FFCD00"/>
            <w:vAlign w:val="center"/>
          </w:tcPr>
          <w:p w14:paraId="3AAB1683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508B6DD0" w14:textId="250FFDE3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1000B6AE" w14:textId="3A42D722" w:rsidR="00A77373" w:rsidRPr="00964D1B" w:rsidRDefault="00A77373" w:rsidP="00964D1B">
            <w:pPr>
              <w:spacing w:before="60" w:after="60"/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Par groupe de trois, les élèves</w:t>
            </w:r>
            <w:r w:rsidRPr="009C2200">
              <w:rPr>
                <w:lang w:val="fr-BE"/>
              </w:rPr>
              <w:t xml:space="preserve"> </w:t>
            </w:r>
            <w:r w:rsidR="00016A21" w:rsidRPr="009C2200">
              <w:rPr>
                <w:lang w:val="fr-BE"/>
              </w:rPr>
              <w:t>é</w:t>
            </w:r>
            <w:r w:rsidR="00016A21" w:rsidRPr="00964D1B">
              <w:rPr>
                <w:lang w:val="fr-BE"/>
              </w:rPr>
              <w:t>laborent</w:t>
            </w:r>
            <w:r w:rsidRPr="00964D1B">
              <w:rPr>
                <w:lang w:val="fr-BE"/>
              </w:rPr>
              <w:t xml:space="preserve"> un protocole de manipulation qui </w:t>
            </w:r>
            <w:r w:rsidR="00A543F4">
              <w:rPr>
                <w:lang w:val="fr-BE"/>
              </w:rPr>
              <w:t>illustre</w:t>
            </w:r>
            <w:r w:rsidRPr="00964D1B">
              <w:rPr>
                <w:lang w:val="fr-BE"/>
              </w:rPr>
              <w:t xml:space="preserve"> l'action du médicament antiacide sur l'excès d'acide gastrique, à partir des quatre produits mis à disposition (voir l'activité précédente).</w:t>
            </w:r>
          </w:p>
        </w:tc>
      </w:tr>
      <w:tr w:rsidR="00A77373" w:rsidRPr="000F436C" w14:paraId="14B0EC0D" w14:textId="77777777" w:rsidTr="00F642D7">
        <w:tc>
          <w:tcPr>
            <w:tcW w:w="2427" w:type="dxa"/>
            <w:vMerge/>
            <w:shd w:val="clear" w:color="auto" w:fill="FFCD00"/>
            <w:vAlign w:val="center"/>
          </w:tcPr>
          <w:p w14:paraId="1E39FB52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316B4D4F" w14:textId="1522C9CB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7C81A557" w14:textId="77777777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 w:rsidRPr="000F436C">
              <w:rPr>
                <w:lang w:val="fr-BE"/>
              </w:rPr>
              <w:t>Prise de notes dans le cours</w:t>
            </w:r>
          </w:p>
        </w:tc>
      </w:tr>
      <w:tr w:rsidR="00A77373" w:rsidRPr="000F436C" w14:paraId="4FED3F68" w14:textId="77777777" w:rsidTr="00F642D7">
        <w:tc>
          <w:tcPr>
            <w:tcW w:w="2427" w:type="dxa"/>
            <w:vMerge/>
            <w:shd w:val="clear" w:color="auto" w:fill="FFCD00"/>
            <w:vAlign w:val="center"/>
          </w:tcPr>
          <w:p w14:paraId="625C627F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0D3B8FAF" w14:textId="20CBD0D3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4103F57B" w14:textId="77777777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 w:rsidRPr="000F436C">
              <w:rPr>
                <w:lang w:val="fr-BE"/>
              </w:rPr>
              <w:t>/</w:t>
            </w:r>
          </w:p>
        </w:tc>
      </w:tr>
    </w:tbl>
    <w:p w14:paraId="6B740FD7" w14:textId="77777777" w:rsidR="000F436C" w:rsidRPr="000F436C" w:rsidRDefault="000F436C" w:rsidP="000F436C">
      <w:pPr>
        <w:spacing w:before="60" w:after="60"/>
        <w:rPr>
          <w:highlight w:val="red"/>
          <w:lang w:val="fr-BE"/>
        </w:rPr>
      </w:pPr>
    </w:p>
    <w:tbl>
      <w:tblPr>
        <w:tblStyle w:val="TableGrid24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B46CD6" w:rsidRPr="000F436C" w14:paraId="6C39129F" w14:textId="77777777" w:rsidTr="00F642D7">
        <w:tc>
          <w:tcPr>
            <w:tcW w:w="2427" w:type="dxa"/>
            <w:shd w:val="clear" w:color="auto" w:fill="7AAEEA"/>
            <w:vAlign w:val="center"/>
          </w:tcPr>
          <w:p w14:paraId="5E90AC48" w14:textId="77777777" w:rsidR="00B46CD6" w:rsidRPr="000F436C" w:rsidRDefault="00B46CD6" w:rsidP="00B46CD6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lastRenderedPageBreak/>
              <w:t>Activité n°6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CADEF6"/>
            <w:vAlign w:val="center"/>
          </w:tcPr>
          <w:p w14:paraId="6F2E25B0" w14:textId="1EA5530E" w:rsidR="00B46CD6" w:rsidRPr="000F436C" w:rsidRDefault="00B46CD6" w:rsidP="00B46CD6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477010A2" wp14:editId="313AFACF">
                  <wp:extent cx="361950" cy="361950"/>
                  <wp:effectExtent l="0" t="0" r="0" b="0"/>
                  <wp:docPr id="205" name="Picture 205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CADEF6"/>
            <w:vAlign w:val="center"/>
          </w:tcPr>
          <w:p w14:paraId="5868C17B" w14:textId="25BBFA45" w:rsidR="00B46CD6" w:rsidRPr="000F436C" w:rsidRDefault="00A543F4" w:rsidP="00B46CD6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1</w:t>
            </w:r>
            <w:r w:rsidR="00B46CD6">
              <w:rPr>
                <w:b/>
                <w:lang w:val="fr-BE"/>
              </w:rPr>
              <w:t>5'</w:t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45D35EEE" w14:textId="65DF767A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48D11A89" wp14:editId="18F3C90C">
                  <wp:extent cx="394970" cy="394970"/>
                  <wp:effectExtent l="0" t="0" r="5080" b="0"/>
                  <wp:docPr id="211" name="Picture 211" descr="C:\Brigitte\Equipe CP Sciences\Scénarisation CP Sciences\Propositions de scénarisation\Canevas et tutos\Picto en mode image\gui_user_group_icon_157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Brigitte\Equipe CP Sciences\Scénarisation CP Sciences\Propositions de scénarisation\Canevas et tutos\Picto en mode image\gui_user_group_icon_157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35" cy="40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58EDA2BB" w14:textId="14B7AA73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512C748" wp14:editId="1C73F644">
                  <wp:extent cx="600075" cy="600075"/>
                  <wp:effectExtent l="0" t="0" r="9525" b="0"/>
                  <wp:docPr id="207" name="Image 115" descr="Formation - Margherita Coach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ion - Margherita Coach Ang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2F88CAB5" w14:textId="583C957B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180607">
              <w:rPr>
                <w:noProof/>
                <w:lang w:val="fr-BE" w:eastAsia="fr-BE"/>
              </w:rPr>
              <w:drawing>
                <wp:inline distT="0" distB="0" distL="0" distR="0" wp14:anchorId="273F8240" wp14:editId="4A74A0AC">
                  <wp:extent cx="481012" cy="481012"/>
                  <wp:effectExtent l="0" t="0" r="0" b="0"/>
                  <wp:docPr id="208" name="Picture 208" descr="C:\Users\Brigitte JANSSENS\Downloads\repeat_icon-icons.com_72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 JANSSENS\Downloads\repeat_icon-icons.com_72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68" cy="48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CADEF6"/>
            <w:vAlign w:val="center"/>
          </w:tcPr>
          <w:p w14:paraId="2DD55560" w14:textId="26AC5E22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3DA3FF04" wp14:editId="577B0CED">
                  <wp:extent cx="481012" cy="481012"/>
                  <wp:effectExtent l="0" t="0" r="0" b="0"/>
                  <wp:docPr id="209" name="Picture 209" descr="C:\Users\Brigitte JANSSENS\Downloads\pencil-and-two-white-sheets-of-paper_icon-icons.com_70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gitte JANSSENS\Downloads\pencil-and-two-white-sheets-of-paper_icon-icons.com_70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04" cy="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73" w:rsidRPr="000F436C" w14:paraId="37DA836C" w14:textId="77777777" w:rsidTr="00F642D7">
        <w:tc>
          <w:tcPr>
            <w:tcW w:w="2427" w:type="dxa"/>
            <w:vMerge w:val="restart"/>
            <w:shd w:val="clear" w:color="auto" w:fill="7AAEEA"/>
            <w:vAlign w:val="center"/>
          </w:tcPr>
          <w:p w14:paraId="648C5A4A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Discussion</w:t>
            </w: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7770C4E3" w14:textId="21C0E0F5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3C3E29E8" w14:textId="22EAD361" w:rsidR="001B6C5E" w:rsidRPr="00964D1B" w:rsidRDefault="001B6C5E" w:rsidP="00A543F4">
            <w:pPr>
              <w:spacing w:before="60" w:after="60"/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Confronter les informations recueillies à celles d’autres groupes</w:t>
            </w:r>
            <w:r w:rsidR="00964D1B" w:rsidRPr="00964D1B">
              <w:rPr>
                <w:lang w:val="fr-BE"/>
              </w:rPr>
              <w:t>.</w:t>
            </w:r>
          </w:p>
        </w:tc>
      </w:tr>
      <w:tr w:rsidR="00A77373" w:rsidRPr="000F436C" w14:paraId="1A5E317C" w14:textId="77777777" w:rsidTr="00F642D7">
        <w:tc>
          <w:tcPr>
            <w:tcW w:w="2427" w:type="dxa"/>
            <w:vMerge/>
            <w:shd w:val="clear" w:color="auto" w:fill="7AAEEA"/>
            <w:vAlign w:val="center"/>
          </w:tcPr>
          <w:p w14:paraId="54F08D6A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2B6E0AC7" w14:textId="59704D67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37A04404" w14:textId="70506980" w:rsidR="00A77373" w:rsidRPr="00964D1B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En groupe classe, discussion autour des différents protocoles établis avec, pour objectif, l'établissement d'un protocole adéquat dans chaque groupe.</w:t>
            </w:r>
            <w:r w:rsidR="00016A21" w:rsidRPr="00964D1B">
              <w:rPr>
                <w:lang w:val="fr-BE"/>
              </w:rPr>
              <w:t xml:space="preserve"> Les élèves sélectionnent et valident un protocole.</w:t>
            </w:r>
          </w:p>
        </w:tc>
      </w:tr>
      <w:tr w:rsidR="00A77373" w:rsidRPr="000F436C" w14:paraId="2553FA1D" w14:textId="77777777" w:rsidTr="00F642D7">
        <w:tc>
          <w:tcPr>
            <w:tcW w:w="2427" w:type="dxa"/>
            <w:vMerge/>
            <w:shd w:val="clear" w:color="auto" w:fill="7AAEEA"/>
            <w:vAlign w:val="center"/>
          </w:tcPr>
          <w:p w14:paraId="2A9D2855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6A2106E3" w14:textId="3F9708DA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101233A5" w14:textId="77777777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 w:rsidRPr="000F436C">
              <w:rPr>
                <w:lang w:val="fr-BE"/>
              </w:rPr>
              <w:t>Prise de notes dans le cours</w:t>
            </w:r>
          </w:p>
        </w:tc>
      </w:tr>
      <w:tr w:rsidR="00A77373" w:rsidRPr="000F436C" w14:paraId="23D5D719" w14:textId="77777777" w:rsidTr="00F642D7">
        <w:tc>
          <w:tcPr>
            <w:tcW w:w="2427" w:type="dxa"/>
            <w:vMerge/>
            <w:shd w:val="clear" w:color="auto" w:fill="7AAEEA"/>
            <w:vAlign w:val="center"/>
          </w:tcPr>
          <w:p w14:paraId="21AEF4B7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CADEF6"/>
            <w:vAlign w:val="center"/>
          </w:tcPr>
          <w:p w14:paraId="4FEEE393" w14:textId="217413B9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1A9D691A" w14:textId="77777777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 w:rsidRPr="000F436C">
              <w:rPr>
                <w:lang w:val="fr-BE"/>
              </w:rPr>
              <w:t>/</w:t>
            </w:r>
          </w:p>
        </w:tc>
      </w:tr>
    </w:tbl>
    <w:p w14:paraId="515CE26F" w14:textId="4CBE5A24" w:rsidR="000F436C" w:rsidRDefault="000F436C" w:rsidP="000F436C">
      <w:pPr>
        <w:spacing w:before="60" w:after="60"/>
        <w:rPr>
          <w:highlight w:val="red"/>
          <w:lang w:val="fr-BE"/>
        </w:rPr>
      </w:pPr>
    </w:p>
    <w:p w14:paraId="3D94F591" w14:textId="494C4BCF" w:rsidR="00964D1B" w:rsidRDefault="00964D1B" w:rsidP="000F436C">
      <w:pPr>
        <w:spacing w:before="60" w:after="60"/>
        <w:rPr>
          <w:highlight w:val="red"/>
          <w:lang w:val="fr-BE"/>
        </w:rPr>
      </w:pPr>
    </w:p>
    <w:p w14:paraId="0F051E0B" w14:textId="77777777" w:rsidR="009C2200" w:rsidRPr="000F436C" w:rsidRDefault="009C2200" w:rsidP="000F436C">
      <w:pPr>
        <w:spacing w:before="60" w:after="60"/>
        <w:rPr>
          <w:highlight w:val="red"/>
          <w:lang w:val="fr-BE"/>
        </w:rPr>
      </w:pP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B46CD6" w:rsidRPr="000F436C" w14:paraId="2680499B" w14:textId="77777777" w:rsidTr="00F642D7">
        <w:tc>
          <w:tcPr>
            <w:tcW w:w="2427" w:type="dxa"/>
            <w:shd w:val="clear" w:color="auto" w:fill="BB98DC"/>
            <w:vAlign w:val="center"/>
          </w:tcPr>
          <w:p w14:paraId="73679556" w14:textId="77777777" w:rsidR="00B46CD6" w:rsidRPr="000F436C" w:rsidRDefault="00B46CD6" w:rsidP="00B46CD6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Activité n°7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E7DAF2"/>
            <w:vAlign w:val="center"/>
          </w:tcPr>
          <w:p w14:paraId="67D8FC5A" w14:textId="4E759F9F" w:rsidR="00B46CD6" w:rsidRPr="000F436C" w:rsidRDefault="00B46CD6" w:rsidP="00B46CD6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1179734D" wp14:editId="7B4910F5">
                  <wp:extent cx="361950" cy="361950"/>
                  <wp:effectExtent l="0" t="0" r="0" b="0"/>
                  <wp:docPr id="212" name="Picture 212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E7DAF2"/>
            <w:vAlign w:val="center"/>
          </w:tcPr>
          <w:p w14:paraId="0A55E922" w14:textId="5B52A224" w:rsidR="00B46CD6" w:rsidRPr="000F436C" w:rsidRDefault="00B46CD6" w:rsidP="00B46CD6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25'</w:t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1CDD6810" w14:textId="78CE1E18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16657D20" wp14:editId="4E7DF896">
                  <wp:extent cx="480695" cy="480695"/>
                  <wp:effectExtent l="0" t="0" r="0" b="0"/>
                  <wp:docPr id="214" name="Picture 214" descr="C:\Brigitte\Equipe CP Sciences\Scénarisation CP Sciences\Propositions de scénarisation\Canevas et tutos\Picto en mode image\usersgroup_99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rigitte\Equipe CP Sciences\Scénarisation CP Sciences\Propositions de scénarisation\Canevas et tutos\Picto en mode image\usersgroup_99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5" cy="49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74EDF5D1" w14:textId="5CF3FB3B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6FA00B8" wp14:editId="0FFA571B">
                  <wp:extent cx="600075" cy="600075"/>
                  <wp:effectExtent l="0" t="0" r="9525" b="0"/>
                  <wp:docPr id="217" name="Image 115" descr="Formation - Margherita Coach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ion - Margherita Coach Ang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67FC421E" w14:textId="360AF4C4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180607">
              <w:rPr>
                <w:noProof/>
                <w:lang w:val="fr-BE" w:eastAsia="fr-BE"/>
              </w:rPr>
              <w:drawing>
                <wp:inline distT="0" distB="0" distL="0" distR="0" wp14:anchorId="5D5CD89F" wp14:editId="4DEF284C">
                  <wp:extent cx="481012" cy="481012"/>
                  <wp:effectExtent l="0" t="0" r="0" b="0"/>
                  <wp:docPr id="219" name="Picture 219" descr="C:\Users\Brigitte JANSSENS\Downloads\repeat_icon-icons.com_72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 JANSSENS\Downloads\repeat_icon-icons.com_72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68" cy="48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7DAF2"/>
            <w:vAlign w:val="center"/>
          </w:tcPr>
          <w:p w14:paraId="53816804" w14:textId="2728A8DB" w:rsidR="00B46CD6" w:rsidRPr="000F436C" w:rsidRDefault="00B46CD6" w:rsidP="00B46CD6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5DE28EFB" wp14:editId="57942094">
                  <wp:extent cx="481012" cy="481012"/>
                  <wp:effectExtent l="0" t="0" r="0" b="0"/>
                  <wp:docPr id="220" name="Picture 220" descr="C:\Users\Brigitte JANSSENS\Downloads\pencil-and-two-white-sheets-of-paper_icon-icons.com_70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gitte JANSSENS\Downloads\pencil-and-two-white-sheets-of-paper_icon-icons.com_70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04" cy="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73" w:rsidRPr="000F436C" w14:paraId="2FC09368" w14:textId="77777777" w:rsidTr="00F642D7">
        <w:tc>
          <w:tcPr>
            <w:tcW w:w="2427" w:type="dxa"/>
            <w:vMerge w:val="restart"/>
            <w:shd w:val="clear" w:color="auto" w:fill="BB98DC"/>
            <w:vAlign w:val="center"/>
          </w:tcPr>
          <w:p w14:paraId="22948538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Pratique / Entrainement</w:t>
            </w: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36C77AE1" w14:textId="35EF6799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1DC1D2CC" w14:textId="716FA244" w:rsidR="001B6C5E" w:rsidRPr="00964D1B" w:rsidRDefault="001B6C5E" w:rsidP="00A77373">
            <w:pPr>
              <w:spacing w:before="60" w:after="60"/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Recueillir l’information par l’expérience</w:t>
            </w:r>
            <w:r w:rsidR="00964D1B" w:rsidRPr="00964D1B">
              <w:rPr>
                <w:lang w:val="fr-BE"/>
              </w:rPr>
              <w:t>.</w:t>
            </w:r>
          </w:p>
        </w:tc>
      </w:tr>
      <w:tr w:rsidR="00A77373" w:rsidRPr="000F436C" w14:paraId="3619C9FA" w14:textId="77777777" w:rsidTr="00F642D7">
        <w:tc>
          <w:tcPr>
            <w:tcW w:w="2427" w:type="dxa"/>
            <w:vMerge/>
            <w:shd w:val="clear" w:color="auto" w:fill="BB98DC"/>
            <w:vAlign w:val="center"/>
          </w:tcPr>
          <w:p w14:paraId="09E3D892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04F82013" w14:textId="37083226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3DF333DF" w14:textId="72B2FBDA" w:rsidR="00A77373" w:rsidRPr="000F436C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0F436C">
              <w:rPr>
                <w:lang w:val="fr-BE"/>
              </w:rPr>
              <w:t xml:space="preserve">En groupe, les élèves réalisent la manipulation selon le protocole </w:t>
            </w:r>
            <w:r w:rsidR="00A543F4">
              <w:rPr>
                <w:lang w:val="fr-BE"/>
              </w:rPr>
              <w:t xml:space="preserve">(conformément au règlement de laboratoire) </w:t>
            </w:r>
            <w:r w:rsidRPr="000F436C">
              <w:rPr>
                <w:lang w:val="fr-BE"/>
              </w:rPr>
              <w:t>retenu dans leur groupe. Ils notent les observations et/ou prennent des photos.</w:t>
            </w:r>
            <w:r>
              <w:rPr>
                <w:lang w:val="fr-BE"/>
              </w:rPr>
              <w:t xml:space="preserve"> Ils identifient la solution à caractère acide, la solution à caractère basique et la solution à caractère neutre.</w:t>
            </w:r>
            <w:r w:rsidR="002352C3">
              <w:rPr>
                <w:lang w:val="fr-BE"/>
              </w:rPr>
              <w:t xml:space="preserve"> </w:t>
            </w:r>
          </w:p>
        </w:tc>
      </w:tr>
      <w:tr w:rsidR="00A77373" w:rsidRPr="000F436C" w14:paraId="5EF36986" w14:textId="77777777" w:rsidTr="00F642D7">
        <w:tc>
          <w:tcPr>
            <w:tcW w:w="2427" w:type="dxa"/>
            <w:vMerge/>
            <w:shd w:val="clear" w:color="auto" w:fill="BB98DC"/>
            <w:vAlign w:val="center"/>
          </w:tcPr>
          <w:p w14:paraId="16665F1A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705B35C5" w14:textId="41E30C5B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762AB1C9" w14:textId="77777777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 w:rsidRPr="000F436C">
              <w:rPr>
                <w:lang w:val="fr-BE"/>
              </w:rPr>
              <w:t>Notes prises lors de la manipulation et/ou photos</w:t>
            </w:r>
          </w:p>
        </w:tc>
      </w:tr>
      <w:tr w:rsidR="00A77373" w:rsidRPr="000F436C" w14:paraId="68315061" w14:textId="77777777" w:rsidTr="00F642D7">
        <w:tc>
          <w:tcPr>
            <w:tcW w:w="2427" w:type="dxa"/>
            <w:vMerge/>
            <w:shd w:val="clear" w:color="auto" w:fill="BB98DC"/>
            <w:vAlign w:val="center"/>
          </w:tcPr>
          <w:p w14:paraId="3B241D1C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7DAF2"/>
            <w:vAlign w:val="center"/>
          </w:tcPr>
          <w:p w14:paraId="737D966F" w14:textId="3009503B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25E89F3B" w14:textId="78FFDB86" w:rsidR="001B6C5E" w:rsidRPr="000F436C" w:rsidRDefault="00964D1B" w:rsidP="00A77373">
            <w:pPr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F</w:t>
            </w:r>
            <w:r w:rsidRPr="00964D1B">
              <w:rPr>
                <w:lang w:val="fr-BE"/>
              </w:rPr>
              <w:t xml:space="preserve">iche d'expérience sur la neutralisation du brûlant par un médicament antiacide (FA9Bis – </w:t>
            </w:r>
            <w:hyperlink r:id="rId26" w:history="1">
              <w:r w:rsidRPr="00A543F4">
                <w:rPr>
                  <w:rStyle w:val="Lienhypertexte"/>
                  <w:lang w:val="fr-BE"/>
                </w:rPr>
                <w:t>Neutraliser le brûlant</w:t>
              </w:r>
            </w:hyperlink>
            <w:r w:rsidR="00A543F4">
              <w:rPr>
                <w:lang w:val="fr-BE"/>
              </w:rPr>
              <w:t xml:space="preserve"> ), disponible sur le site du secteur sciences</w:t>
            </w:r>
          </w:p>
        </w:tc>
      </w:tr>
    </w:tbl>
    <w:p w14:paraId="46E5910C" w14:textId="618D4FCA" w:rsidR="000F436C" w:rsidRDefault="000F436C" w:rsidP="000F436C">
      <w:pPr>
        <w:spacing w:before="60" w:after="60"/>
        <w:rPr>
          <w:highlight w:val="red"/>
          <w:lang w:val="fr-BE"/>
        </w:rPr>
      </w:pPr>
    </w:p>
    <w:p w14:paraId="2EEC08FF" w14:textId="2027202B" w:rsidR="00B7794A" w:rsidRPr="000F436C" w:rsidRDefault="00B7794A" w:rsidP="00B7794A">
      <w:pPr>
        <w:numPr>
          <w:ilvl w:val="0"/>
          <w:numId w:val="11"/>
        </w:numPr>
        <w:spacing w:before="120" w:after="120"/>
        <w:ind w:left="714" w:hanging="357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lastRenderedPageBreak/>
        <w:t xml:space="preserve">Etablissement de l'équation </w:t>
      </w:r>
      <w:r w:rsidR="009C2200">
        <w:rPr>
          <w:b/>
          <w:i/>
          <w:sz w:val="28"/>
          <w:lang w:val="fr-BE"/>
        </w:rPr>
        <w:t xml:space="preserve">nominative </w:t>
      </w:r>
      <w:r>
        <w:rPr>
          <w:b/>
          <w:i/>
          <w:sz w:val="28"/>
          <w:lang w:val="fr-BE"/>
        </w:rPr>
        <w:t>de la réaction de neutralisation</w:t>
      </w:r>
    </w:p>
    <w:tbl>
      <w:tblPr>
        <w:tblStyle w:val="TableGrid26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F642D7" w:rsidRPr="000F436C" w14:paraId="5D25E781" w14:textId="77777777" w:rsidTr="00316ACB">
        <w:tc>
          <w:tcPr>
            <w:tcW w:w="2427" w:type="dxa"/>
            <w:shd w:val="clear" w:color="auto" w:fill="FFCD00"/>
            <w:vAlign w:val="center"/>
          </w:tcPr>
          <w:p w14:paraId="6FFA6434" w14:textId="77777777" w:rsidR="00F642D7" w:rsidRPr="000F436C" w:rsidRDefault="00F642D7" w:rsidP="00F642D7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Activité n°8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FFEEA7"/>
            <w:vAlign w:val="center"/>
          </w:tcPr>
          <w:p w14:paraId="73E31FD7" w14:textId="32CF5ABC" w:rsidR="00F642D7" w:rsidRPr="000F436C" w:rsidRDefault="00F642D7" w:rsidP="00F642D7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57D8A8D9" wp14:editId="2DD282C5">
                  <wp:extent cx="361950" cy="361950"/>
                  <wp:effectExtent l="0" t="0" r="0" b="0"/>
                  <wp:docPr id="221" name="Picture 221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FFEEA7"/>
            <w:vAlign w:val="center"/>
          </w:tcPr>
          <w:p w14:paraId="6B496C2C" w14:textId="4C8318E1" w:rsidR="00F642D7" w:rsidRPr="000F436C" w:rsidRDefault="00F642D7" w:rsidP="00F642D7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5'</w:t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7AC7B191" w14:textId="3184D07F" w:rsidR="00F642D7" w:rsidRPr="000F436C" w:rsidRDefault="00F642D7" w:rsidP="00F642D7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4F3F5427" wp14:editId="4B8C48F7">
                  <wp:extent cx="480695" cy="480695"/>
                  <wp:effectExtent l="0" t="0" r="0" b="0"/>
                  <wp:docPr id="223" name="Picture 223" descr="C:\Brigitte\Equipe CP Sciences\Scénarisation CP Sciences\Propositions de scénarisation\Canevas et tutos\Picto en mode image\usersgroup_99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rigitte\Equipe CP Sciences\Scénarisation CP Sciences\Propositions de scénarisation\Canevas et tutos\Picto en mode image\usersgroup_99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5" cy="49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59F402EE" w14:textId="7BDF14C7" w:rsidR="00F642D7" w:rsidRPr="000F436C" w:rsidRDefault="00F642D7" w:rsidP="00F642D7">
            <w:pPr>
              <w:spacing w:before="60" w:after="60"/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82D1CF1" wp14:editId="35BC0CC3">
                  <wp:extent cx="600075" cy="600075"/>
                  <wp:effectExtent l="0" t="0" r="9525" b="0"/>
                  <wp:docPr id="352" name="Image 115" descr="Formation - Margherita Coach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ion - Margherita Coach Ang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01215D06" w14:textId="31383F69" w:rsidR="00F642D7" w:rsidRPr="000F436C" w:rsidRDefault="00F642D7" w:rsidP="00F642D7">
            <w:pPr>
              <w:spacing w:before="60" w:after="60"/>
              <w:jc w:val="center"/>
              <w:rPr>
                <w:lang w:val="fr-BE"/>
              </w:rPr>
            </w:pPr>
            <w:r w:rsidRPr="00180607">
              <w:rPr>
                <w:noProof/>
                <w:lang w:val="fr-BE" w:eastAsia="fr-BE"/>
              </w:rPr>
              <w:drawing>
                <wp:inline distT="0" distB="0" distL="0" distR="0" wp14:anchorId="55E56F51" wp14:editId="5DEC5DE6">
                  <wp:extent cx="481012" cy="481012"/>
                  <wp:effectExtent l="0" t="0" r="0" b="0"/>
                  <wp:docPr id="353" name="Picture 353" descr="C:\Users\Brigitte JANSSENS\Downloads\repeat_icon-icons.com_72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 JANSSENS\Downloads\repeat_icon-icons.com_72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68" cy="48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FEEA7"/>
            <w:vAlign w:val="center"/>
          </w:tcPr>
          <w:p w14:paraId="77FA6C9E" w14:textId="286D0E5E" w:rsidR="00F642D7" w:rsidRPr="000F436C" w:rsidRDefault="00F642D7" w:rsidP="00F642D7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7ACCF1D4" wp14:editId="23664F5F">
                  <wp:extent cx="481012" cy="481012"/>
                  <wp:effectExtent l="0" t="0" r="0" b="0"/>
                  <wp:docPr id="354" name="Picture 354" descr="C:\Users\Brigitte JANSSENS\Downloads\pencil-and-two-white-sheets-of-paper_icon-icons.com_70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gitte JANSSENS\Downloads\pencil-and-two-white-sheets-of-paper_icon-icons.com_70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04" cy="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73" w:rsidRPr="000F436C" w14:paraId="54891EEA" w14:textId="77777777" w:rsidTr="00316ACB">
        <w:tc>
          <w:tcPr>
            <w:tcW w:w="2427" w:type="dxa"/>
            <w:vMerge w:val="restart"/>
            <w:shd w:val="clear" w:color="auto" w:fill="FFCD00"/>
            <w:vAlign w:val="center"/>
          </w:tcPr>
          <w:p w14:paraId="122F19DB" w14:textId="5BE5A514" w:rsidR="00A77373" w:rsidRPr="000F436C" w:rsidRDefault="00316ACB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>
              <w:rPr>
                <w:b/>
                <w:caps/>
                <w:lang w:val="fr-BE"/>
              </w:rPr>
              <w:t>Collaboration</w:t>
            </w: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33FF9FCE" w14:textId="2974853A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07013634" w14:textId="169D8808" w:rsidR="003C4FA3" w:rsidRPr="00964D1B" w:rsidRDefault="003C4FA3" w:rsidP="003C4FA3">
            <w:pPr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Réaction de neutralisation avec formation d'eau</w:t>
            </w:r>
            <w:r w:rsidR="00964D1B" w:rsidRPr="00964D1B">
              <w:rPr>
                <w:lang w:val="fr-BE"/>
              </w:rPr>
              <w:t>.</w:t>
            </w:r>
          </w:p>
        </w:tc>
      </w:tr>
      <w:tr w:rsidR="00A77373" w:rsidRPr="000F436C" w14:paraId="3ACAE3FD" w14:textId="77777777" w:rsidTr="00316ACB">
        <w:tc>
          <w:tcPr>
            <w:tcW w:w="2427" w:type="dxa"/>
            <w:vMerge/>
            <w:shd w:val="clear" w:color="auto" w:fill="FFCD00"/>
            <w:vAlign w:val="center"/>
          </w:tcPr>
          <w:p w14:paraId="2B73CF6D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14E948F7" w14:textId="6CD6E8BE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54A0E054" w14:textId="29EEBC6B" w:rsidR="00A77373" w:rsidRPr="000F436C" w:rsidRDefault="00A77373" w:rsidP="00964D1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Par groupe de trois, les </w:t>
            </w:r>
            <w:r w:rsidRPr="00964D1B">
              <w:rPr>
                <w:lang w:val="fr-BE"/>
              </w:rPr>
              <w:t xml:space="preserve">élèves </w:t>
            </w:r>
            <w:r w:rsidR="00016A21" w:rsidRPr="00964D1B">
              <w:rPr>
                <w:lang w:val="fr-BE"/>
              </w:rPr>
              <w:t>écrivent</w:t>
            </w:r>
            <w:r w:rsidR="00016A21" w:rsidRPr="009C2200">
              <w:rPr>
                <w:lang w:val="fr-BE"/>
              </w:rPr>
              <w:t xml:space="preserve"> </w:t>
            </w:r>
            <w:r w:rsidRPr="00964D1B">
              <w:rPr>
                <w:lang w:val="fr-BE"/>
              </w:rPr>
              <w:t xml:space="preserve">l'équation </w:t>
            </w:r>
            <w:r w:rsidRPr="000F436C">
              <w:rPr>
                <w:lang w:val="fr-BE"/>
              </w:rPr>
              <w:t>nominative de la réaction entre l'acide chlorhydrique et l'hydroxyde de magn</w:t>
            </w:r>
            <w:r>
              <w:rPr>
                <w:lang w:val="fr-BE"/>
              </w:rPr>
              <w:t>ésium</w:t>
            </w:r>
            <w:r w:rsidRPr="000F436C">
              <w:rPr>
                <w:lang w:val="fr-BE"/>
              </w:rPr>
              <w:t xml:space="preserve">. </w:t>
            </w:r>
            <w:r>
              <w:rPr>
                <w:lang w:val="fr-BE"/>
              </w:rPr>
              <w:t>Ils</w:t>
            </w:r>
            <w:r w:rsidRPr="000F436C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y </w:t>
            </w:r>
            <w:r w:rsidRPr="000F436C">
              <w:rPr>
                <w:lang w:val="fr-BE"/>
              </w:rPr>
              <w:t>repère</w:t>
            </w:r>
            <w:r>
              <w:rPr>
                <w:lang w:val="fr-BE"/>
              </w:rPr>
              <w:t>nt</w:t>
            </w:r>
            <w:r w:rsidRPr="000F436C">
              <w:rPr>
                <w:lang w:val="fr-BE"/>
              </w:rPr>
              <w:t xml:space="preserve"> l'acide, la base et le sel.</w:t>
            </w:r>
          </w:p>
        </w:tc>
      </w:tr>
      <w:tr w:rsidR="00A77373" w:rsidRPr="000F436C" w14:paraId="433970AB" w14:textId="77777777" w:rsidTr="00316ACB">
        <w:tc>
          <w:tcPr>
            <w:tcW w:w="2427" w:type="dxa"/>
            <w:vMerge/>
            <w:shd w:val="clear" w:color="auto" w:fill="FFCD00"/>
            <w:vAlign w:val="center"/>
          </w:tcPr>
          <w:p w14:paraId="149922DA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51DAB2AD" w14:textId="57379EC8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4E057A80" w14:textId="41D99F11" w:rsidR="00A77373" w:rsidRPr="000F436C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F642D7">
              <w:rPr>
                <w:lang w:val="fr-BE"/>
              </w:rPr>
              <w:t>Prise de notes dans le cours</w:t>
            </w:r>
          </w:p>
        </w:tc>
      </w:tr>
      <w:tr w:rsidR="00A77373" w:rsidRPr="000F436C" w14:paraId="6B1AC4D5" w14:textId="77777777" w:rsidTr="00316ACB">
        <w:tc>
          <w:tcPr>
            <w:tcW w:w="2427" w:type="dxa"/>
            <w:vMerge/>
            <w:shd w:val="clear" w:color="auto" w:fill="FFCD00"/>
            <w:vAlign w:val="center"/>
          </w:tcPr>
          <w:p w14:paraId="0DA426BE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FEEA7"/>
            <w:vAlign w:val="center"/>
          </w:tcPr>
          <w:p w14:paraId="6D6EF999" w14:textId="42F43D3F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556A53B9" w14:textId="7E33E2AD" w:rsidR="00A77373" w:rsidRPr="000F436C" w:rsidRDefault="00964D1B" w:rsidP="00A77373">
            <w:pPr>
              <w:spacing w:before="60" w:after="60"/>
              <w:jc w:val="both"/>
              <w:rPr>
                <w:lang w:val="fr-BE"/>
              </w:rPr>
            </w:pPr>
            <w:r>
              <w:rPr>
                <w:strike/>
                <w:lang w:val="fr-BE"/>
              </w:rPr>
              <w:t>/</w:t>
            </w:r>
          </w:p>
        </w:tc>
      </w:tr>
    </w:tbl>
    <w:p w14:paraId="7CFE1D68" w14:textId="762BE908" w:rsidR="000F436C" w:rsidRDefault="000F436C" w:rsidP="000F436C">
      <w:pPr>
        <w:spacing w:before="60" w:after="60"/>
        <w:rPr>
          <w:highlight w:val="red"/>
          <w:lang w:val="fr-BE"/>
        </w:rPr>
      </w:pPr>
    </w:p>
    <w:p w14:paraId="0D97C7ED" w14:textId="77777777" w:rsidR="00964D1B" w:rsidRPr="000F436C" w:rsidRDefault="00964D1B" w:rsidP="000F436C">
      <w:pPr>
        <w:spacing w:before="60" w:after="60"/>
        <w:rPr>
          <w:highlight w:val="red"/>
          <w:lang w:val="fr-BE"/>
        </w:rPr>
      </w:pPr>
    </w:p>
    <w:p w14:paraId="3BBB0CB4" w14:textId="77777777" w:rsidR="000F436C" w:rsidRPr="000F436C" w:rsidRDefault="000F436C" w:rsidP="000F436C">
      <w:pPr>
        <w:spacing w:before="60" w:after="60"/>
        <w:rPr>
          <w:highlight w:val="red"/>
          <w:lang w:val="fr-BE"/>
        </w:rPr>
      </w:pPr>
    </w:p>
    <w:tbl>
      <w:tblPr>
        <w:tblStyle w:val="TableGrid27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AA2BB1" w:rsidRPr="000F436C" w14:paraId="3CFE873D" w14:textId="77777777" w:rsidTr="00F642D7">
        <w:tc>
          <w:tcPr>
            <w:tcW w:w="2427" w:type="dxa"/>
            <w:shd w:val="clear" w:color="auto" w:fill="BDEA75"/>
            <w:vAlign w:val="center"/>
          </w:tcPr>
          <w:p w14:paraId="11E31ADA" w14:textId="00A332D4" w:rsidR="00AA2BB1" w:rsidRPr="000F436C" w:rsidRDefault="00AA2BB1" w:rsidP="00AA2BB1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>
              <w:rPr>
                <w:b/>
                <w:caps/>
                <w:lang w:val="fr-BE"/>
              </w:rPr>
              <w:t>Activité n°9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E5F7C9"/>
            <w:vAlign w:val="center"/>
          </w:tcPr>
          <w:p w14:paraId="5089DF48" w14:textId="60B19D86" w:rsidR="00AA2BB1" w:rsidRPr="000F436C" w:rsidRDefault="00AA2BB1" w:rsidP="00AA2BB1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18F4FDD1" wp14:editId="09B9F021">
                  <wp:extent cx="361950" cy="361950"/>
                  <wp:effectExtent l="0" t="0" r="0" b="0"/>
                  <wp:docPr id="355" name="Picture 355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E5F7C9"/>
            <w:vAlign w:val="center"/>
          </w:tcPr>
          <w:p w14:paraId="5447AEF0" w14:textId="67CF9046" w:rsidR="00AA2BB1" w:rsidRPr="000F436C" w:rsidRDefault="00AA2BB1" w:rsidP="00AA2BB1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2</w:t>
            </w:r>
            <w:r w:rsidRPr="000F436C">
              <w:rPr>
                <w:b/>
                <w:lang w:val="fr-BE"/>
              </w:rPr>
              <w:t>0'</w:t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5D0F0899" w14:textId="06E1440F" w:rsidR="00AA2BB1" w:rsidRPr="000F436C" w:rsidRDefault="00AA2BB1" w:rsidP="00AA2BB1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0AFC970B" wp14:editId="173B3F30">
                  <wp:extent cx="480695" cy="480695"/>
                  <wp:effectExtent l="0" t="0" r="0" b="0"/>
                  <wp:docPr id="356" name="Picture 356" descr="C:\Brigitte\Equipe CP Sciences\Scénarisation CP Sciences\Propositions de scénarisation\Canevas et tutos\Picto en mode image\usersgroup_99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rigitte\Equipe CP Sciences\Scénarisation CP Sciences\Propositions de scénarisation\Canevas et tutos\Picto en mode image\usersgroup_99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5" cy="49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24C9C680" w14:textId="208C7B59" w:rsidR="00AA2BB1" w:rsidRPr="000F436C" w:rsidRDefault="00AA2BB1" w:rsidP="00AA2BB1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7F2D0690" wp14:editId="7D61BE9D">
                  <wp:extent cx="447675" cy="447675"/>
                  <wp:effectExtent l="0" t="0" r="9525" b="9525"/>
                  <wp:docPr id="358" name="Picture 358" descr="C:\Users\Brigitte JANSSENS\Downloads\video_call_internet_of_things_camera_conference_logo_icon_146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igitte JANSSENS\Downloads\video_call_internet_of_things_camera_conference_logo_icon_146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63" cy="45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6BD0EC12" w14:textId="0865F368" w:rsidR="00AA2BB1" w:rsidRPr="000F436C" w:rsidRDefault="00AA2BB1" w:rsidP="00AA2BB1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4A9589B8" wp14:editId="65D13940">
                  <wp:extent cx="500063" cy="500063"/>
                  <wp:effectExtent l="0" t="0" r="0" b="0"/>
                  <wp:docPr id="360" name="Picture 360" descr="C:\Brigitte\Equipe CP Sciences\Scénarisation CP Sciences\Propositions de scénarisation\Canevas et tutos\Picto en mode image\calendar-with-a-clock-time-tools_icon-icons.com_56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rigitte\Equipe CP Sciences\Scénarisation CP Sciences\Propositions de scénarisation\Canevas et tutos\Picto en mode image\calendar-with-a-clock-time-tools_icon-icons.com_56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0" cy="50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E5F7C9"/>
            <w:vAlign w:val="center"/>
          </w:tcPr>
          <w:p w14:paraId="48FD6AFF" w14:textId="508C4E58" w:rsidR="00AA2BB1" w:rsidRPr="000F436C" w:rsidRDefault="00AA2BB1" w:rsidP="00AA2BB1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04CDDD92" wp14:editId="68B9E202">
                  <wp:extent cx="485775" cy="485775"/>
                  <wp:effectExtent l="0" t="0" r="9525" b="0"/>
                  <wp:docPr id="362" name="Picture 362" descr="C:\Users\Brigitte JANSSENS\Downloads\computer_icon-icons.com_64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gitte JANSSENS\Downloads\computer_icon-icons.com_64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65" cy="49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73" w:rsidRPr="000F436C" w14:paraId="241FCEB6" w14:textId="77777777" w:rsidTr="00F642D7">
        <w:tc>
          <w:tcPr>
            <w:tcW w:w="2427" w:type="dxa"/>
            <w:vMerge w:val="restart"/>
            <w:shd w:val="clear" w:color="auto" w:fill="BDEA75"/>
            <w:vAlign w:val="center"/>
          </w:tcPr>
          <w:p w14:paraId="0B96F765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Production</w:t>
            </w: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399D9510" w14:textId="26FC4FE4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2AEEBEF0" w14:textId="3DB1A634" w:rsidR="003C4FA3" w:rsidRPr="00964D1B" w:rsidRDefault="003C4FA3" w:rsidP="003C4FA3">
            <w:pPr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 xml:space="preserve">Cerner la </w:t>
            </w:r>
            <w:proofErr w:type="gramStart"/>
            <w:r w:rsidR="00964D1B" w:rsidRPr="00964D1B">
              <w:rPr>
                <w:lang w:val="fr-BE"/>
              </w:rPr>
              <w:t>situation</w:t>
            </w:r>
            <w:r w:rsidRPr="00964D1B">
              <w:rPr>
                <w:lang w:val="fr-BE"/>
              </w:rPr>
              <w:t>:</w:t>
            </w:r>
            <w:proofErr w:type="gramEnd"/>
            <w:r w:rsidRPr="00964D1B">
              <w:rPr>
                <w:lang w:val="fr-BE"/>
              </w:rPr>
              <w:t xml:space="preserve"> Décrire / représenter une situation</w:t>
            </w:r>
            <w:r w:rsidR="00964D1B" w:rsidRPr="00964D1B">
              <w:rPr>
                <w:lang w:val="fr-BE"/>
              </w:rPr>
              <w:t>.</w:t>
            </w:r>
          </w:p>
        </w:tc>
      </w:tr>
      <w:tr w:rsidR="00A77373" w:rsidRPr="000F436C" w14:paraId="25E6A407" w14:textId="77777777" w:rsidTr="00F642D7">
        <w:tc>
          <w:tcPr>
            <w:tcW w:w="2427" w:type="dxa"/>
            <w:vMerge/>
            <w:shd w:val="clear" w:color="auto" w:fill="BDEA75"/>
            <w:vAlign w:val="center"/>
          </w:tcPr>
          <w:p w14:paraId="7349E791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7545A281" w14:textId="4537FB39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0B782062" w14:textId="634200F7" w:rsidR="00A77373" w:rsidRPr="00964D1B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Les élèves, par groupe de 3,</w:t>
            </w:r>
            <w:r w:rsidRPr="00964D1B">
              <w:rPr>
                <w:strike/>
                <w:lang w:val="fr-BE"/>
              </w:rPr>
              <w:t xml:space="preserve"> </w:t>
            </w:r>
            <w:r w:rsidR="00016A21" w:rsidRPr="00964D1B">
              <w:rPr>
                <w:lang w:val="fr-BE"/>
              </w:rPr>
              <w:t>élaborent</w:t>
            </w:r>
            <w:r w:rsidRPr="00964D1B">
              <w:rPr>
                <w:lang w:val="fr-BE"/>
              </w:rPr>
              <w:t xml:space="preserve"> une notice explicative du mode d’action d’un médicament antiacide, comme le </w:t>
            </w:r>
            <w:proofErr w:type="spellStart"/>
            <w:r w:rsidRPr="00964D1B">
              <w:rPr>
                <w:lang w:val="fr-BE"/>
              </w:rPr>
              <w:t>Maalox</w:t>
            </w:r>
            <w:proofErr w:type="spellEnd"/>
            <w:r w:rsidRPr="00964D1B">
              <w:rPr>
                <w:lang w:val="fr-BE"/>
              </w:rPr>
              <w:t>®.</w:t>
            </w:r>
          </w:p>
          <w:p w14:paraId="7D259589" w14:textId="1FD16E57" w:rsidR="00A77373" w:rsidRPr="00964D1B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964D1B">
              <w:rPr>
                <w:lang w:val="fr-BE"/>
              </w:rPr>
              <w:t>Ils terminent par l'éc</w:t>
            </w:r>
            <w:r w:rsidR="009C2200">
              <w:rPr>
                <w:lang w:val="fr-BE"/>
              </w:rPr>
              <w:t xml:space="preserve">riture nominative </w:t>
            </w:r>
            <w:r w:rsidRPr="00964D1B">
              <w:rPr>
                <w:lang w:val="fr-BE"/>
              </w:rPr>
              <w:t xml:space="preserve">de l'équation chimique, en y repérant l'acide, la base, le sel et l'eau. </w:t>
            </w:r>
          </w:p>
        </w:tc>
      </w:tr>
      <w:tr w:rsidR="00A77373" w:rsidRPr="000F436C" w14:paraId="21153AD6" w14:textId="77777777" w:rsidTr="00F642D7">
        <w:tc>
          <w:tcPr>
            <w:tcW w:w="2427" w:type="dxa"/>
            <w:vMerge/>
            <w:shd w:val="clear" w:color="auto" w:fill="BDEA75"/>
            <w:vAlign w:val="center"/>
          </w:tcPr>
          <w:p w14:paraId="1C2F72BE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6351A076" w14:textId="0E6FF126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4D85CCF9" w14:textId="5CE6DDA2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0F436C">
              <w:rPr>
                <w:lang w:val="fr-BE"/>
              </w:rPr>
              <w:t>ogiciel de tra</w:t>
            </w:r>
            <w:r w:rsidR="009C2200">
              <w:rPr>
                <w:lang w:val="fr-BE"/>
              </w:rPr>
              <w:t xml:space="preserve">itement de texte </w:t>
            </w:r>
            <w:proofErr w:type="gramStart"/>
            <w:r w:rsidR="009C2200">
              <w:rPr>
                <w:lang w:val="fr-BE"/>
              </w:rPr>
              <w:t xml:space="preserve">collaboratif </w:t>
            </w:r>
            <w:r w:rsidRPr="000F436C">
              <w:rPr>
                <w:lang w:val="fr-BE"/>
              </w:rPr>
              <w:t>.</w:t>
            </w:r>
            <w:proofErr w:type="gramEnd"/>
          </w:p>
        </w:tc>
      </w:tr>
      <w:tr w:rsidR="00A77373" w:rsidRPr="000F436C" w14:paraId="4B5A8F4A" w14:textId="77777777" w:rsidTr="00F642D7">
        <w:tc>
          <w:tcPr>
            <w:tcW w:w="2427" w:type="dxa"/>
            <w:vMerge/>
            <w:shd w:val="clear" w:color="auto" w:fill="BDEA75"/>
            <w:vAlign w:val="center"/>
          </w:tcPr>
          <w:p w14:paraId="467ED711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E5F7C9"/>
            <w:vAlign w:val="center"/>
          </w:tcPr>
          <w:p w14:paraId="0B0D9147" w14:textId="78F6BEE6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228B0C10" w14:textId="2B95BBDE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 w:rsidRPr="00C67C6F">
              <w:rPr>
                <w:lang w:val="fr-BE"/>
              </w:rPr>
              <w:t>Framapad, Bloc-notes dans Teams...</w:t>
            </w:r>
          </w:p>
        </w:tc>
      </w:tr>
    </w:tbl>
    <w:p w14:paraId="17020C69" w14:textId="12DD97DB" w:rsidR="000F436C" w:rsidRDefault="000F436C" w:rsidP="000F436C">
      <w:pPr>
        <w:spacing w:before="60" w:after="60"/>
        <w:rPr>
          <w:highlight w:val="red"/>
          <w:lang w:val="fr-BE"/>
        </w:rPr>
      </w:pPr>
    </w:p>
    <w:p w14:paraId="5A176E58" w14:textId="77777777" w:rsidR="00964D1B" w:rsidRDefault="00964D1B" w:rsidP="000F436C">
      <w:pPr>
        <w:spacing w:before="60" w:after="60"/>
        <w:rPr>
          <w:highlight w:val="red"/>
          <w:lang w:val="fr-BE"/>
        </w:rPr>
      </w:pPr>
    </w:p>
    <w:p w14:paraId="09203395" w14:textId="21FE9A6A" w:rsidR="00B7794A" w:rsidRPr="000F436C" w:rsidRDefault="00B7794A" w:rsidP="00B7794A">
      <w:pPr>
        <w:numPr>
          <w:ilvl w:val="0"/>
          <w:numId w:val="11"/>
        </w:numPr>
        <w:spacing w:before="120" w:after="120"/>
        <w:ind w:left="714" w:hanging="357"/>
        <w:rPr>
          <w:b/>
          <w:i/>
          <w:sz w:val="28"/>
          <w:lang w:val="fr-BE"/>
        </w:rPr>
      </w:pPr>
      <w:r>
        <w:rPr>
          <w:b/>
          <w:i/>
          <w:sz w:val="28"/>
          <w:lang w:val="fr-BE"/>
        </w:rPr>
        <w:lastRenderedPageBreak/>
        <w:t xml:space="preserve">Réaction de </w:t>
      </w:r>
      <w:proofErr w:type="gramStart"/>
      <w:r>
        <w:rPr>
          <w:b/>
          <w:i/>
          <w:sz w:val="28"/>
          <w:lang w:val="fr-BE"/>
        </w:rPr>
        <w:t>neutralisation:</w:t>
      </w:r>
      <w:proofErr w:type="gramEnd"/>
      <w:r>
        <w:rPr>
          <w:b/>
          <w:i/>
          <w:sz w:val="28"/>
          <w:lang w:val="fr-BE"/>
        </w:rPr>
        <w:t xml:space="preserve"> Applications pratiques</w:t>
      </w:r>
    </w:p>
    <w:tbl>
      <w:tblPr>
        <w:tblStyle w:val="TableGrid28"/>
        <w:tblW w:w="0" w:type="auto"/>
        <w:tblLook w:val="04A0" w:firstRow="1" w:lastRow="0" w:firstColumn="1" w:lastColumn="0" w:noHBand="0" w:noVBand="1"/>
      </w:tblPr>
      <w:tblGrid>
        <w:gridCol w:w="2427"/>
        <w:gridCol w:w="1213"/>
        <w:gridCol w:w="1214"/>
        <w:gridCol w:w="2427"/>
        <w:gridCol w:w="2427"/>
        <w:gridCol w:w="2427"/>
        <w:gridCol w:w="2427"/>
      </w:tblGrid>
      <w:tr w:rsidR="00A77373" w:rsidRPr="000F436C" w14:paraId="5CB59E23" w14:textId="77777777" w:rsidTr="00F642D7">
        <w:tc>
          <w:tcPr>
            <w:tcW w:w="2427" w:type="dxa"/>
            <w:shd w:val="clear" w:color="auto" w:fill="F8807F"/>
            <w:vAlign w:val="center"/>
          </w:tcPr>
          <w:p w14:paraId="44A2C327" w14:textId="27D8CC3B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>
              <w:rPr>
                <w:b/>
                <w:caps/>
                <w:lang w:val="fr-BE"/>
              </w:rPr>
              <w:t>Activité n°10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FCC0C0"/>
            <w:vAlign w:val="center"/>
          </w:tcPr>
          <w:p w14:paraId="3325930C" w14:textId="145EDCFE" w:rsidR="00A77373" w:rsidRPr="000F436C" w:rsidRDefault="00A77373" w:rsidP="00A77373">
            <w:pPr>
              <w:spacing w:before="60" w:after="60"/>
              <w:jc w:val="center"/>
              <w:rPr>
                <w:b/>
                <w:lang w:val="fr-BE"/>
              </w:rPr>
            </w:pPr>
            <w:r w:rsidRPr="00180607">
              <w:rPr>
                <w:b/>
                <w:caps/>
                <w:noProof/>
                <w:lang w:val="fr-BE" w:eastAsia="fr-BE"/>
              </w:rPr>
              <w:drawing>
                <wp:inline distT="0" distB="0" distL="0" distR="0" wp14:anchorId="1650C914" wp14:editId="343EBEB6">
                  <wp:extent cx="361950" cy="361950"/>
                  <wp:effectExtent l="0" t="0" r="0" b="0"/>
                  <wp:docPr id="363" name="Picture 363" descr="C:\Users\Brigitte JANSSENS\Downloads\alarm_icon_160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gitte JANSSENS\Downloads\alarm_icon_160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0" cy="3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tcBorders>
              <w:left w:val="nil"/>
            </w:tcBorders>
            <w:shd w:val="clear" w:color="auto" w:fill="FCC0C0"/>
            <w:vAlign w:val="center"/>
          </w:tcPr>
          <w:p w14:paraId="43871212" w14:textId="0F3807BF" w:rsidR="00A77373" w:rsidRPr="000F436C" w:rsidRDefault="00BC4F65" w:rsidP="00A77373">
            <w:pPr>
              <w:spacing w:before="60" w:after="6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30</w:t>
            </w:r>
            <w:r w:rsidR="00A77373">
              <w:rPr>
                <w:b/>
                <w:lang w:val="fr-BE"/>
              </w:rPr>
              <w:t>'</w:t>
            </w:r>
          </w:p>
        </w:tc>
        <w:tc>
          <w:tcPr>
            <w:tcW w:w="2427" w:type="dxa"/>
            <w:shd w:val="clear" w:color="auto" w:fill="FCC0C0"/>
            <w:vAlign w:val="center"/>
          </w:tcPr>
          <w:p w14:paraId="2FCD06CB" w14:textId="36123AC3" w:rsidR="00A77373" w:rsidRPr="000F436C" w:rsidRDefault="00A77373" w:rsidP="00A77373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38A5E634" wp14:editId="4F7D282A">
                  <wp:extent cx="347662" cy="347662"/>
                  <wp:effectExtent l="0" t="0" r="0" b="0"/>
                  <wp:docPr id="364" name="Picture 364" descr="C:\Brigitte\Equipe CP Sciences\Scénarisation CP Sciences\Propositions de scénarisation\Canevas et tutos\Picto en mode image\gui_user_icon_157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rigitte\Equipe CP Sciences\Scénarisation CP Sciences\Propositions de scénarisation\Canevas et tutos\Picto en mode image\gui_user_icon_157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34" cy="36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CC0C0"/>
            <w:vAlign w:val="center"/>
          </w:tcPr>
          <w:p w14:paraId="678A73CF" w14:textId="5C2C739D" w:rsidR="00A77373" w:rsidRPr="000F436C" w:rsidRDefault="00A77373" w:rsidP="00A77373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32325779" wp14:editId="50527F0B">
                  <wp:extent cx="447675" cy="447675"/>
                  <wp:effectExtent l="0" t="0" r="9525" b="9525"/>
                  <wp:docPr id="368" name="Picture 368" descr="C:\Users\Brigitte JANSSENS\Downloads\video_call_internet_of_things_camera_conference_logo_icon_146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igitte JANSSENS\Downloads\video_call_internet_of_things_camera_conference_logo_icon_146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63" cy="45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CC0C0"/>
            <w:vAlign w:val="center"/>
          </w:tcPr>
          <w:p w14:paraId="4589B2C7" w14:textId="41D8CAC8" w:rsidR="00A77373" w:rsidRPr="000F436C" w:rsidRDefault="00A77373" w:rsidP="00A77373">
            <w:pPr>
              <w:spacing w:before="60" w:after="60"/>
              <w:jc w:val="center"/>
              <w:rPr>
                <w:lang w:val="fr-BE"/>
              </w:rPr>
            </w:pPr>
            <w:r w:rsidRPr="002446DC">
              <w:rPr>
                <w:noProof/>
                <w:lang w:val="fr-BE" w:eastAsia="fr-BE"/>
              </w:rPr>
              <w:drawing>
                <wp:inline distT="0" distB="0" distL="0" distR="0" wp14:anchorId="04968687" wp14:editId="1DB39135">
                  <wp:extent cx="500063" cy="500063"/>
                  <wp:effectExtent l="0" t="0" r="0" b="0"/>
                  <wp:docPr id="370" name="Picture 370" descr="C:\Brigitte\Equipe CP Sciences\Scénarisation CP Sciences\Propositions de scénarisation\Canevas et tutos\Picto en mode image\calendar-with-a-clock-time-tools_icon-icons.com_56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rigitte\Equipe CP Sciences\Scénarisation CP Sciences\Propositions de scénarisation\Canevas et tutos\Picto en mode image\calendar-with-a-clock-time-tools_icon-icons.com_56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0" cy="50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FCC0C0"/>
            <w:vAlign w:val="center"/>
          </w:tcPr>
          <w:p w14:paraId="4E9C4952" w14:textId="04E2AEEF" w:rsidR="00A77373" w:rsidRPr="000F436C" w:rsidRDefault="00A77373" w:rsidP="00A77373">
            <w:pPr>
              <w:spacing w:before="60" w:after="60"/>
              <w:jc w:val="center"/>
              <w:rPr>
                <w:lang w:val="fr-BE"/>
              </w:rPr>
            </w:pPr>
            <w:r w:rsidRPr="00E66D29">
              <w:rPr>
                <w:noProof/>
                <w:lang w:val="fr-BE" w:eastAsia="fr-BE"/>
              </w:rPr>
              <w:drawing>
                <wp:inline distT="0" distB="0" distL="0" distR="0" wp14:anchorId="0892E395" wp14:editId="06319191">
                  <wp:extent cx="481012" cy="481012"/>
                  <wp:effectExtent l="0" t="0" r="0" b="0"/>
                  <wp:docPr id="371" name="Picture 371" descr="C:\Users\Brigitte JANSSENS\Downloads\pencil-and-two-white-sheets-of-paper_icon-icons.com_70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gitte JANSSENS\Downloads\pencil-and-two-white-sheets-of-paper_icon-icons.com_70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04" cy="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F65" w:rsidRPr="00E66D29">
              <w:rPr>
                <w:noProof/>
                <w:lang w:val="fr-BE" w:eastAsia="fr-BE"/>
              </w:rPr>
              <w:drawing>
                <wp:inline distT="0" distB="0" distL="0" distR="0" wp14:anchorId="075DA8FF" wp14:editId="2F28EB85">
                  <wp:extent cx="485775" cy="485775"/>
                  <wp:effectExtent l="0" t="0" r="9525" b="0"/>
                  <wp:docPr id="2" name="Picture 362" descr="C:\Users\Brigitte JANSSENS\Downloads\computer_icon-icons.com_64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gitte JANSSENS\Downloads\computer_icon-icons.com_64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65" cy="49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373" w:rsidRPr="000F436C" w14:paraId="10CE2075" w14:textId="77777777" w:rsidTr="00F642D7">
        <w:tc>
          <w:tcPr>
            <w:tcW w:w="2427" w:type="dxa"/>
            <w:vMerge w:val="restart"/>
            <w:shd w:val="clear" w:color="auto" w:fill="F8807F"/>
            <w:vAlign w:val="center"/>
          </w:tcPr>
          <w:p w14:paraId="3E808C44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  <w:r w:rsidRPr="000F436C">
              <w:rPr>
                <w:b/>
                <w:caps/>
                <w:lang w:val="fr-BE"/>
              </w:rPr>
              <w:t>Enquête / Investigation</w:t>
            </w:r>
          </w:p>
        </w:tc>
        <w:tc>
          <w:tcPr>
            <w:tcW w:w="2427" w:type="dxa"/>
            <w:gridSpan w:val="2"/>
            <w:shd w:val="clear" w:color="auto" w:fill="FCC0C0"/>
            <w:vAlign w:val="center"/>
          </w:tcPr>
          <w:p w14:paraId="6491E797" w14:textId="66673280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1B66A8">
              <w:rPr>
                <w:i/>
                <w:lang w:val="fr-BE"/>
              </w:rPr>
              <w:t>Apprentissage visé</w:t>
            </w:r>
          </w:p>
        </w:tc>
        <w:tc>
          <w:tcPr>
            <w:tcW w:w="9708" w:type="dxa"/>
            <w:gridSpan w:val="4"/>
            <w:vAlign w:val="center"/>
          </w:tcPr>
          <w:p w14:paraId="6ADF3A58" w14:textId="222E2798" w:rsidR="003C4FA3" w:rsidRPr="00964D1B" w:rsidRDefault="003C4FA3" w:rsidP="00A77373">
            <w:pPr>
              <w:rPr>
                <w:noProof/>
                <w:lang w:eastAsia="fr-BE"/>
              </w:rPr>
            </w:pPr>
            <w:r w:rsidRPr="00964D1B">
              <w:rPr>
                <w:lang w:val="fr-BE"/>
              </w:rPr>
              <w:t>Recueillir l’information par la recherche documentaire</w:t>
            </w:r>
          </w:p>
        </w:tc>
      </w:tr>
      <w:tr w:rsidR="00A77373" w:rsidRPr="000F436C" w14:paraId="54A73DFF" w14:textId="77777777" w:rsidTr="00F642D7">
        <w:tc>
          <w:tcPr>
            <w:tcW w:w="2427" w:type="dxa"/>
            <w:vMerge/>
            <w:shd w:val="clear" w:color="auto" w:fill="F8807F"/>
            <w:vAlign w:val="center"/>
          </w:tcPr>
          <w:p w14:paraId="4EBFDDED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CC0C0"/>
            <w:vAlign w:val="center"/>
          </w:tcPr>
          <w:p w14:paraId="31B1BA7F" w14:textId="215D85E9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 w:rsidRPr="00204260">
              <w:rPr>
                <w:i/>
                <w:lang w:val="fr-BE"/>
              </w:rPr>
              <w:t>Description de l'activité</w:t>
            </w:r>
          </w:p>
        </w:tc>
        <w:tc>
          <w:tcPr>
            <w:tcW w:w="9708" w:type="dxa"/>
            <w:gridSpan w:val="4"/>
            <w:vAlign w:val="center"/>
          </w:tcPr>
          <w:p w14:paraId="0A4C551C" w14:textId="67129A00" w:rsidR="00A77373" w:rsidRPr="000F436C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0F436C">
              <w:rPr>
                <w:lang w:val="fr-BE"/>
              </w:rPr>
              <w:t>Afin de découvrir les applications pratiques liée</w:t>
            </w:r>
            <w:r>
              <w:rPr>
                <w:lang w:val="fr-BE"/>
              </w:rPr>
              <w:t>s à la réaction acide/base, l'élève réalise</w:t>
            </w:r>
            <w:r w:rsidRPr="000F436C">
              <w:rPr>
                <w:lang w:val="fr-BE"/>
              </w:rPr>
              <w:t xml:space="preserve"> un travail de recherche (Internet + interview </w:t>
            </w:r>
            <w:r>
              <w:rPr>
                <w:lang w:val="fr-BE"/>
              </w:rPr>
              <w:t>de membres de la famille</w:t>
            </w:r>
            <w:r w:rsidRPr="000F436C">
              <w:rPr>
                <w:lang w:val="fr-BE"/>
              </w:rPr>
              <w:t>) pour répondre à une des questions suivantes</w:t>
            </w:r>
            <w:r>
              <w:rPr>
                <w:lang w:val="fr-BE"/>
              </w:rPr>
              <w:t>,</w:t>
            </w:r>
            <w:r w:rsidRPr="000F436C">
              <w:rPr>
                <w:lang w:val="fr-BE"/>
              </w:rPr>
              <w:t xml:space="preserve"> au </w:t>
            </w:r>
            <w:proofErr w:type="gramStart"/>
            <w:r w:rsidRPr="000F436C">
              <w:rPr>
                <w:lang w:val="fr-BE"/>
              </w:rPr>
              <w:t>choix:</w:t>
            </w:r>
            <w:proofErr w:type="gramEnd"/>
            <w:r w:rsidRPr="000F436C">
              <w:rPr>
                <w:lang w:val="fr-BE"/>
              </w:rPr>
              <w:t xml:space="preserve"> </w:t>
            </w:r>
          </w:p>
          <w:p w14:paraId="2D69C4C7" w14:textId="77777777" w:rsidR="00A77373" w:rsidRPr="000F436C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0F436C">
              <w:rPr>
                <w:lang w:val="fr-BE"/>
              </w:rPr>
              <w:t xml:space="preserve">1° Quel est le truc de grand-mère pour rendre une sauce tomate moins </w:t>
            </w:r>
            <w:proofErr w:type="gramStart"/>
            <w:r w:rsidRPr="000F436C">
              <w:rPr>
                <w:lang w:val="fr-BE"/>
              </w:rPr>
              <w:t>acide?</w:t>
            </w:r>
            <w:proofErr w:type="gramEnd"/>
          </w:p>
          <w:p w14:paraId="4DAEC336" w14:textId="77777777" w:rsidR="00A77373" w:rsidRPr="000F436C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0F436C">
              <w:rPr>
                <w:lang w:val="fr-BE"/>
              </w:rPr>
              <w:t xml:space="preserve">2° Comment amender un sol trop acide ou trop </w:t>
            </w:r>
            <w:proofErr w:type="gramStart"/>
            <w:r w:rsidRPr="000F436C">
              <w:rPr>
                <w:lang w:val="fr-BE"/>
              </w:rPr>
              <w:t>basique?</w:t>
            </w:r>
            <w:proofErr w:type="gramEnd"/>
          </w:p>
          <w:p w14:paraId="4483BBF1" w14:textId="77777777" w:rsidR="00A77373" w:rsidRPr="000F436C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0F436C">
              <w:rPr>
                <w:lang w:val="fr-BE"/>
              </w:rPr>
              <w:t xml:space="preserve">3° Comment maintenir l'eau de la piscine à un pH </w:t>
            </w:r>
            <w:proofErr w:type="gramStart"/>
            <w:r w:rsidRPr="000F436C">
              <w:rPr>
                <w:lang w:val="fr-BE"/>
              </w:rPr>
              <w:t>adéquat?</w:t>
            </w:r>
            <w:proofErr w:type="gramEnd"/>
          </w:p>
          <w:p w14:paraId="0CCDF7C7" w14:textId="77777777" w:rsidR="00A77373" w:rsidRPr="000F436C" w:rsidRDefault="00A77373" w:rsidP="00A77373">
            <w:pPr>
              <w:spacing w:before="60" w:after="60"/>
              <w:jc w:val="both"/>
              <w:rPr>
                <w:lang w:val="fr-BE"/>
              </w:rPr>
            </w:pPr>
            <w:r w:rsidRPr="000F436C">
              <w:rPr>
                <w:lang w:val="fr-BE"/>
              </w:rPr>
              <w:t>4° ...</w:t>
            </w:r>
          </w:p>
        </w:tc>
      </w:tr>
      <w:tr w:rsidR="00A77373" w:rsidRPr="000F436C" w14:paraId="05D051E2" w14:textId="77777777" w:rsidTr="00F642D7">
        <w:tc>
          <w:tcPr>
            <w:tcW w:w="2427" w:type="dxa"/>
            <w:vMerge/>
            <w:shd w:val="clear" w:color="auto" w:fill="F8807F"/>
            <w:vAlign w:val="center"/>
          </w:tcPr>
          <w:p w14:paraId="2F023C06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CC0C0"/>
            <w:vAlign w:val="center"/>
          </w:tcPr>
          <w:p w14:paraId="03C58A99" w14:textId="0775B2A9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Trace/Production attendue</w:t>
            </w:r>
          </w:p>
        </w:tc>
        <w:tc>
          <w:tcPr>
            <w:tcW w:w="9708" w:type="dxa"/>
            <w:gridSpan w:val="4"/>
            <w:vAlign w:val="center"/>
          </w:tcPr>
          <w:p w14:paraId="4C62CFF2" w14:textId="7164DB11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 w:rsidRPr="00A77373">
              <w:rPr>
                <w:lang w:val="fr-BE"/>
              </w:rPr>
              <w:t>Prise de notes dans le cours</w:t>
            </w:r>
            <w:r w:rsidR="003C4FA3">
              <w:rPr>
                <w:lang w:val="fr-BE"/>
              </w:rPr>
              <w:t xml:space="preserve"> </w:t>
            </w:r>
            <w:r w:rsidR="00BC4F65">
              <w:rPr>
                <w:lang w:val="fr-BE"/>
              </w:rPr>
              <w:t>et réalisation</w:t>
            </w:r>
            <w:r w:rsidR="003C4FA3">
              <w:rPr>
                <w:lang w:val="fr-BE"/>
              </w:rPr>
              <w:t xml:space="preserve"> </w:t>
            </w:r>
            <w:r w:rsidR="00BC4F65">
              <w:rPr>
                <w:lang w:val="fr-BE"/>
              </w:rPr>
              <w:t>d’</w:t>
            </w:r>
            <w:r w:rsidR="003C4FA3">
              <w:rPr>
                <w:lang w:val="fr-BE"/>
              </w:rPr>
              <w:t>une petite capsule vidéo ou une affiche</w:t>
            </w:r>
          </w:p>
        </w:tc>
      </w:tr>
      <w:tr w:rsidR="00A77373" w:rsidRPr="000F436C" w14:paraId="23F081CD" w14:textId="77777777" w:rsidTr="00F642D7">
        <w:tc>
          <w:tcPr>
            <w:tcW w:w="2427" w:type="dxa"/>
            <w:vMerge/>
            <w:shd w:val="clear" w:color="auto" w:fill="F8807F"/>
            <w:vAlign w:val="center"/>
          </w:tcPr>
          <w:p w14:paraId="23E1EBD9" w14:textId="77777777" w:rsidR="00A77373" w:rsidRPr="000F436C" w:rsidRDefault="00A77373" w:rsidP="00A77373">
            <w:pPr>
              <w:spacing w:before="60" w:after="60"/>
              <w:jc w:val="center"/>
              <w:rPr>
                <w:b/>
                <w:caps/>
                <w:lang w:val="fr-BE"/>
              </w:rPr>
            </w:pPr>
          </w:p>
        </w:tc>
        <w:tc>
          <w:tcPr>
            <w:tcW w:w="2427" w:type="dxa"/>
            <w:gridSpan w:val="2"/>
            <w:shd w:val="clear" w:color="auto" w:fill="FCC0C0"/>
            <w:vAlign w:val="center"/>
          </w:tcPr>
          <w:p w14:paraId="2D21A5C5" w14:textId="28B583B5" w:rsidR="00A77373" w:rsidRPr="000F436C" w:rsidRDefault="00A77373" w:rsidP="00A77373">
            <w:pPr>
              <w:spacing w:before="60" w:after="60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Ressources utiles</w:t>
            </w:r>
          </w:p>
        </w:tc>
        <w:tc>
          <w:tcPr>
            <w:tcW w:w="9708" w:type="dxa"/>
            <w:gridSpan w:val="4"/>
            <w:vAlign w:val="center"/>
          </w:tcPr>
          <w:p w14:paraId="7EE14A68" w14:textId="38DB71AD" w:rsidR="00A77373" w:rsidRPr="000F436C" w:rsidRDefault="00A77373" w:rsidP="00A77373">
            <w:pPr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Notes précédentes (dont la fiche-outil sur la réaction de neutralisation)</w:t>
            </w:r>
          </w:p>
        </w:tc>
      </w:tr>
    </w:tbl>
    <w:p w14:paraId="5CB05F6D" w14:textId="77777777" w:rsidR="000F436C" w:rsidRPr="000F436C" w:rsidRDefault="000F436C" w:rsidP="000F436C">
      <w:pPr>
        <w:spacing w:before="60" w:after="60"/>
        <w:rPr>
          <w:highlight w:val="red"/>
          <w:lang w:val="fr-BE"/>
        </w:rPr>
      </w:pPr>
    </w:p>
    <w:p w14:paraId="0D24A779" w14:textId="77777777" w:rsidR="000F436C" w:rsidRPr="000F436C" w:rsidRDefault="000F436C" w:rsidP="000F436C">
      <w:pPr>
        <w:spacing w:before="60" w:after="60"/>
        <w:rPr>
          <w:highlight w:val="red"/>
          <w:lang w:val="fr-BE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98"/>
      </w:tblGrid>
      <w:tr w:rsidR="000F436C" w:rsidRPr="000F436C" w14:paraId="58E9BCAC" w14:textId="77777777" w:rsidTr="00F642D7">
        <w:tc>
          <w:tcPr>
            <w:tcW w:w="3964" w:type="dxa"/>
            <w:shd w:val="clear" w:color="auto" w:fill="606372"/>
            <w:vAlign w:val="center"/>
          </w:tcPr>
          <w:p w14:paraId="52397438" w14:textId="77777777" w:rsidR="000F436C" w:rsidRPr="000F436C" w:rsidRDefault="000F436C" w:rsidP="000F436C">
            <w:pPr>
              <w:spacing w:before="120" w:after="120"/>
              <w:jc w:val="center"/>
              <w:rPr>
                <w:b/>
                <w:caps/>
                <w:color w:val="FFFFFF" w:themeColor="background1"/>
                <w:sz w:val="22"/>
                <w:lang w:val="fr-BE"/>
              </w:rPr>
            </w:pPr>
            <w:r w:rsidRPr="000F436C">
              <w:rPr>
                <w:b/>
                <w:caps/>
                <w:color w:val="FFFFFF" w:themeColor="background1"/>
                <w:sz w:val="22"/>
                <w:lang w:val="fr-BE"/>
              </w:rPr>
              <w:t>Durée totale de la séquence</w:t>
            </w:r>
          </w:p>
        </w:tc>
        <w:tc>
          <w:tcPr>
            <w:tcW w:w="10598" w:type="dxa"/>
            <w:vAlign w:val="center"/>
          </w:tcPr>
          <w:p w14:paraId="012C6915" w14:textId="2C9959FF" w:rsidR="000F436C" w:rsidRPr="00316ACB" w:rsidRDefault="000F436C" w:rsidP="000F436C">
            <w:pPr>
              <w:numPr>
                <w:ilvl w:val="0"/>
                <w:numId w:val="12"/>
              </w:numPr>
              <w:spacing w:before="120" w:after="120"/>
              <w:rPr>
                <w:b/>
              </w:rPr>
            </w:pPr>
            <w:proofErr w:type="gramStart"/>
            <w:r w:rsidRPr="00316ACB">
              <w:rPr>
                <w:b/>
              </w:rPr>
              <w:t>Total:</w:t>
            </w:r>
            <w:proofErr w:type="gramEnd"/>
            <w:r w:rsidRPr="00316ACB">
              <w:rPr>
                <w:b/>
              </w:rPr>
              <w:t xml:space="preserve"> </w:t>
            </w:r>
            <w:r w:rsidR="00316ACB" w:rsidRPr="00316ACB">
              <w:rPr>
                <w:b/>
              </w:rPr>
              <w:t>165</w:t>
            </w:r>
            <w:r w:rsidRPr="00316ACB">
              <w:rPr>
                <w:b/>
              </w:rPr>
              <w:t xml:space="preserve"> minutes</w:t>
            </w:r>
          </w:p>
          <w:p w14:paraId="1FC7EADA" w14:textId="3A1B8519" w:rsidR="000F436C" w:rsidRPr="00316ACB" w:rsidRDefault="000F436C" w:rsidP="000F436C">
            <w:pPr>
              <w:numPr>
                <w:ilvl w:val="0"/>
                <w:numId w:val="12"/>
              </w:numPr>
              <w:spacing w:before="120" w:after="120"/>
              <w:rPr>
                <w:b/>
              </w:rPr>
            </w:pPr>
            <w:r w:rsidRPr="00316ACB">
              <w:rPr>
                <w:b/>
              </w:rPr>
              <w:t>Dont</w:t>
            </w:r>
            <w:r w:rsidR="00316ACB" w:rsidRPr="00316ACB">
              <w:rPr>
                <w:b/>
              </w:rPr>
              <w:t xml:space="preserve"> un bloc de 2 </w:t>
            </w:r>
            <w:r w:rsidR="00964D1B" w:rsidRPr="00316ACB">
              <w:rPr>
                <w:b/>
              </w:rPr>
              <w:t>période</w:t>
            </w:r>
            <w:r w:rsidR="00316ACB" w:rsidRPr="00316ACB">
              <w:rPr>
                <w:b/>
              </w:rPr>
              <w:t>s</w:t>
            </w:r>
            <w:r w:rsidR="00B7794A" w:rsidRPr="00316ACB">
              <w:rPr>
                <w:b/>
              </w:rPr>
              <w:t xml:space="preserve"> de cours </w:t>
            </w:r>
            <w:r w:rsidR="00964D1B" w:rsidRPr="00316ACB">
              <w:rPr>
                <w:b/>
              </w:rPr>
              <w:t xml:space="preserve">en présentiel </w:t>
            </w:r>
            <w:r w:rsidR="00B7794A" w:rsidRPr="00316ACB">
              <w:rPr>
                <w:b/>
              </w:rPr>
              <w:t>(</w:t>
            </w:r>
            <w:r w:rsidR="00316ACB" w:rsidRPr="00316ACB">
              <w:rPr>
                <w:b/>
              </w:rPr>
              <w:t>100</w:t>
            </w:r>
            <w:r w:rsidRPr="00316ACB">
              <w:rPr>
                <w:b/>
              </w:rPr>
              <w:t xml:space="preserve"> minutes)</w:t>
            </w:r>
          </w:p>
          <w:p w14:paraId="538964B8" w14:textId="0CB0B286" w:rsidR="000F436C" w:rsidRPr="00B7794A" w:rsidRDefault="000F436C" w:rsidP="00964D1B">
            <w:pPr>
              <w:numPr>
                <w:ilvl w:val="0"/>
                <w:numId w:val="12"/>
              </w:numPr>
              <w:spacing w:before="120" w:after="120"/>
              <w:rPr>
                <w:b/>
                <w:lang w:val="fr-BE"/>
              </w:rPr>
            </w:pPr>
            <w:r w:rsidRPr="00316ACB">
              <w:rPr>
                <w:b/>
              </w:rPr>
              <w:t>Temps de préparation réalisé</w:t>
            </w:r>
            <w:r w:rsidR="00B7794A" w:rsidRPr="00316ACB">
              <w:rPr>
                <w:b/>
              </w:rPr>
              <w:t xml:space="preserve">e par </w:t>
            </w:r>
            <w:r w:rsidR="00B7794A" w:rsidRPr="00B7794A">
              <w:rPr>
                <w:b/>
              </w:rPr>
              <w:t>les élèves (asynchrone</w:t>
            </w:r>
            <w:proofErr w:type="gramStart"/>
            <w:r w:rsidR="00B7794A" w:rsidRPr="00B7794A">
              <w:rPr>
                <w:b/>
              </w:rPr>
              <w:t>):</w:t>
            </w:r>
            <w:proofErr w:type="gramEnd"/>
            <w:r w:rsidR="00B7794A" w:rsidRPr="00B7794A">
              <w:rPr>
                <w:b/>
              </w:rPr>
              <w:t xml:space="preserve"> </w:t>
            </w:r>
            <w:r w:rsidR="00316ACB">
              <w:rPr>
                <w:b/>
              </w:rPr>
              <w:t>65</w:t>
            </w:r>
            <w:r w:rsidRPr="00B7794A">
              <w:rPr>
                <w:b/>
              </w:rPr>
              <w:t xml:space="preserve"> minutes</w:t>
            </w:r>
            <w:r w:rsidR="00B7794A" w:rsidRPr="00B7794A">
              <w:rPr>
                <w:b/>
              </w:rPr>
              <w:t xml:space="preserve"> (en fonction des contraintes du moment, une partie peut être réalisée suivant un dispositif de classe virtuelle)</w:t>
            </w:r>
          </w:p>
        </w:tc>
      </w:tr>
    </w:tbl>
    <w:p w14:paraId="65AACD6F" w14:textId="33BF22C2" w:rsidR="00505AF5" w:rsidRDefault="00505AF5" w:rsidP="00505AF5">
      <w:pPr>
        <w:spacing w:before="60" w:after="60"/>
        <w:rPr>
          <w:highlight w:val="red"/>
          <w:lang w:val="fr-BE"/>
        </w:rPr>
      </w:pPr>
    </w:p>
    <w:sectPr w:rsidR="00505AF5" w:rsidSect="00E73000">
      <w:pgSz w:w="16840" w:h="11900" w:orient="landscape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E168" w14:textId="77777777" w:rsidR="0059258F" w:rsidRDefault="0059258F" w:rsidP="006B19A5">
      <w:r>
        <w:separator/>
      </w:r>
    </w:p>
  </w:endnote>
  <w:endnote w:type="continuationSeparator" w:id="0">
    <w:p w14:paraId="6186B62E" w14:textId="77777777" w:rsidR="0059258F" w:rsidRDefault="0059258F" w:rsidP="006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1CC8" w14:textId="77777777" w:rsidR="0059258F" w:rsidRDefault="0059258F" w:rsidP="006B19A5">
      <w:r>
        <w:separator/>
      </w:r>
    </w:p>
  </w:footnote>
  <w:footnote w:type="continuationSeparator" w:id="0">
    <w:p w14:paraId="78D90E0C" w14:textId="77777777" w:rsidR="0059258F" w:rsidRDefault="0059258F" w:rsidP="006B19A5">
      <w:r>
        <w:continuationSeparator/>
      </w:r>
    </w:p>
  </w:footnote>
  <w:footnote w:id="1">
    <w:p w14:paraId="0D42FBB3" w14:textId="60D03FE8" w:rsidR="00F642D7" w:rsidRPr="00B547DF" w:rsidRDefault="00F642D7">
      <w:pPr>
        <w:pStyle w:val="Notedebasdepage"/>
        <w:rPr>
          <w:sz w:val="24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B547DF">
        <w:rPr>
          <w:sz w:val="24"/>
          <w:lang w:val="fr-BE"/>
        </w:rPr>
        <w:t>Cette proposition se base sur les six modes d’apprentissages relevés par ABC Learning.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292"/>
    <w:multiLevelType w:val="hybridMultilevel"/>
    <w:tmpl w:val="C898ED52"/>
    <w:lvl w:ilvl="0" w:tplc="661E2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5FD5"/>
    <w:multiLevelType w:val="hybridMultilevel"/>
    <w:tmpl w:val="88906214"/>
    <w:lvl w:ilvl="0" w:tplc="8B5A97D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3ED"/>
    <w:multiLevelType w:val="hybridMultilevel"/>
    <w:tmpl w:val="5608E6C0"/>
    <w:lvl w:ilvl="0" w:tplc="454AB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C4D"/>
    <w:multiLevelType w:val="hybridMultilevel"/>
    <w:tmpl w:val="8BFCB5D8"/>
    <w:lvl w:ilvl="0" w:tplc="CB4CA3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70C54"/>
    <w:multiLevelType w:val="hybridMultilevel"/>
    <w:tmpl w:val="28F21394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C30AA4"/>
    <w:multiLevelType w:val="hybridMultilevel"/>
    <w:tmpl w:val="C66E1DEC"/>
    <w:lvl w:ilvl="0" w:tplc="14C88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4B92"/>
    <w:multiLevelType w:val="hybridMultilevel"/>
    <w:tmpl w:val="FFFFFFFF"/>
    <w:lvl w:ilvl="0" w:tplc="B4AE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6F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6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2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8F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2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20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2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1769C"/>
    <w:multiLevelType w:val="hybridMultilevel"/>
    <w:tmpl w:val="1FC2D8EC"/>
    <w:lvl w:ilvl="0" w:tplc="518845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10AB"/>
    <w:multiLevelType w:val="hybridMultilevel"/>
    <w:tmpl w:val="D46CD9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12780"/>
    <w:multiLevelType w:val="hybridMultilevel"/>
    <w:tmpl w:val="33A0F6A2"/>
    <w:lvl w:ilvl="0" w:tplc="8B5A97D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0BE1"/>
    <w:multiLevelType w:val="hybridMultilevel"/>
    <w:tmpl w:val="09902A16"/>
    <w:lvl w:ilvl="0" w:tplc="2CD20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400D"/>
    <w:multiLevelType w:val="hybridMultilevel"/>
    <w:tmpl w:val="9ADA0A20"/>
    <w:lvl w:ilvl="0" w:tplc="E9645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79FB"/>
    <w:multiLevelType w:val="hybridMultilevel"/>
    <w:tmpl w:val="B49E842E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89"/>
    <w:rsid w:val="000070CF"/>
    <w:rsid w:val="000153F2"/>
    <w:rsid w:val="000156CB"/>
    <w:rsid w:val="00016A21"/>
    <w:rsid w:val="0002769D"/>
    <w:rsid w:val="000303A1"/>
    <w:rsid w:val="00037AAA"/>
    <w:rsid w:val="000448D5"/>
    <w:rsid w:val="000461A0"/>
    <w:rsid w:val="00057155"/>
    <w:rsid w:val="000602F0"/>
    <w:rsid w:val="00061CBC"/>
    <w:rsid w:val="00062CB4"/>
    <w:rsid w:val="00071D08"/>
    <w:rsid w:val="00073E95"/>
    <w:rsid w:val="0007563B"/>
    <w:rsid w:val="00077229"/>
    <w:rsid w:val="00077329"/>
    <w:rsid w:val="00077529"/>
    <w:rsid w:val="00083AA3"/>
    <w:rsid w:val="00084F72"/>
    <w:rsid w:val="00093E26"/>
    <w:rsid w:val="000A2FAB"/>
    <w:rsid w:val="000B499B"/>
    <w:rsid w:val="000B5B5E"/>
    <w:rsid w:val="000B727D"/>
    <w:rsid w:val="000C1AC1"/>
    <w:rsid w:val="000C3B1F"/>
    <w:rsid w:val="000D1F25"/>
    <w:rsid w:val="000D3AAC"/>
    <w:rsid w:val="000D7B1A"/>
    <w:rsid w:val="000E4CE9"/>
    <w:rsid w:val="000F288F"/>
    <w:rsid w:val="000F436C"/>
    <w:rsid w:val="0010409B"/>
    <w:rsid w:val="00106DBC"/>
    <w:rsid w:val="001131A1"/>
    <w:rsid w:val="00114775"/>
    <w:rsid w:val="00134DE9"/>
    <w:rsid w:val="001361AF"/>
    <w:rsid w:val="00136C48"/>
    <w:rsid w:val="00140CD9"/>
    <w:rsid w:val="00152AAF"/>
    <w:rsid w:val="001672A9"/>
    <w:rsid w:val="00171308"/>
    <w:rsid w:val="00175B50"/>
    <w:rsid w:val="0018066D"/>
    <w:rsid w:val="00181C26"/>
    <w:rsid w:val="001855EE"/>
    <w:rsid w:val="00193AAD"/>
    <w:rsid w:val="00194103"/>
    <w:rsid w:val="00197E34"/>
    <w:rsid w:val="001A01FA"/>
    <w:rsid w:val="001A2067"/>
    <w:rsid w:val="001B38EF"/>
    <w:rsid w:val="001B66A8"/>
    <w:rsid w:val="001B6C5E"/>
    <w:rsid w:val="001C2443"/>
    <w:rsid w:val="001C52A7"/>
    <w:rsid w:val="001D3930"/>
    <w:rsid w:val="001D3E92"/>
    <w:rsid w:val="001E0701"/>
    <w:rsid w:val="001E2250"/>
    <w:rsid w:val="001F1B76"/>
    <w:rsid w:val="001F68D3"/>
    <w:rsid w:val="001F73C9"/>
    <w:rsid w:val="00204260"/>
    <w:rsid w:val="00214064"/>
    <w:rsid w:val="002318E2"/>
    <w:rsid w:val="00234453"/>
    <w:rsid w:val="002352C3"/>
    <w:rsid w:val="00237B18"/>
    <w:rsid w:val="00244675"/>
    <w:rsid w:val="00246CEE"/>
    <w:rsid w:val="00254C36"/>
    <w:rsid w:val="00256C0A"/>
    <w:rsid w:val="00265F31"/>
    <w:rsid w:val="00270BFC"/>
    <w:rsid w:val="00272496"/>
    <w:rsid w:val="00276A81"/>
    <w:rsid w:val="00283AC1"/>
    <w:rsid w:val="0029061F"/>
    <w:rsid w:val="00294DB2"/>
    <w:rsid w:val="002A3D8B"/>
    <w:rsid w:val="002B105A"/>
    <w:rsid w:val="002B454A"/>
    <w:rsid w:val="002B5005"/>
    <w:rsid w:val="002B613B"/>
    <w:rsid w:val="002C0BAA"/>
    <w:rsid w:val="002DA961"/>
    <w:rsid w:val="002F5F85"/>
    <w:rsid w:val="00304FF2"/>
    <w:rsid w:val="00316ACB"/>
    <w:rsid w:val="00322DC1"/>
    <w:rsid w:val="003423DD"/>
    <w:rsid w:val="003474B1"/>
    <w:rsid w:val="003474D4"/>
    <w:rsid w:val="00353646"/>
    <w:rsid w:val="00361B0C"/>
    <w:rsid w:val="00364940"/>
    <w:rsid w:val="0037226A"/>
    <w:rsid w:val="00373276"/>
    <w:rsid w:val="003740F0"/>
    <w:rsid w:val="0037466C"/>
    <w:rsid w:val="0038473B"/>
    <w:rsid w:val="00385E05"/>
    <w:rsid w:val="00387579"/>
    <w:rsid w:val="003925A3"/>
    <w:rsid w:val="003A2041"/>
    <w:rsid w:val="003A2830"/>
    <w:rsid w:val="003A7C09"/>
    <w:rsid w:val="003C4FA3"/>
    <w:rsid w:val="003D640D"/>
    <w:rsid w:val="003E614F"/>
    <w:rsid w:val="003F0BC1"/>
    <w:rsid w:val="003F2689"/>
    <w:rsid w:val="003F2E05"/>
    <w:rsid w:val="00410E4F"/>
    <w:rsid w:val="004233A1"/>
    <w:rsid w:val="00444E0D"/>
    <w:rsid w:val="004519CB"/>
    <w:rsid w:val="0046489D"/>
    <w:rsid w:val="004678F6"/>
    <w:rsid w:val="00471E4F"/>
    <w:rsid w:val="0047707D"/>
    <w:rsid w:val="004C6D45"/>
    <w:rsid w:val="004D5535"/>
    <w:rsid w:val="004E0440"/>
    <w:rsid w:val="004F5457"/>
    <w:rsid w:val="00503714"/>
    <w:rsid w:val="00505AF5"/>
    <w:rsid w:val="0052479C"/>
    <w:rsid w:val="00547E9E"/>
    <w:rsid w:val="00554FD7"/>
    <w:rsid w:val="00555648"/>
    <w:rsid w:val="005635A0"/>
    <w:rsid w:val="00565AC3"/>
    <w:rsid w:val="00573AEB"/>
    <w:rsid w:val="0059258F"/>
    <w:rsid w:val="00596B8A"/>
    <w:rsid w:val="005B2D9B"/>
    <w:rsid w:val="005B715A"/>
    <w:rsid w:val="005C12FA"/>
    <w:rsid w:val="005C5178"/>
    <w:rsid w:val="005D1046"/>
    <w:rsid w:val="005D28F9"/>
    <w:rsid w:val="005D6F17"/>
    <w:rsid w:val="005E1230"/>
    <w:rsid w:val="005E2BFC"/>
    <w:rsid w:val="005F0F4E"/>
    <w:rsid w:val="005F32D6"/>
    <w:rsid w:val="00606C9A"/>
    <w:rsid w:val="00606D7F"/>
    <w:rsid w:val="00623194"/>
    <w:rsid w:val="00625F59"/>
    <w:rsid w:val="00633CAF"/>
    <w:rsid w:val="00636F03"/>
    <w:rsid w:val="00637D0E"/>
    <w:rsid w:val="00640FC2"/>
    <w:rsid w:val="00655E64"/>
    <w:rsid w:val="006673E3"/>
    <w:rsid w:val="00681456"/>
    <w:rsid w:val="0068278D"/>
    <w:rsid w:val="00692C85"/>
    <w:rsid w:val="00692E0E"/>
    <w:rsid w:val="006A0060"/>
    <w:rsid w:val="006B19A5"/>
    <w:rsid w:val="006C12BB"/>
    <w:rsid w:val="006C69EB"/>
    <w:rsid w:val="006D065C"/>
    <w:rsid w:val="006E5EFD"/>
    <w:rsid w:val="006F0D9F"/>
    <w:rsid w:val="006F2B69"/>
    <w:rsid w:val="006F493F"/>
    <w:rsid w:val="007255A5"/>
    <w:rsid w:val="007345E4"/>
    <w:rsid w:val="007545D2"/>
    <w:rsid w:val="00764776"/>
    <w:rsid w:val="00765842"/>
    <w:rsid w:val="00766386"/>
    <w:rsid w:val="00767496"/>
    <w:rsid w:val="00774DD7"/>
    <w:rsid w:val="00776E42"/>
    <w:rsid w:val="00786A7E"/>
    <w:rsid w:val="00792BFA"/>
    <w:rsid w:val="0079793D"/>
    <w:rsid w:val="007A4E14"/>
    <w:rsid w:val="007E4B37"/>
    <w:rsid w:val="007F02AE"/>
    <w:rsid w:val="007F399C"/>
    <w:rsid w:val="007F64BC"/>
    <w:rsid w:val="00805527"/>
    <w:rsid w:val="00826642"/>
    <w:rsid w:val="008444EE"/>
    <w:rsid w:val="0087476A"/>
    <w:rsid w:val="008806DE"/>
    <w:rsid w:val="0088171E"/>
    <w:rsid w:val="00890F58"/>
    <w:rsid w:val="00895442"/>
    <w:rsid w:val="00895674"/>
    <w:rsid w:val="008B0674"/>
    <w:rsid w:val="008B07D7"/>
    <w:rsid w:val="008B56DF"/>
    <w:rsid w:val="008B75DB"/>
    <w:rsid w:val="008E2599"/>
    <w:rsid w:val="008E46C5"/>
    <w:rsid w:val="008E7424"/>
    <w:rsid w:val="008F08E7"/>
    <w:rsid w:val="008F1813"/>
    <w:rsid w:val="008F5307"/>
    <w:rsid w:val="008F57E2"/>
    <w:rsid w:val="00912017"/>
    <w:rsid w:val="00920B83"/>
    <w:rsid w:val="009315E1"/>
    <w:rsid w:val="00941DBF"/>
    <w:rsid w:val="0096256B"/>
    <w:rsid w:val="00964D1B"/>
    <w:rsid w:val="00974E6E"/>
    <w:rsid w:val="009816B7"/>
    <w:rsid w:val="009844FC"/>
    <w:rsid w:val="009871B0"/>
    <w:rsid w:val="00987B09"/>
    <w:rsid w:val="00987DED"/>
    <w:rsid w:val="00993E03"/>
    <w:rsid w:val="009A00FF"/>
    <w:rsid w:val="009A0867"/>
    <w:rsid w:val="009A3CC4"/>
    <w:rsid w:val="009A628A"/>
    <w:rsid w:val="009C2200"/>
    <w:rsid w:val="009D42B3"/>
    <w:rsid w:val="009D62E3"/>
    <w:rsid w:val="009E2815"/>
    <w:rsid w:val="009E758B"/>
    <w:rsid w:val="009F0E7D"/>
    <w:rsid w:val="009F3F59"/>
    <w:rsid w:val="00A1177E"/>
    <w:rsid w:val="00A2495D"/>
    <w:rsid w:val="00A24BF4"/>
    <w:rsid w:val="00A3713B"/>
    <w:rsid w:val="00A430D5"/>
    <w:rsid w:val="00A4559F"/>
    <w:rsid w:val="00A5334E"/>
    <w:rsid w:val="00A543F4"/>
    <w:rsid w:val="00A74158"/>
    <w:rsid w:val="00A75C2D"/>
    <w:rsid w:val="00A77373"/>
    <w:rsid w:val="00A9410C"/>
    <w:rsid w:val="00AA15FD"/>
    <w:rsid w:val="00AA2BB1"/>
    <w:rsid w:val="00AB0042"/>
    <w:rsid w:val="00AB3242"/>
    <w:rsid w:val="00AB75F5"/>
    <w:rsid w:val="00AC0315"/>
    <w:rsid w:val="00AD198C"/>
    <w:rsid w:val="00AD4795"/>
    <w:rsid w:val="00AD51ED"/>
    <w:rsid w:val="00AE0916"/>
    <w:rsid w:val="00AE5446"/>
    <w:rsid w:val="00AE6263"/>
    <w:rsid w:val="00AE6D00"/>
    <w:rsid w:val="00AF1961"/>
    <w:rsid w:val="00AF7CDD"/>
    <w:rsid w:val="00B04169"/>
    <w:rsid w:val="00B05498"/>
    <w:rsid w:val="00B100CF"/>
    <w:rsid w:val="00B31DCC"/>
    <w:rsid w:val="00B36A3F"/>
    <w:rsid w:val="00B4144C"/>
    <w:rsid w:val="00B41642"/>
    <w:rsid w:val="00B43613"/>
    <w:rsid w:val="00B46CD6"/>
    <w:rsid w:val="00B47FDC"/>
    <w:rsid w:val="00B547DF"/>
    <w:rsid w:val="00B56481"/>
    <w:rsid w:val="00B61DA9"/>
    <w:rsid w:val="00B6286A"/>
    <w:rsid w:val="00B6630C"/>
    <w:rsid w:val="00B71A81"/>
    <w:rsid w:val="00B7794A"/>
    <w:rsid w:val="00B825E0"/>
    <w:rsid w:val="00B93508"/>
    <w:rsid w:val="00BA2F6E"/>
    <w:rsid w:val="00BB12D1"/>
    <w:rsid w:val="00BB4E93"/>
    <w:rsid w:val="00BB631D"/>
    <w:rsid w:val="00BC0ADB"/>
    <w:rsid w:val="00BC14D0"/>
    <w:rsid w:val="00BC4F65"/>
    <w:rsid w:val="00BD2C50"/>
    <w:rsid w:val="00BD4B79"/>
    <w:rsid w:val="00BE468F"/>
    <w:rsid w:val="00BE5E04"/>
    <w:rsid w:val="00BF277A"/>
    <w:rsid w:val="00BF2CC9"/>
    <w:rsid w:val="00C044CB"/>
    <w:rsid w:val="00C05C6E"/>
    <w:rsid w:val="00C16561"/>
    <w:rsid w:val="00C30293"/>
    <w:rsid w:val="00C3204C"/>
    <w:rsid w:val="00C45845"/>
    <w:rsid w:val="00C55445"/>
    <w:rsid w:val="00C55ABE"/>
    <w:rsid w:val="00C67C6F"/>
    <w:rsid w:val="00C821FA"/>
    <w:rsid w:val="00C82EB7"/>
    <w:rsid w:val="00C90941"/>
    <w:rsid w:val="00CA720B"/>
    <w:rsid w:val="00CB3FE8"/>
    <w:rsid w:val="00CD277E"/>
    <w:rsid w:val="00CD3E34"/>
    <w:rsid w:val="00CD6277"/>
    <w:rsid w:val="00CE6713"/>
    <w:rsid w:val="00CF1DEC"/>
    <w:rsid w:val="00CF434C"/>
    <w:rsid w:val="00D00A4B"/>
    <w:rsid w:val="00D03AFE"/>
    <w:rsid w:val="00D04F9A"/>
    <w:rsid w:val="00D12C1B"/>
    <w:rsid w:val="00D16A0D"/>
    <w:rsid w:val="00D228B5"/>
    <w:rsid w:val="00D31083"/>
    <w:rsid w:val="00D32743"/>
    <w:rsid w:val="00D339CD"/>
    <w:rsid w:val="00D37377"/>
    <w:rsid w:val="00D5162C"/>
    <w:rsid w:val="00D541A5"/>
    <w:rsid w:val="00D557F3"/>
    <w:rsid w:val="00D61BEF"/>
    <w:rsid w:val="00D62D03"/>
    <w:rsid w:val="00D67D51"/>
    <w:rsid w:val="00D758D7"/>
    <w:rsid w:val="00D90A85"/>
    <w:rsid w:val="00D90F94"/>
    <w:rsid w:val="00D94C4C"/>
    <w:rsid w:val="00D97CFE"/>
    <w:rsid w:val="00DB16AD"/>
    <w:rsid w:val="00DC2BCD"/>
    <w:rsid w:val="00DD3370"/>
    <w:rsid w:val="00DD3729"/>
    <w:rsid w:val="00DE50A1"/>
    <w:rsid w:val="00E021BB"/>
    <w:rsid w:val="00E031DD"/>
    <w:rsid w:val="00E11A60"/>
    <w:rsid w:val="00E14268"/>
    <w:rsid w:val="00E17C94"/>
    <w:rsid w:val="00E27D75"/>
    <w:rsid w:val="00E36F59"/>
    <w:rsid w:val="00E50497"/>
    <w:rsid w:val="00E53852"/>
    <w:rsid w:val="00E57D97"/>
    <w:rsid w:val="00E70F91"/>
    <w:rsid w:val="00E73000"/>
    <w:rsid w:val="00E901BC"/>
    <w:rsid w:val="00E948AD"/>
    <w:rsid w:val="00EA3DB2"/>
    <w:rsid w:val="00EA5991"/>
    <w:rsid w:val="00EB1D1B"/>
    <w:rsid w:val="00EB6CD8"/>
    <w:rsid w:val="00EC7AE8"/>
    <w:rsid w:val="00ED0465"/>
    <w:rsid w:val="00ED4C1C"/>
    <w:rsid w:val="00ED692A"/>
    <w:rsid w:val="00EE18AE"/>
    <w:rsid w:val="00EF4617"/>
    <w:rsid w:val="00F0294C"/>
    <w:rsid w:val="00F1323B"/>
    <w:rsid w:val="00F30713"/>
    <w:rsid w:val="00F31C4C"/>
    <w:rsid w:val="00F32719"/>
    <w:rsid w:val="00F36447"/>
    <w:rsid w:val="00F530FE"/>
    <w:rsid w:val="00F53976"/>
    <w:rsid w:val="00F5665F"/>
    <w:rsid w:val="00F642D7"/>
    <w:rsid w:val="00F647D8"/>
    <w:rsid w:val="00F7790C"/>
    <w:rsid w:val="00F77A58"/>
    <w:rsid w:val="00F846E0"/>
    <w:rsid w:val="00F936F8"/>
    <w:rsid w:val="00FB0856"/>
    <w:rsid w:val="00FB2BCA"/>
    <w:rsid w:val="00FC3157"/>
    <w:rsid w:val="00FE065D"/>
    <w:rsid w:val="00FE0AF5"/>
    <w:rsid w:val="00FE3441"/>
    <w:rsid w:val="00FF33E4"/>
    <w:rsid w:val="00FF3A7A"/>
    <w:rsid w:val="01017D68"/>
    <w:rsid w:val="011A7CBA"/>
    <w:rsid w:val="0123A0FA"/>
    <w:rsid w:val="01528DA4"/>
    <w:rsid w:val="01670C1D"/>
    <w:rsid w:val="016AFE4F"/>
    <w:rsid w:val="01D3BFE1"/>
    <w:rsid w:val="02002BB3"/>
    <w:rsid w:val="022090D7"/>
    <w:rsid w:val="03CD1F1F"/>
    <w:rsid w:val="03E44533"/>
    <w:rsid w:val="042DE079"/>
    <w:rsid w:val="0567B3A6"/>
    <w:rsid w:val="05C0EF81"/>
    <w:rsid w:val="05F7B810"/>
    <w:rsid w:val="0603A54F"/>
    <w:rsid w:val="06E0762B"/>
    <w:rsid w:val="07419BC8"/>
    <w:rsid w:val="0825F863"/>
    <w:rsid w:val="082C09C9"/>
    <w:rsid w:val="086591C4"/>
    <w:rsid w:val="0884AE45"/>
    <w:rsid w:val="08A5B8D6"/>
    <w:rsid w:val="08F73A14"/>
    <w:rsid w:val="08FA8B15"/>
    <w:rsid w:val="08FF32BC"/>
    <w:rsid w:val="09A00C71"/>
    <w:rsid w:val="0A5628A6"/>
    <w:rsid w:val="0AA3867F"/>
    <w:rsid w:val="0AB67829"/>
    <w:rsid w:val="0B999180"/>
    <w:rsid w:val="0BAFEE56"/>
    <w:rsid w:val="0C53B76B"/>
    <w:rsid w:val="0CC1B157"/>
    <w:rsid w:val="0CFCA11C"/>
    <w:rsid w:val="0D3E5029"/>
    <w:rsid w:val="0DA9EE8A"/>
    <w:rsid w:val="0DC28C65"/>
    <w:rsid w:val="0DCAB2C2"/>
    <w:rsid w:val="0E24E9DD"/>
    <w:rsid w:val="0E8B3DC7"/>
    <w:rsid w:val="0EA5432F"/>
    <w:rsid w:val="0EADF7E9"/>
    <w:rsid w:val="0F582466"/>
    <w:rsid w:val="0FA19B6E"/>
    <w:rsid w:val="0FCD74F1"/>
    <w:rsid w:val="100F6D52"/>
    <w:rsid w:val="104A9CC1"/>
    <w:rsid w:val="109B3929"/>
    <w:rsid w:val="10C49184"/>
    <w:rsid w:val="112484B2"/>
    <w:rsid w:val="114DDF62"/>
    <w:rsid w:val="116DA421"/>
    <w:rsid w:val="1245C402"/>
    <w:rsid w:val="126D4F0A"/>
    <w:rsid w:val="129F806D"/>
    <w:rsid w:val="12D4A70E"/>
    <w:rsid w:val="13112938"/>
    <w:rsid w:val="14B728C7"/>
    <w:rsid w:val="151601B8"/>
    <w:rsid w:val="16892D62"/>
    <w:rsid w:val="16CD4303"/>
    <w:rsid w:val="17D44511"/>
    <w:rsid w:val="189A2AA7"/>
    <w:rsid w:val="189F24D7"/>
    <w:rsid w:val="18A0097F"/>
    <w:rsid w:val="18AB90B0"/>
    <w:rsid w:val="18D78F24"/>
    <w:rsid w:val="18E635E9"/>
    <w:rsid w:val="194F53B1"/>
    <w:rsid w:val="196CC57E"/>
    <w:rsid w:val="19D90AC5"/>
    <w:rsid w:val="1A2B11FE"/>
    <w:rsid w:val="1A56FBE6"/>
    <w:rsid w:val="1A82D732"/>
    <w:rsid w:val="1AD7CF89"/>
    <w:rsid w:val="1AEA3AD5"/>
    <w:rsid w:val="1B575011"/>
    <w:rsid w:val="1B62AF78"/>
    <w:rsid w:val="1B650F5A"/>
    <w:rsid w:val="1C596339"/>
    <w:rsid w:val="1D3D9591"/>
    <w:rsid w:val="1D4A5353"/>
    <w:rsid w:val="1DAE8806"/>
    <w:rsid w:val="1DF7CCC0"/>
    <w:rsid w:val="1E008FAB"/>
    <w:rsid w:val="1E83A177"/>
    <w:rsid w:val="1ECF4A80"/>
    <w:rsid w:val="1EE37AAF"/>
    <w:rsid w:val="1F804F99"/>
    <w:rsid w:val="1FA88450"/>
    <w:rsid w:val="20D01BCB"/>
    <w:rsid w:val="21555E13"/>
    <w:rsid w:val="2175821F"/>
    <w:rsid w:val="21ADF4EC"/>
    <w:rsid w:val="231BB7FD"/>
    <w:rsid w:val="2341512B"/>
    <w:rsid w:val="2383F9B6"/>
    <w:rsid w:val="24CFF890"/>
    <w:rsid w:val="252A77A3"/>
    <w:rsid w:val="254442C7"/>
    <w:rsid w:val="255A765F"/>
    <w:rsid w:val="25608BF8"/>
    <w:rsid w:val="258DAC12"/>
    <w:rsid w:val="27244A7C"/>
    <w:rsid w:val="285DDA45"/>
    <w:rsid w:val="29141443"/>
    <w:rsid w:val="29712F13"/>
    <w:rsid w:val="2981E698"/>
    <w:rsid w:val="2A657D7B"/>
    <w:rsid w:val="2AE31ADB"/>
    <w:rsid w:val="2B31B9C2"/>
    <w:rsid w:val="2C00221C"/>
    <w:rsid w:val="2CDBDA65"/>
    <w:rsid w:val="2D8D0FF8"/>
    <w:rsid w:val="2DBEA34D"/>
    <w:rsid w:val="2E4CE88F"/>
    <w:rsid w:val="2E81DAF6"/>
    <w:rsid w:val="2EBCB290"/>
    <w:rsid w:val="2EC7C744"/>
    <w:rsid w:val="2EEFE88D"/>
    <w:rsid w:val="2F6F1BC6"/>
    <w:rsid w:val="30601DE6"/>
    <w:rsid w:val="30CB71C3"/>
    <w:rsid w:val="31A694F9"/>
    <w:rsid w:val="31ACF973"/>
    <w:rsid w:val="3221480E"/>
    <w:rsid w:val="32F62D5B"/>
    <w:rsid w:val="33354503"/>
    <w:rsid w:val="3393818C"/>
    <w:rsid w:val="339DEDC6"/>
    <w:rsid w:val="34966207"/>
    <w:rsid w:val="34A6AFA5"/>
    <w:rsid w:val="34B10F26"/>
    <w:rsid w:val="34D5340B"/>
    <w:rsid w:val="354C3718"/>
    <w:rsid w:val="3575DA4B"/>
    <w:rsid w:val="358B2A90"/>
    <w:rsid w:val="3616B1A1"/>
    <w:rsid w:val="361E0F74"/>
    <w:rsid w:val="3672320D"/>
    <w:rsid w:val="36FBDCE3"/>
    <w:rsid w:val="372926F6"/>
    <w:rsid w:val="373D8F3F"/>
    <w:rsid w:val="3780293D"/>
    <w:rsid w:val="37BB17D0"/>
    <w:rsid w:val="37BC795A"/>
    <w:rsid w:val="386F5E85"/>
    <w:rsid w:val="387BF62D"/>
    <w:rsid w:val="38DB63CE"/>
    <w:rsid w:val="39838908"/>
    <w:rsid w:val="39BF2377"/>
    <w:rsid w:val="3A584372"/>
    <w:rsid w:val="3A5C5094"/>
    <w:rsid w:val="3A79429C"/>
    <w:rsid w:val="3ACCD3B0"/>
    <w:rsid w:val="3ADF3AA7"/>
    <w:rsid w:val="3BD85664"/>
    <w:rsid w:val="3C359B1E"/>
    <w:rsid w:val="3C78A2D5"/>
    <w:rsid w:val="3C7AD1AA"/>
    <w:rsid w:val="3D26DACD"/>
    <w:rsid w:val="3D581423"/>
    <w:rsid w:val="3D5A1651"/>
    <w:rsid w:val="3D628A0C"/>
    <w:rsid w:val="3D81F4E5"/>
    <w:rsid w:val="3E46472F"/>
    <w:rsid w:val="3EEC9ECF"/>
    <w:rsid w:val="3F120F9B"/>
    <w:rsid w:val="3F1F188D"/>
    <w:rsid w:val="3F3B7C24"/>
    <w:rsid w:val="40303D60"/>
    <w:rsid w:val="40E82898"/>
    <w:rsid w:val="4154190C"/>
    <w:rsid w:val="4173658A"/>
    <w:rsid w:val="417BB8F0"/>
    <w:rsid w:val="41F76A95"/>
    <w:rsid w:val="42A1ADC2"/>
    <w:rsid w:val="42D05920"/>
    <w:rsid w:val="4332EF4C"/>
    <w:rsid w:val="433E9299"/>
    <w:rsid w:val="437B5F22"/>
    <w:rsid w:val="44657DF0"/>
    <w:rsid w:val="44877B18"/>
    <w:rsid w:val="44A41F32"/>
    <w:rsid w:val="44B15BC2"/>
    <w:rsid w:val="457573DC"/>
    <w:rsid w:val="475296D8"/>
    <w:rsid w:val="48281211"/>
    <w:rsid w:val="491EFBEC"/>
    <w:rsid w:val="496F72E9"/>
    <w:rsid w:val="4A10EF29"/>
    <w:rsid w:val="4A1536AB"/>
    <w:rsid w:val="4ACA2631"/>
    <w:rsid w:val="4B7BF754"/>
    <w:rsid w:val="4C25C009"/>
    <w:rsid w:val="4C5C13D9"/>
    <w:rsid w:val="4C8865C5"/>
    <w:rsid w:val="4CD95561"/>
    <w:rsid w:val="4D2B41B6"/>
    <w:rsid w:val="4E0C997E"/>
    <w:rsid w:val="4E1DDE40"/>
    <w:rsid w:val="4F181688"/>
    <w:rsid w:val="4FB3F6CD"/>
    <w:rsid w:val="50B58465"/>
    <w:rsid w:val="5120C2F0"/>
    <w:rsid w:val="51B9B237"/>
    <w:rsid w:val="51F36D90"/>
    <w:rsid w:val="526A2962"/>
    <w:rsid w:val="5318EB55"/>
    <w:rsid w:val="531A42EB"/>
    <w:rsid w:val="536A1D60"/>
    <w:rsid w:val="537BC3B8"/>
    <w:rsid w:val="53EE675E"/>
    <w:rsid w:val="540FAAF8"/>
    <w:rsid w:val="542774D4"/>
    <w:rsid w:val="5480D2D8"/>
    <w:rsid w:val="549E5FCE"/>
    <w:rsid w:val="54F85FB7"/>
    <w:rsid w:val="556376F2"/>
    <w:rsid w:val="55934036"/>
    <w:rsid w:val="55DE22DF"/>
    <w:rsid w:val="56318FC0"/>
    <w:rsid w:val="56B133A3"/>
    <w:rsid w:val="56E36E32"/>
    <w:rsid w:val="56F79EF8"/>
    <w:rsid w:val="57783C45"/>
    <w:rsid w:val="577D121E"/>
    <w:rsid w:val="57BC08FD"/>
    <w:rsid w:val="584462D2"/>
    <w:rsid w:val="589DDEB1"/>
    <w:rsid w:val="5923B429"/>
    <w:rsid w:val="5961946B"/>
    <w:rsid w:val="59AF901D"/>
    <w:rsid w:val="5A0AD2C1"/>
    <w:rsid w:val="5A3A8FBF"/>
    <w:rsid w:val="5A3D39E2"/>
    <w:rsid w:val="5A53F160"/>
    <w:rsid w:val="5ACD493D"/>
    <w:rsid w:val="5B227965"/>
    <w:rsid w:val="5B4313AC"/>
    <w:rsid w:val="5B65F2F6"/>
    <w:rsid w:val="5BD0E866"/>
    <w:rsid w:val="5C229D18"/>
    <w:rsid w:val="5C6DE493"/>
    <w:rsid w:val="5C9746FA"/>
    <w:rsid w:val="5CCAF0A8"/>
    <w:rsid w:val="5D3FE917"/>
    <w:rsid w:val="5D5A141D"/>
    <w:rsid w:val="5D6E408C"/>
    <w:rsid w:val="5DBBACAA"/>
    <w:rsid w:val="5E1DFAF4"/>
    <w:rsid w:val="5E5E4559"/>
    <w:rsid w:val="5EA156E6"/>
    <w:rsid w:val="5F230F8F"/>
    <w:rsid w:val="5FA5C573"/>
    <w:rsid w:val="5FB02521"/>
    <w:rsid w:val="6111D2A8"/>
    <w:rsid w:val="62026260"/>
    <w:rsid w:val="6238F1CC"/>
    <w:rsid w:val="6253EFB6"/>
    <w:rsid w:val="629C17C9"/>
    <w:rsid w:val="62E8A353"/>
    <w:rsid w:val="632188C3"/>
    <w:rsid w:val="6348CBB4"/>
    <w:rsid w:val="63811E61"/>
    <w:rsid w:val="641683CF"/>
    <w:rsid w:val="64AD838B"/>
    <w:rsid w:val="64D8EB9C"/>
    <w:rsid w:val="652685EE"/>
    <w:rsid w:val="658C154B"/>
    <w:rsid w:val="65C11A3F"/>
    <w:rsid w:val="66047D11"/>
    <w:rsid w:val="66C8FD04"/>
    <w:rsid w:val="66DAE53A"/>
    <w:rsid w:val="6858B918"/>
    <w:rsid w:val="68643E08"/>
    <w:rsid w:val="688243C1"/>
    <w:rsid w:val="6906A5B8"/>
    <w:rsid w:val="6907BAC2"/>
    <w:rsid w:val="69390514"/>
    <w:rsid w:val="6A4A17C8"/>
    <w:rsid w:val="6ACB8D20"/>
    <w:rsid w:val="6ADE9375"/>
    <w:rsid w:val="6AE40229"/>
    <w:rsid w:val="6C52AD31"/>
    <w:rsid w:val="6C619282"/>
    <w:rsid w:val="6DA1C166"/>
    <w:rsid w:val="6DC951BB"/>
    <w:rsid w:val="6DE93672"/>
    <w:rsid w:val="6F31D177"/>
    <w:rsid w:val="6FE3325D"/>
    <w:rsid w:val="709002B9"/>
    <w:rsid w:val="70D01200"/>
    <w:rsid w:val="719F5161"/>
    <w:rsid w:val="71D83963"/>
    <w:rsid w:val="721C521F"/>
    <w:rsid w:val="7330430B"/>
    <w:rsid w:val="7394E72F"/>
    <w:rsid w:val="73AB9D00"/>
    <w:rsid w:val="74035097"/>
    <w:rsid w:val="741484F7"/>
    <w:rsid w:val="74459843"/>
    <w:rsid w:val="74499EC0"/>
    <w:rsid w:val="74553925"/>
    <w:rsid w:val="753A7531"/>
    <w:rsid w:val="7585F89B"/>
    <w:rsid w:val="75862480"/>
    <w:rsid w:val="765038B5"/>
    <w:rsid w:val="7689FB5C"/>
    <w:rsid w:val="76BEBAE6"/>
    <w:rsid w:val="76E5BF46"/>
    <w:rsid w:val="77163CA3"/>
    <w:rsid w:val="772F2C9C"/>
    <w:rsid w:val="7735547A"/>
    <w:rsid w:val="7782B14A"/>
    <w:rsid w:val="77A1359A"/>
    <w:rsid w:val="782D1C3C"/>
    <w:rsid w:val="788643CA"/>
    <w:rsid w:val="790E2C6C"/>
    <w:rsid w:val="7950C8FB"/>
    <w:rsid w:val="79F313E1"/>
    <w:rsid w:val="7A93D37C"/>
    <w:rsid w:val="7B0CBD3A"/>
    <w:rsid w:val="7B30B9AE"/>
    <w:rsid w:val="7B7B3C3A"/>
    <w:rsid w:val="7C00231C"/>
    <w:rsid w:val="7C6841BB"/>
    <w:rsid w:val="7D7FD624"/>
    <w:rsid w:val="7D898946"/>
    <w:rsid w:val="7DEA5259"/>
    <w:rsid w:val="7F07B91C"/>
    <w:rsid w:val="7F154E30"/>
    <w:rsid w:val="7F28ABAB"/>
    <w:rsid w:val="7FAC8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FC82"/>
  <w14:defaultImageDpi w14:val="32767"/>
  <w15:chartTrackingRefBased/>
  <w15:docId w15:val="{1134CFBA-E975-4125-8B97-F39A808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720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2"/>
      <w:szCs w:val="2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7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3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34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19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19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19A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6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536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47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4D4"/>
  </w:style>
  <w:style w:type="paragraph" w:styleId="Pieddepage">
    <w:name w:val="footer"/>
    <w:basedOn w:val="Normal"/>
    <w:link w:val="PieddepageCar"/>
    <w:uiPriority w:val="99"/>
    <w:unhideWhenUsed/>
    <w:rsid w:val="003474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74D4"/>
  </w:style>
  <w:style w:type="paragraph" w:styleId="Titre">
    <w:name w:val="Title"/>
    <w:basedOn w:val="Normal"/>
    <w:next w:val="Normal"/>
    <w:link w:val="TitreCar"/>
    <w:uiPriority w:val="10"/>
    <w:qFormat/>
    <w:rsid w:val="00CA720B"/>
    <w:pPr>
      <w:spacing w:before="720" w:after="200" w:line="276" w:lineRule="auto"/>
    </w:pPr>
    <w:rPr>
      <w:rFonts w:eastAsiaTheme="minorEastAsia"/>
      <w:caps/>
      <w:color w:val="4472C4" w:themeColor="accent1"/>
      <w:spacing w:val="10"/>
      <w:kern w:val="28"/>
      <w:sz w:val="52"/>
      <w:szCs w:val="5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CA720B"/>
    <w:rPr>
      <w:rFonts w:eastAsiaTheme="minorEastAsia"/>
      <w:caps/>
      <w:color w:val="4472C4" w:themeColor="accent1"/>
      <w:spacing w:val="10"/>
      <w:kern w:val="28"/>
      <w:sz w:val="52"/>
      <w:szCs w:val="52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CA720B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2A3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2042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2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2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2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260"/>
    <w:rPr>
      <w:b/>
      <w:bCs/>
      <w:sz w:val="20"/>
      <w:szCs w:val="20"/>
    </w:rPr>
  </w:style>
  <w:style w:type="table" w:customStyle="1" w:styleId="TableGrid1">
    <w:name w:val="Table Grid1"/>
    <w:basedOn w:val="TableauNormal"/>
    <w:next w:val="Grilledutableau"/>
    <w:uiPriority w:val="39"/>
    <w:rsid w:val="00E2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2FAB"/>
    <w:rPr>
      <w:color w:val="954F72" w:themeColor="followedHyperlink"/>
      <w:u w:val="single"/>
    </w:rPr>
  </w:style>
  <w:style w:type="table" w:customStyle="1" w:styleId="TableGrid2">
    <w:name w:val="Table Grid2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auNormal"/>
    <w:next w:val="Grilledutableau"/>
    <w:uiPriority w:val="39"/>
    <w:rsid w:val="000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A5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lenseignement.catholique.be/fesec/secteurs/sciences/?p=3414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Pages/ResponsePage.aspx?id=aKMx8CQ0iUWkqbSyzIWbv6P0d6Ux3wVFiehUis05k11UMTkyRktGUEVYWDFRU1RXUjdGQlc3WFoyRC4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cl.ac.uk/learning-designer/home.php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blausen.com/fr/video/antiacid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lausen.com/fr/video/rgo-reflux-gastro-oesophagi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646e45bc3786460e2d7c0abf99a1df8b">
  <xsd:schema xmlns:xsd="http://www.w3.org/2001/XMLSchema" xmlns:xs="http://www.w3.org/2001/XMLSchema" xmlns:p="http://schemas.microsoft.com/office/2006/metadata/properties" xmlns:ns3="beb06954-e64a-4c4e-8033-c8bb8b9c97e4" xmlns:ns4="9cac118d-0b0c-4870-995a-f84398ff09b3" targetNamespace="http://schemas.microsoft.com/office/2006/metadata/properties" ma:root="true" ma:fieldsID="44c29e0e4d5092f81e769eee1ce5d9e9" ns3:_="" ns4:_="">
    <xsd:import namespace="beb06954-e64a-4c4e-8033-c8bb8b9c97e4"/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6954-e64a-4c4e-8033-c8bb8b9c9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b06954-e64a-4c4e-8033-c8bb8b9c97e4">
      <UserInfo>
        <DisplayName>Papleux Pascale</DisplayName>
        <AccountId>15</AccountId>
        <AccountType/>
      </UserInfo>
      <UserInfo>
        <DisplayName>Godts Philippe</DisplayName>
        <AccountId>16</AccountId>
        <AccountType/>
      </UserInfo>
      <UserInfo>
        <DisplayName>Sartiaux Pascale</DisplayName>
        <AccountId>17</AccountId>
        <AccountType/>
      </UserInfo>
      <UserInfo>
        <DisplayName>Patte Stéphanie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F47F-87A3-4F92-ABE2-DCF1408A6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6954-e64a-4c4e-8033-c8bb8b9c97e4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44100-9A77-49CF-A32D-8F580D1BA87A}">
  <ds:schemaRefs>
    <ds:schemaRef ds:uri="http://schemas.microsoft.com/office/2006/metadata/properties"/>
    <ds:schemaRef ds:uri="http://schemas.microsoft.com/office/infopath/2007/PartnerControls"/>
    <ds:schemaRef ds:uri="beb06954-e64a-4c4e-8033-c8bb8b9c97e4"/>
  </ds:schemaRefs>
</ds:datastoreItem>
</file>

<file path=customXml/itemProps3.xml><?xml version="1.0" encoding="utf-8"?>
<ds:datastoreItem xmlns:ds="http://schemas.openxmlformats.org/officeDocument/2006/customXml" ds:itemID="{2FE3553C-756E-45F1-84F1-A61C2180D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1672D-FC6C-4175-8916-28F2A620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1378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Janssens</dc:creator>
  <cp:keywords/>
  <dc:description/>
  <cp:lastModifiedBy>Papleux Pascale</cp:lastModifiedBy>
  <cp:revision>5</cp:revision>
  <cp:lastPrinted>2020-12-08T09:01:00Z</cp:lastPrinted>
  <dcterms:created xsi:type="dcterms:W3CDTF">2020-12-10T11:29:00Z</dcterms:created>
  <dcterms:modified xsi:type="dcterms:W3CDTF">2020-12-10T11:30:00Z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