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9F92" w14:textId="77777777" w:rsidR="00596255" w:rsidRPr="009E1844" w:rsidRDefault="00596255" w:rsidP="00596255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1FE4C016" w:rsidR="004F3783" w:rsidRPr="00596255" w:rsidRDefault="00E91559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bookmarkStart w:id="0" w:name="_Hlk81324917"/>
      <w:r>
        <w:rPr>
          <w:bCs/>
          <w:color w:val="4F81BD" w:themeColor="accent1"/>
          <w:sz w:val="36"/>
          <w:szCs w:val="36"/>
        </w:rPr>
        <w:t>Réflexion autour des essentiels</w:t>
      </w:r>
      <w:bookmarkEnd w:id="0"/>
      <w:r>
        <w:rPr>
          <w:bCs/>
          <w:color w:val="4F81BD" w:themeColor="accent1"/>
          <w:sz w:val="36"/>
          <w:szCs w:val="36"/>
        </w:rPr>
        <w:t xml:space="preserve"> </w:t>
      </w:r>
      <w:r w:rsidR="00433E14" w:rsidRPr="00596255">
        <w:rPr>
          <w:bCs/>
          <w:color w:val="4F81BD" w:themeColor="accent1"/>
          <w:sz w:val="36"/>
          <w:szCs w:val="36"/>
        </w:rPr>
        <w:t xml:space="preserve">dans le </w:t>
      </w:r>
      <w:r w:rsidR="0001068E" w:rsidRPr="00596255">
        <w:rPr>
          <w:bCs/>
          <w:color w:val="4F81BD" w:themeColor="accent1"/>
          <w:sz w:val="36"/>
          <w:szCs w:val="36"/>
        </w:rPr>
        <w:t>3</w:t>
      </w:r>
      <w:r w:rsidR="00082600" w:rsidRPr="00596255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596255">
        <w:rPr>
          <w:bCs/>
          <w:color w:val="4F81BD" w:themeColor="accent1"/>
          <w:sz w:val="36"/>
          <w:szCs w:val="36"/>
        </w:rPr>
        <w:t xml:space="preserve"> degré professionnel, option « Ven</w:t>
      </w:r>
      <w:r w:rsidR="0001068E" w:rsidRPr="00596255">
        <w:rPr>
          <w:bCs/>
          <w:color w:val="4F81BD" w:themeColor="accent1"/>
          <w:sz w:val="36"/>
          <w:szCs w:val="36"/>
        </w:rPr>
        <w:t>deur</w:t>
      </w:r>
      <w:r w:rsidR="00082600" w:rsidRPr="00596255">
        <w:rPr>
          <w:bCs/>
          <w:color w:val="4F81BD" w:themeColor="accent1"/>
          <w:sz w:val="36"/>
          <w:szCs w:val="36"/>
        </w:rPr>
        <w:t xml:space="preserve"> »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31844573" w14:textId="77777777" w:rsidR="00E91559" w:rsidRDefault="00E91559" w:rsidP="00E91559">
      <w:pPr>
        <w:widowControl/>
        <w:autoSpaceDE/>
        <w:autoSpaceDN/>
        <w:spacing w:line="276" w:lineRule="auto"/>
        <w:contextualSpacing/>
        <w:jc w:val="both"/>
      </w:pPr>
      <w:bookmarkStart w:id="1" w:name="_Hlk81323948"/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A692126" w14:textId="77777777" w:rsidR="00E91559" w:rsidRDefault="00E91559" w:rsidP="00E91559">
      <w:pPr>
        <w:widowControl/>
        <w:autoSpaceDE/>
        <w:autoSpaceDN/>
        <w:spacing w:line="276" w:lineRule="auto"/>
        <w:contextualSpacing/>
        <w:jc w:val="both"/>
      </w:pPr>
    </w:p>
    <w:p w14:paraId="6E297682" w14:textId="77777777" w:rsidR="00E91559" w:rsidRDefault="00E91559" w:rsidP="00E91559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47B452E9" w14:textId="77777777" w:rsidR="00E91559" w:rsidRDefault="00E91559" w:rsidP="00E91559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6BDD8DE2" w14:textId="77777777" w:rsidR="00E91559" w:rsidRDefault="00E91559" w:rsidP="00E91559">
      <w:pPr>
        <w:widowControl/>
        <w:autoSpaceDE/>
        <w:autoSpaceDN/>
        <w:spacing w:line="276" w:lineRule="auto"/>
        <w:contextualSpacing/>
        <w:jc w:val="both"/>
      </w:pPr>
    </w:p>
    <w:p w14:paraId="2D98FDC1" w14:textId="77777777" w:rsidR="00E91559" w:rsidRPr="009D66E8" w:rsidRDefault="00E91559" w:rsidP="00E91559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614BA942" w14:textId="77777777" w:rsidR="00E91559" w:rsidRPr="009D66E8" w:rsidRDefault="00E91559" w:rsidP="00E91559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2EA92225" w14:textId="77777777" w:rsidR="00E91559" w:rsidRDefault="00E91559" w:rsidP="00E91559">
      <w:pPr>
        <w:widowControl/>
        <w:autoSpaceDE/>
        <w:autoSpaceDN/>
        <w:spacing w:line="276" w:lineRule="auto"/>
        <w:contextualSpacing/>
        <w:jc w:val="both"/>
      </w:pPr>
    </w:p>
    <w:p w14:paraId="298F9EC3" w14:textId="77777777" w:rsidR="00E91559" w:rsidRPr="001772AE" w:rsidRDefault="00E91559" w:rsidP="00E91559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05CA76F6" w14:textId="77777777" w:rsidR="00E91559" w:rsidRDefault="00E91559" w:rsidP="00E91559">
      <w:pPr>
        <w:pStyle w:val="Paragraphedeliste"/>
        <w:ind w:left="0" w:firstLine="0"/>
        <w:jc w:val="both"/>
      </w:pPr>
    </w:p>
    <w:p w14:paraId="43425FDB" w14:textId="77777777" w:rsidR="00E91559" w:rsidRDefault="00E91559" w:rsidP="00E91559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45641C52" wp14:editId="2C9F3E65">
            <wp:extent cx="6140450" cy="3454227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4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7D43" w14:textId="77777777" w:rsidR="00E91559" w:rsidRDefault="00E91559" w:rsidP="001C0594">
      <w:pPr>
        <w:pStyle w:val="Paragraphedeliste"/>
        <w:spacing w:before="0" w:after="160" w:line="276" w:lineRule="auto"/>
        <w:ind w:left="0" w:firstLine="0"/>
        <w:jc w:val="both"/>
      </w:pPr>
      <w:r>
        <w:t xml:space="preserve">À la suite du diagnostic, l’enseignant planifie les apprentissages, les remédiations, les évaluations à valeur </w:t>
      </w:r>
      <w:r>
        <w:lastRenderedPageBreak/>
        <w:t>sommative et certificative (uniquement pour les essentiels). Des évaluations à valeur formative (pour l’ensemble des attendus du programme) sont réalisées toute l’année.</w:t>
      </w:r>
    </w:p>
    <w:p w14:paraId="1D81733F" w14:textId="77777777" w:rsidR="00E91559" w:rsidRDefault="00E91559" w:rsidP="001C0594">
      <w:pPr>
        <w:pStyle w:val="Paragraphedeliste"/>
        <w:spacing w:before="0" w:after="160" w:line="276" w:lineRule="auto"/>
        <w:ind w:left="0" w:firstLine="0"/>
        <w:jc w:val="both"/>
      </w:pPr>
      <w:r>
        <w:t>Le document d’intentions pédagogiques (DIP) tient compte de cette planification.</w:t>
      </w:r>
    </w:p>
    <w:p w14:paraId="0A2EEDC4" w14:textId="77777777" w:rsidR="00E91559" w:rsidRPr="00550E45" w:rsidRDefault="00E91559" w:rsidP="001C0594">
      <w:pPr>
        <w:pStyle w:val="Paragraphedeliste"/>
        <w:spacing w:before="0" w:after="160" w:line="276" w:lineRule="auto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bookmarkEnd w:id="1"/>
    <w:p w14:paraId="4729766C" w14:textId="0169963D" w:rsidR="00EA7F11" w:rsidRDefault="00EA7F11" w:rsidP="001C0594">
      <w:pPr>
        <w:widowControl/>
        <w:autoSpaceDE/>
        <w:autoSpaceDN/>
        <w:spacing w:after="160" w:line="276" w:lineRule="auto"/>
        <w:contextualSpacing/>
        <w:jc w:val="both"/>
      </w:pPr>
      <w:r>
        <w:t>Pour le 3</w:t>
      </w:r>
      <w:r w:rsidRPr="00470BF6">
        <w:rPr>
          <w:vertAlign w:val="superscript"/>
        </w:rPr>
        <w:t>e</w:t>
      </w:r>
      <w:r>
        <w:t xml:space="preserve"> degré professionnel (5</w:t>
      </w:r>
      <w:r w:rsidRPr="00E01DD3">
        <w:rPr>
          <w:vertAlign w:val="superscript"/>
        </w:rPr>
        <w:t>e</w:t>
      </w:r>
      <w:r>
        <w:t xml:space="preserve"> et 6</w:t>
      </w:r>
      <w:r w:rsidRPr="00E01DD3">
        <w:rPr>
          <w:vertAlign w:val="superscript"/>
        </w:rPr>
        <w:t>e</w:t>
      </w:r>
      <w:r>
        <w:t xml:space="preserve"> année), nous avons fait le choix de travailler ces essentiels sur base du découpage du métier en EAC et des activités proposées dans le cadre de ce découpage (schéma de passation).</w:t>
      </w:r>
    </w:p>
    <w:p w14:paraId="4AB55EA1" w14:textId="77777777" w:rsidR="001C0594" w:rsidRDefault="001C0594" w:rsidP="001C0594">
      <w:pPr>
        <w:widowControl/>
        <w:autoSpaceDE/>
        <w:autoSpaceDN/>
        <w:spacing w:after="160" w:line="276" w:lineRule="auto"/>
        <w:contextualSpacing/>
        <w:jc w:val="both"/>
      </w:pPr>
    </w:p>
    <w:p w14:paraId="5A55D42B" w14:textId="2369D4E2" w:rsidR="004A4C8D" w:rsidRDefault="004A4C8D" w:rsidP="001C0594">
      <w:pPr>
        <w:spacing w:after="160" w:line="276" w:lineRule="auto"/>
        <w:jc w:val="both"/>
      </w:pPr>
      <w:r>
        <w:t>Les tableaux qui suivent</w:t>
      </w:r>
      <w:r w:rsidRPr="00896E1F">
        <w:t xml:space="preserve"> présentent</w:t>
      </w:r>
      <w:r>
        <w:t xml:space="preserve"> donc</w:t>
      </w:r>
      <w:r w:rsidRPr="00896E1F">
        <w:t xml:space="preserve">, pour le </w:t>
      </w:r>
      <w:r>
        <w:t>métier de vendeur</w:t>
      </w:r>
      <w:r w:rsidRPr="00896E1F">
        <w:t>, les activités du schéma de passation qui nous semble</w:t>
      </w:r>
      <w:r>
        <w:t>nt</w:t>
      </w:r>
      <w:r w:rsidRPr="00896E1F">
        <w:t xml:space="preserve"> essentielles, et ce, pour chaque EAC.</w:t>
      </w:r>
      <w:r>
        <w:t xml:space="preserve"> </w:t>
      </w:r>
    </w:p>
    <w:p w14:paraId="300C1386" w14:textId="77777777" w:rsidR="004A4C8D" w:rsidRPr="00533A5F" w:rsidRDefault="004A4C8D" w:rsidP="00B35B08">
      <w:pPr>
        <w:spacing w:line="276" w:lineRule="auto"/>
        <w:jc w:val="both"/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5AA6" w:rsidRPr="00E67C24" w14:paraId="1CBCAE45" w14:textId="77777777" w:rsidTr="00CF3DDC">
        <w:trPr>
          <w:cantSplit/>
          <w:trHeight w:val="338"/>
        </w:trPr>
        <w:tc>
          <w:tcPr>
            <w:tcW w:w="9776" w:type="dxa"/>
          </w:tcPr>
          <w:p w14:paraId="0506D95D" w14:textId="7CF714D9" w:rsidR="009F5AA6" w:rsidRPr="00E67C24" w:rsidRDefault="009F5AA6" w:rsidP="009637FE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>EAC 1</w:t>
            </w:r>
            <w:r>
              <w:rPr>
                <w:b/>
                <w:bCs/>
              </w:rPr>
              <w:t> : Participer à la réception des marchandises, réassortir les rayons, réaliser une tête de gondole (Réassortisseur – Manutentionnaire)</w:t>
            </w:r>
          </w:p>
        </w:tc>
      </w:tr>
      <w:tr w:rsidR="009F5AA6" w14:paraId="623D96E1" w14:textId="77777777" w:rsidTr="00CF3DDC">
        <w:tc>
          <w:tcPr>
            <w:tcW w:w="9776" w:type="dxa"/>
            <w:vAlign w:val="center"/>
          </w:tcPr>
          <w:p w14:paraId="3CF3172A" w14:textId="2657EFD9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Différencier et compléter les documents liés à la réception de marchandises</w:t>
            </w:r>
          </w:p>
        </w:tc>
      </w:tr>
      <w:tr w:rsidR="009F5AA6" w14:paraId="0739776F" w14:textId="77777777" w:rsidTr="00CF3DDC">
        <w:tc>
          <w:tcPr>
            <w:tcW w:w="9776" w:type="dxa"/>
            <w:vAlign w:val="center"/>
          </w:tcPr>
          <w:p w14:paraId="6FD232A4" w14:textId="24382650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Vérifier l’adéquation entre le bon de commande, le bon de livraison, la marchandise effectivement reçue et, éventuellement, la facture</w:t>
            </w:r>
          </w:p>
        </w:tc>
      </w:tr>
      <w:tr w:rsidR="009F5AA6" w14:paraId="10C54551" w14:textId="77777777" w:rsidTr="00CF3DDC">
        <w:tc>
          <w:tcPr>
            <w:tcW w:w="9776" w:type="dxa"/>
            <w:vAlign w:val="center"/>
          </w:tcPr>
          <w:p w14:paraId="42A79705" w14:textId="0D94EADA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Identifier les précautions à prendre en matière de manipulation des marchandises (déballage, vérification de l’état de la marchandise, manipulation particulière du matériel fragile)</w:t>
            </w:r>
          </w:p>
        </w:tc>
      </w:tr>
      <w:tr w:rsidR="009F5AA6" w14:paraId="5B94AA96" w14:textId="77777777" w:rsidTr="00CF3DDC">
        <w:tc>
          <w:tcPr>
            <w:tcW w:w="9776" w:type="dxa"/>
            <w:vAlign w:val="center"/>
          </w:tcPr>
          <w:p w14:paraId="7B00EB7F" w14:textId="621D9709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Repérer la procédure de stockage (plan d’implantation,  codes, produits périssables et fragiles, emballages, etc.) et les méthodes de rotation</w:t>
            </w:r>
          </w:p>
        </w:tc>
      </w:tr>
      <w:tr w:rsidR="009F5AA6" w14:paraId="432662DE" w14:textId="77777777" w:rsidTr="00CF3DDC">
        <w:tc>
          <w:tcPr>
            <w:tcW w:w="9776" w:type="dxa"/>
            <w:vAlign w:val="center"/>
          </w:tcPr>
          <w:p w14:paraId="71611308" w14:textId="659FCB09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Appliquer la réglementation en matière d’affichage, de codification et d’étiquetage.</w:t>
            </w:r>
          </w:p>
        </w:tc>
      </w:tr>
      <w:tr w:rsidR="009F5AA6" w14:paraId="451FF9C0" w14:textId="77777777" w:rsidTr="00CF3DDC">
        <w:tc>
          <w:tcPr>
            <w:tcW w:w="9776" w:type="dxa"/>
            <w:vAlign w:val="center"/>
          </w:tcPr>
          <w:p w14:paraId="7055A348" w14:textId="46FDC15B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Appliquer les techniques d'exposition de la marchandise</w:t>
            </w:r>
          </w:p>
        </w:tc>
      </w:tr>
      <w:tr w:rsidR="009F5AA6" w14:paraId="47319B08" w14:textId="77777777" w:rsidTr="00CF3DDC">
        <w:tc>
          <w:tcPr>
            <w:tcW w:w="9776" w:type="dxa"/>
            <w:vAlign w:val="center"/>
          </w:tcPr>
          <w:p w14:paraId="7BB54AB5" w14:textId="76239BE5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Repérer les situations potentielles d'urgence sur un point de vente</w:t>
            </w:r>
          </w:p>
        </w:tc>
      </w:tr>
      <w:tr w:rsidR="009F5AA6" w14:paraId="46D711C5" w14:textId="77777777" w:rsidTr="00CF3DDC">
        <w:tc>
          <w:tcPr>
            <w:tcW w:w="9776" w:type="dxa"/>
            <w:vAlign w:val="center"/>
          </w:tcPr>
          <w:p w14:paraId="2560A32D" w14:textId="4C11CE21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Appliquer les principes ergonomiques de base permettant de soulever et de manipuler des charges pondéreuses en toute sécurité physiologique</w:t>
            </w:r>
          </w:p>
        </w:tc>
      </w:tr>
      <w:tr w:rsidR="009F5AA6" w14:paraId="30AFAD70" w14:textId="77777777" w:rsidTr="00CF3DDC">
        <w:tc>
          <w:tcPr>
            <w:tcW w:w="9776" w:type="dxa"/>
            <w:vAlign w:val="center"/>
          </w:tcPr>
          <w:p w14:paraId="59924D66" w14:textId="5E9D74A2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Veiller au rangement du magasin, des rayons, des caddies et des paniers.</w:t>
            </w:r>
          </w:p>
        </w:tc>
      </w:tr>
      <w:tr w:rsidR="009F5AA6" w14:paraId="246545AD" w14:textId="77777777" w:rsidTr="00CF3DDC">
        <w:tc>
          <w:tcPr>
            <w:tcW w:w="9776" w:type="dxa"/>
            <w:vAlign w:val="center"/>
          </w:tcPr>
          <w:p w14:paraId="10F60E50" w14:textId="5C2EC541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Veiller à l’accessibilité des rayons et au dégagement des allées.</w:t>
            </w:r>
          </w:p>
        </w:tc>
      </w:tr>
      <w:tr w:rsidR="009F5AA6" w14:paraId="770C86B2" w14:textId="77777777" w:rsidTr="00CF3DDC">
        <w:trPr>
          <w:trHeight w:val="40"/>
        </w:trPr>
        <w:tc>
          <w:tcPr>
            <w:tcW w:w="9776" w:type="dxa"/>
            <w:vAlign w:val="center"/>
          </w:tcPr>
          <w:p w14:paraId="615B1DEE" w14:textId="3698406B" w:rsidR="009F5AA6" w:rsidRPr="00037832" w:rsidRDefault="009F5AA6" w:rsidP="00F735B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37832">
              <w:rPr>
                <w:rFonts w:asciiTheme="minorHAnsi" w:hAnsiTheme="minorHAnsi" w:cstheme="minorHAnsi"/>
              </w:rPr>
              <w:t>Veiller à son hygiène personnelle et au soin de sa tenue vestimentaire durant toute la journée</w:t>
            </w:r>
          </w:p>
        </w:tc>
      </w:tr>
    </w:tbl>
    <w:p w14:paraId="0998FB37" w14:textId="77777777" w:rsidR="00811BA5" w:rsidRDefault="00811BA5" w:rsidP="00660CB2">
      <w:pPr>
        <w:spacing w:line="276" w:lineRule="auto"/>
        <w:jc w:val="both"/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5AA6" w:rsidRPr="00E67C24" w14:paraId="4F817B76" w14:textId="77777777" w:rsidTr="00CF3DDC">
        <w:trPr>
          <w:cantSplit/>
          <w:trHeight w:val="338"/>
        </w:trPr>
        <w:tc>
          <w:tcPr>
            <w:tcW w:w="9776" w:type="dxa"/>
          </w:tcPr>
          <w:p w14:paraId="6E64CD41" w14:textId="3E94F88A" w:rsidR="009F5AA6" w:rsidRPr="00E67C24" w:rsidRDefault="009F5AA6" w:rsidP="009637FE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 xml:space="preserve">EAC </w:t>
            </w:r>
            <w:r>
              <w:rPr>
                <w:b/>
                <w:bCs/>
              </w:rPr>
              <w:t>2 : Accueillir et renseigner le client (Réceptionniste – Téléphoniste)</w:t>
            </w:r>
          </w:p>
        </w:tc>
      </w:tr>
      <w:tr w:rsidR="009F5AA6" w:rsidRPr="00D1576F" w14:paraId="76561DF5" w14:textId="77777777" w:rsidTr="00CF3DDC">
        <w:tc>
          <w:tcPr>
            <w:tcW w:w="9776" w:type="dxa"/>
            <w:vAlign w:val="center"/>
          </w:tcPr>
          <w:p w14:paraId="534D2708" w14:textId="42D2F84E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Connaître et appliquer les formules de politesse, les usages téléphoniques habituels dans les relations commerciales</w:t>
            </w:r>
          </w:p>
        </w:tc>
      </w:tr>
      <w:tr w:rsidR="009F5AA6" w:rsidRPr="00D1576F" w14:paraId="26CC9C1D" w14:textId="77777777" w:rsidTr="00CF3DDC">
        <w:tc>
          <w:tcPr>
            <w:tcW w:w="9776" w:type="dxa"/>
            <w:vAlign w:val="center"/>
          </w:tcPr>
          <w:p w14:paraId="17FE3C01" w14:textId="57DA6E28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Adapter sa présentation au style du magasin et à sa clientèle</w:t>
            </w:r>
          </w:p>
        </w:tc>
      </w:tr>
      <w:tr w:rsidR="009F5AA6" w:rsidRPr="00D1576F" w14:paraId="464E4BB9" w14:textId="77777777" w:rsidTr="00CF3DDC">
        <w:tc>
          <w:tcPr>
            <w:tcW w:w="9776" w:type="dxa"/>
            <w:vAlign w:val="center"/>
          </w:tcPr>
          <w:p w14:paraId="3DB7A3D0" w14:textId="0F2C87FE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Compléter les documents requis en cas de retour ou d’échange de marchandise</w:t>
            </w:r>
          </w:p>
        </w:tc>
      </w:tr>
      <w:tr w:rsidR="009F5AA6" w:rsidRPr="00D1576F" w14:paraId="1C440CEC" w14:textId="77777777" w:rsidTr="00CF3DDC">
        <w:tc>
          <w:tcPr>
            <w:tcW w:w="9776" w:type="dxa"/>
            <w:vAlign w:val="center"/>
          </w:tcPr>
          <w:p w14:paraId="44BBE561" w14:textId="3A69E4A1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Identifier</w:t>
            </w:r>
            <w:r w:rsidRPr="00D157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1576F">
              <w:rPr>
                <w:rFonts w:asciiTheme="minorHAnsi" w:hAnsiTheme="minorHAnsi" w:cstheme="minorHAnsi"/>
              </w:rPr>
              <w:t>les techniques courantes de fidélisation de la clientèle, expliquer les avantages et les limites d'une carte de fidélité ou d'une carte de crédit magasin</w:t>
            </w:r>
          </w:p>
        </w:tc>
      </w:tr>
      <w:tr w:rsidR="009F5AA6" w:rsidRPr="00D1576F" w14:paraId="5F3092C0" w14:textId="77777777" w:rsidTr="00CF3DDC">
        <w:tc>
          <w:tcPr>
            <w:tcW w:w="9776" w:type="dxa"/>
            <w:vAlign w:val="center"/>
          </w:tcPr>
          <w:p w14:paraId="79B06ACF" w14:textId="0B74C7AA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Adopter les attitudes, les comportements et les niveaux de langage adéquats pour répondre à des demandes de renseignements</w:t>
            </w:r>
          </w:p>
        </w:tc>
      </w:tr>
      <w:tr w:rsidR="009F5AA6" w:rsidRPr="00D1576F" w14:paraId="0FF98B15" w14:textId="77777777" w:rsidTr="00CF3DDC">
        <w:tc>
          <w:tcPr>
            <w:tcW w:w="9776" w:type="dxa"/>
            <w:vAlign w:val="center"/>
          </w:tcPr>
          <w:p w14:paraId="4F22CD6D" w14:textId="4F0FC08F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Reconnaître l’organigramme d’un magasin, d’une surface de distribution</w:t>
            </w:r>
          </w:p>
        </w:tc>
      </w:tr>
      <w:tr w:rsidR="009F5AA6" w:rsidRPr="00D1576F" w14:paraId="05C8AA34" w14:textId="77777777" w:rsidTr="00CF3DDC">
        <w:tc>
          <w:tcPr>
            <w:tcW w:w="9776" w:type="dxa"/>
            <w:vAlign w:val="center"/>
          </w:tcPr>
          <w:p w14:paraId="20177642" w14:textId="0049AD71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Connaître et mettre en œuvre des techniques de communication incitative, de questionnement et de reformulation de réponses, afin de déterminer le(s) besoin(s) d’un client</w:t>
            </w:r>
          </w:p>
        </w:tc>
      </w:tr>
      <w:tr w:rsidR="009F5AA6" w:rsidRPr="00D1576F" w14:paraId="1F97DFC1" w14:textId="77777777" w:rsidTr="00CF3DDC">
        <w:tc>
          <w:tcPr>
            <w:tcW w:w="9776" w:type="dxa"/>
            <w:vAlign w:val="center"/>
          </w:tcPr>
          <w:p w14:paraId="74D97181" w14:textId="094CA0B5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Utiliser des références courantes (répertoires, catalogues, listings, tarifs, etc.)</w:t>
            </w:r>
          </w:p>
        </w:tc>
      </w:tr>
      <w:tr w:rsidR="009F5AA6" w:rsidRPr="00D1576F" w14:paraId="633B58A6" w14:textId="77777777" w:rsidTr="00CF3DDC">
        <w:tc>
          <w:tcPr>
            <w:tcW w:w="9776" w:type="dxa"/>
            <w:vAlign w:val="center"/>
          </w:tcPr>
          <w:p w14:paraId="206FAFEE" w14:textId="5BBDF686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t>Présenter un produit ou un service sur la base d’une fiche signalétique</w:t>
            </w:r>
          </w:p>
        </w:tc>
      </w:tr>
      <w:tr w:rsidR="009F5AA6" w:rsidRPr="00D1576F" w14:paraId="6C567BB5" w14:textId="77777777" w:rsidTr="00CF3DDC">
        <w:tc>
          <w:tcPr>
            <w:tcW w:w="9776" w:type="dxa"/>
            <w:vAlign w:val="center"/>
          </w:tcPr>
          <w:p w14:paraId="76C4BA3C" w14:textId="21A76A6B" w:rsidR="009F5AA6" w:rsidRPr="00D1576F" w:rsidRDefault="009F5AA6" w:rsidP="00902C8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576F">
              <w:rPr>
                <w:rFonts w:asciiTheme="minorHAnsi" w:hAnsiTheme="minorHAnsi" w:cstheme="minorHAnsi"/>
              </w:rPr>
              <w:lastRenderedPageBreak/>
              <w:t>Appliquer les techniques de ventes complémentaires</w:t>
            </w:r>
          </w:p>
        </w:tc>
      </w:tr>
    </w:tbl>
    <w:p w14:paraId="0D784043" w14:textId="77777777" w:rsidR="00B43E4F" w:rsidRDefault="00B43E4F" w:rsidP="00660CB2">
      <w:pPr>
        <w:spacing w:line="276" w:lineRule="auto"/>
        <w:jc w:val="both"/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5AA6" w:rsidRPr="00E67C24" w14:paraId="6746129A" w14:textId="77777777" w:rsidTr="00CF3DDC">
        <w:trPr>
          <w:cantSplit/>
          <w:trHeight w:val="338"/>
        </w:trPr>
        <w:tc>
          <w:tcPr>
            <w:tcW w:w="9776" w:type="dxa"/>
          </w:tcPr>
          <w:p w14:paraId="1A45834E" w14:textId="70AD659C" w:rsidR="009F5AA6" w:rsidRPr="00E67C24" w:rsidRDefault="009F5AA6" w:rsidP="009637FE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 xml:space="preserve">EAC </w:t>
            </w:r>
            <w:r>
              <w:rPr>
                <w:b/>
                <w:bCs/>
              </w:rPr>
              <w:t>3 : Participer à la gestion des stocks, participer aux commandes, assurer les opérations de caisse et le suivi des ventes (Adjoint chef de rayon – Caissier)</w:t>
            </w:r>
          </w:p>
        </w:tc>
      </w:tr>
      <w:tr w:rsidR="009F5AA6" w14:paraId="5252783B" w14:textId="77777777" w:rsidTr="00CF3DDC">
        <w:tc>
          <w:tcPr>
            <w:tcW w:w="9776" w:type="dxa"/>
            <w:vAlign w:val="center"/>
          </w:tcPr>
          <w:p w14:paraId="6D0F3A7A" w14:textId="212442F8" w:rsidR="009F5AA6" w:rsidRPr="00680988" w:rsidRDefault="009F5AA6" w:rsidP="00AF71F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80988">
              <w:rPr>
                <w:rFonts w:asciiTheme="minorHAnsi" w:hAnsiTheme="minorHAnsi" w:cstheme="minorHAnsi"/>
              </w:rPr>
              <w:t>Encoder les entrées et retours de marchandises à l’aide d’un logiciel de gestion des stocks</w:t>
            </w:r>
          </w:p>
        </w:tc>
      </w:tr>
      <w:tr w:rsidR="009F5AA6" w14:paraId="0CC38F06" w14:textId="77777777" w:rsidTr="00CF3DDC">
        <w:tc>
          <w:tcPr>
            <w:tcW w:w="9776" w:type="dxa"/>
            <w:vAlign w:val="center"/>
          </w:tcPr>
          <w:p w14:paraId="04F4070F" w14:textId="703EF429" w:rsidR="009F5AA6" w:rsidRPr="00680988" w:rsidRDefault="009F5AA6" w:rsidP="00AF71F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80988">
              <w:rPr>
                <w:rFonts w:asciiTheme="minorHAnsi" w:hAnsiTheme="minorHAnsi" w:cstheme="minorHAnsi"/>
              </w:rPr>
              <w:t>Reconnaître les documents commerciaux courants et leur usage</w:t>
            </w:r>
          </w:p>
        </w:tc>
      </w:tr>
      <w:tr w:rsidR="009F5AA6" w14:paraId="76AC9529" w14:textId="77777777" w:rsidTr="00CF3DDC">
        <w:tc>
          <w:tcPr>
            <w:tcW w:w="9776" w:type="dxa"/>
            <w:vAlign w:val="center"/>
          </w:tcPr>
          <w:p w14:paraId="455284DD" w14:textId="6B9BF67A" w:rsidR="009F5AA6" w:rsidRPr="00680988" w:rsidRDefault="009F5AA6" w:rsidP="00AF71F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80988">
              <w:rPr>
                <w:rFonts w:asciiTheme="minorHAnsi" w:hAnsiTheme="minorHAnsi" w:cstheme="minorHAnsi"/>
              </w:rPr>
              <w:t>Connaître les transactions liées aux opérations de caisse : paiements (comptant, cartes de crédit, cartes de débit, bons de réduction, remboursement de bouteilles consignées, etc.), échanges, remboursements, mises de côté, rapport de caisse, bordereau de dépôt</w:t>
            </w:r>
          </w:p>
        </w:tc>
      </w:tr>
      <w:tr w:rsidR="009F5AA6" w14:paraId="323EC6D4" w14:textId="77777777" w:rsidTr="00CF3DDC">
        <w:tc>
          <w:tcPr>
            <w:tcW w:w="9776" w:type="dxa"/>
            <w:vAlign w:val="center"/>
          </w:tcPr>
          <w:p w14:paraId="55E33BAF" w14:textId="4D21A737" w:rsidR="009F5AA6" w:rsidRPr="00680988" w:rsidRDefault="009F5AA6" w:rsidP="00AF71F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80988">
              <w:rPr>
                <w:rFonts w:asciiTheme="minorHAnsi" w:hAnsiTheme="minorHAnsi" w:cstheme="minorHAnsi"/>
              </w:rPr>
              <w:t>Utiliser les commandes de base d’un logiciel de facturation</w:t>
            </w:r>
          </w:p>
        </w:tc>
      </w:tr>
      <w:tr w:rsidR="009F5AA6" w14:paraId="3B2E9D21" w14:textId="77777777" w:rsidTr="00CF3DDC">
        <w:tc>
          <w:tcPr>
            <w:tcW w:w="9776" w:type="dxa"/>
            <w:vAlign w:val="center"/>
          </w:tcPr>
          <w:p w14:paraId="20BC24E5" w14:textId="6AB4CAAA" w:rsidR="009F5AA6" w:rsidRPr="00680988" w:rsidRDefault="009F5AA6" w:rsidP="00AF71F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80988">
              <w:rPr>
                <w:rFonts w:asciiTheme="minorHAnsi" w:hAnsiTheme="minorHAnsi" w:cstheme="minorHAnsi"/>
              </w:rPr>
              <w:t xml:space="preserve">Commander par téléphone, par </w:t>
            </w:r>
            <w:r>
              <w:rPr>
                <w:rFonts w:asciiTheme="minorHAnsi" w:hAnsiTheme="minorHAnsi" w:cstheme="minorHAnsi"/>
              </w:rPr>
              <w:t>m</w:t>
            </w:r>
            <w:r w:rsidRPr="00680988">
              <w:rPr>
                <w:rFonts w:asciiTheme="minorHAnsi" w:hAnsiTheme="minorHAnsi" w:cstheme="minorHAnsi"/>
              </w:rPr>
              <w:t>ail</w:t>
            </w:r>
          </w:p>
        </w:tc>
      </w:tr>
      <w:tr w:rsidR="009F5AA6" w14:paraId="289F9A65" w14:textId="77777777" w:rsidTr="00CF3DDC">
        <w:tc>
          <w:tcPr>
            <w:tcW w:w="9776" w:type="dxa"/>
            <w:vAlign w:val="center"/>
          </w:tcPr>
          <w:p w14:paraId="227F28F0" w14:textId="6878F745" w:rsidR="009F5AA6" w:rsidRPr="00680988" w:rsidRDefault="009F5AA6" w:rsidP="00AF71F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80988">
              <w:rPr>
                <w:rFonts w:asciiTheme="minorHAnsi" w:hAnsiTheme="minorHAnsi" w:cstheme="minorHAnsi"/>
              </w:rPr>
              <w:t>Utiliser les outils Internet et le courrier électronique</w:t>
            </w:r>
          </w:p>
        </w:tc>
      </w:tr>
    </w:tbl>
    <w:p w14:paraId="764E4EEE" w14:textId="0DF2DA27" w:rsidR="00811BA5" w:rsidRDefault="00811BA5" w:rsidP="00660CB2">
      <w:pPr>
        <w:spacing w:line="276" w:lineRule="auto"/>
        <w:jc w:val="both"/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F5AA6" w:rsidRPr="00E67C24" w14:paraId="5F9FD35A" w14:textId="77777777" w:rsidTr="00CF3DDC">
        <w:trPr>
          <w:cantSplit/>
          <w:trHeight w:val="338"/>
        </w:trPr>
        <w:tc>
          <w:tcPr>
            <w:tcW w:w="9776" w:type="dxa"/>
          </w:tcPr>
          <w:p w14:paraId="34D61D0A" w14:textId="1DF4D3EF" w:rsidR="009F5AA6" w:rsidRPr="00E67C24" w:rsidRDefault="009F5AA6" w:rsidP="009637FE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 xml:space="preserve">EAC </w:t>
            </w:r>
            <w:r>
              <w:rPr>
                <w:b/>
                <w:bCs/>
              </w:rPr>
              <w:t>4 : Réaliser la vente promotionnelle d’un type de produit exposé dans la vitrine que vous avez réalisée (Vendeur qualifié – Aide-étalagiste)</w:t>
            </w:r>
          </w:p>
        </w:tc>
      </w:tr>
      <w:tr w:rsidR="009F5AA6" w14:paraId="1F165A68" w14:textId="77777777" w:rsidTr="00CF3DDC">
        <w:tc>
          <w:tcPr>
            <w:tcW w:w="9776" w:type="dxa"/>
            <w:vAlign w:val="center"/>
          </w:tcPr>
          <w:p w14:paraId="42CB1937" w14:textId="73454F62" w:rsidR="009F5AA6" w:rsidRPr="00A5369D" w:rsidRDefault="009F5AA6" w:rsidP="00E01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Connaître et mettre en œuvre des techniques de communication incitative, de questionnement et de reformulation de réponses, afin de déterminer le(s) besoin(s) d’un client</w:t>
            </w:r>
          </w:p>
        </w:tc>
      </w:tr>
      <w:tr w:rsidR="009F5AA6" w14:paraId="005E349C" w14:textId="77777777" w:rsidTr="00CF3DDC">
        <w:tc>
          <w:tcPr>
            <w:tcW w:w="9776" w:type="dxa"/>
            <w:vAlign w:val="center"/>
          </w:tcPr>
          <w:p w14:paraId="06B4B2F8" w14:textId="0016A0DA" w:rsidR="009F5AA6" w:rsidRPr="00A5369D" w:rsidRDefault="009F5AA6" w:rsidP="001956C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Structurer une argumentation à partir d’une trame préétablie et y inclure: les besoins du client ; les caractéristiques et qualités spécifiques des produits proposés ; les services disponibles (écolage, garantie, service après-vente) ; les termes de livraison ; le prix ; les modalités de paiement ; la valeur symbolique du produit (esthétique, luxe, plaisir, modernité)</w:t>
            </w:r>
          </w:p>
        </w:tc>
      </w:tr>
      <w:tr w:rsidR="009F5AA6" w14:paraId="63C59DFF" w14:textId="77777777" w:rsidTr="00CF3DDC">
        <w:tc>
          <w:tcPr>
            <w:tcW w:w="9776" w:type="dxa"/>
            <w:vAlign w:val="center"/>
          </w:tcPr>
          <w:p w14:paraId="3914FF44" w14:textId="7F258CFB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Exécuter un scénario de vente</w:t>
            </w:r>
          </w:p>
        </w:tc>
      </w:tr>
      <w:tr w:rsidR="009F5AA6" w14:paraId="13821972" w14:textId="77777777" w:rsidTr="00CF3DDC">
        <w:tc>
          <w:tcPr>
            <w:tcW w:w="9776" w:type="dxa"/>
            <w:vAlign w:val="center"/>
          </w:tcPr>
          <w:p w14:paraId="2F4B2DB5" w14:textId="524E6D5D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Appliquer les techniques de ventes complémentaires</w:t>
            </w:r>
          </w:p>
        </w:tc>
      </w:tr>
      <w:tr w:rsidR="009F5AA6" w14:paraId="42965165" w14:textId="77777777" w:rsidTr="00CF3DDC">
        <w:tc>
          <w:tcPr>
            <w:tcW w:w="9776" w:type="dxa"/>
            <w:vAlign w:val="center"/>
          </w:tcPr>
          <w:p w14:paraId="7F72E0D7" w14:textId="15BE4EBE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Adopter le comportement adéquat en cas de non-conclusion d’une vente</w:t>
            </w:r>
          </w:p>
        </w:tc>
      </w:tr>
      <w:tr w:rsidR="009F5AA6" w14:paraId="2C5C8CE8" w14:textId="77777777" w:rsidTr="00CF3DDC">
        <w:tc>
          <w:tcPr>
            <w:tcW w:w="9776" w:type="dxa"/>
            <w:vAlign w:val="center"/>
          </w:tcPr>
          <w:p w14:paraId="1BBD6423" w14:textId="7DA70CBF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Reconnaître les principales catégories de mannequins et leurs usages spécifiques</w:t>
            </w:r>
          </w:p>
        </w:tc>
      </w:tr>
      <w:tr w:rsidR="009F5AA6" w14:paraId="5A1456E5" w14:textId="77777777" w:rsidTr="00CF3DDC">
        <w:tc>
          <w:tcPr>
            <w:tcW w:w="9776" w:type="dxa"/>
            <w:vAlign w:val="center"/>
          </w:tcPr>
          <w:p w14:paraId="75966D61" w14:textId="78DD3C8B" w:rsidR="009F5AA6" w:rsidRPr="00A5369D" w:rsidRDefault="009F5AA6" w:rsidP="00FD26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Sélectionner le matériel (mannequins, présentoirs, accessoires) et déterminer l'emplacement du (des) mannequin(s) en fonction de l'espace disponible, de l'environnement, de l'éclairage, de la silhouette et du mouvement du mannequin;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369D">
              <w:rPr>
                <w:rFonts w:asciiTheme="minorHAnsi" w:hAnsiTheme="minorHAnsi" w:cstheme="minorHAnsi"/>
              </w:rPr>
              <w:t>le style de présentation</w:t>
            </w:r>
          </w:p>
        </w:tc>
      </w:tr>
      <w:tr w:rsidR="009F5AA6" w14:paraId="3E9642C1" w14:textId="77777777" w:rsidTr="00CF3DDC">
        <w:tc>
          <w:tcPr>
            <w:tcW w:w="9776" w:type="dxa"/>
            <w:vAlign w:val="center"/>
          </w:tcPr>
          <w:p w14:paraId="7BC46097" w14:textId="258BC68C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Choisir les vêtements correspondant à la taille du mannequin, au style du magasin et aux promotions en cours</w:t>
            </w:r>
          </w:p>
        </w:tc>
      </w:tr>
      <w:tr w:rsidR="009F5AA6" w14:paraId="0C35B528" w14:textId="77777777" w:rsidTr="00CF3DDC">
        <w:tc>
          <w:tcPr>
            <w:tcW w:w="9776" w:type="dxa"/>
            <w:vAlign w:val="center"/>
          </w:tcPr>
          <w:p w14:paraId="234E98CC" w14:textId="3B91C0FF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Appliquer les techniques d’épinglage, de pliage et d’ajustement des vêtements en tenant compte de l’angle de vision que présente la vitrine</w:t>
            </w:r>
          </w:p>
        </w:tc>
      </w:tr>
      <w:tr w:rsidR="009F5AA6" w14:paraId="28AECCF6" w14:textId="77777777" w:rsidTr="00CF3DDC">
        <w:tc>
          <w:tcPr>
            <w:tcW w:w="9776" w:type="dxa"/>
            <w:vAlign w:val="center"/>
          </w:tcPr>
          <w:p w14:paraId="23DFEAD0" w14:textId="54F9B276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Choisir les perruques et les accessoires vestimentaires les mieux adaptés aux vêtements présentés, au style du magasin et à sa clientèle</w:t>
            </w:r>
          </w:p>
        </w:tc>
      </w:tr>
      <w:tr w:rsidR="009F5AA6" w14:paraId="319E0AD0" w14:textId="77777777" w:rsidTr="00CF3DDC">
        <w:tc>
          <w:tcPr>
            <w:tcW w:w="9776" w:type="dxa"/>
            <w:vAlign w:val="center"/>
          </w:tcPr>
          <w:p w14:paraId="373BE507" w14:textId="61A5DDA9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Appliquer les techniques de suspension de marchandises avec fil</w:t>
            </w:r>
          </w:p>
        </w:tc>
      </w:tr>
      <w:tr w:rsidR="009F5AA6" w14:paraId="0F5EDC8A" w14:textId="77777777" w:rsidTr="00CF3DDC">
        <w:tc>
          <w:tcPr>
            <w:tcW w:w="9776" w:type="dxa"/>
            <w:vAlign w:val="center"/>
          </w:tcPr>
          <w:p w14:paraId="30637093" w14:textId="3F060034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Maîtriser les gestes professionnels pour réaliser un emballage courant, un emballage de sécurité, un emballage cadeau</w:t>
            </w:r>
          </w:p>
        </w:tc>
      </w:tr>
      <w:tr w:rsidR="009F5AA6" w14:paraId="65AF639D" w14:textId="77777777" w:rsidTr="00CF3DDC">
        <w:tc>
          <w:tcPr>
            <w:tcW w:w="9776" w:type="dxa"/>
            <w:vAlign w:val="center"/>
          </w:tcPr>
          <w:p w14:paraId="3DDE0D96" w14:textId="148D5A5A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Organiser l’espace d’un étalage, d’une vitrine ou d’une gondole en fonction d’intentions structurantes et de rapports cohérents</w:t>
            </w:r>
          </w:p>
        </w:tc>
      </w:tr>
      <w:tr w:rsidR="009F5AA6" w14:paraId="4F3764FB" w14:textId="77777777" w:rsidTr="00CF3DDC">
        <w:tc>
          <w:tcPr>
            <w:tcW w:w="9776" w:type="dxa"/>
            <w:vAlign w:val="center"/>
          </w:tcPr>
          <w:p w14:paraId="48888E8D" w14:textId="5205FE23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 xml:space="preserve">Réaliser des étalages et des vitrines </w:t>
            </w:r>
            <w:r>
              <w:rPr>
                <w:rFonts w:asciiTheme="minorHAnsi" w:hAnsiTheme="minorHAnsi" w:cstheme="minorHAnsi"/>
              </w:rPr>
              <w:t>dans un</w:t>
            </w:r>
            <w:r w:rsidRPr="00A5369D">
              <w:rPr>
                <w:rFonts w:asciiTheme="minorHAnsi" w:hAnsiTheme="minorHAnsi" w:cstheme="minorHAnsi"/>
              </w:rPr>
              <w:t xml:space="preserve"> temps limité</w:t>
            </w:r>
          </w:p>
        </w:tc>
      </w:tr>
      <w:tr w:rsidR="009F5AA6" w14:paraId="744E1C26" w14:textId="77777777" w:rsidTr="00CF3DDC">
        <w:tc>
          <w:tcPr>
            <w:tcW w:w="9776" w:type="dxa"/>
            <w:vAlign w:val="center"/>
          </w:tcPr>
          <w:p w14:paraId="72A05DD8" w14:textId="739AE366" w:rsidR="009F5AA6" w:rsidRPr="00A5369D" w:rsidRDefault="009F5AA6" w:rsidP="0026284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5369D">
              <w:rPr>
                <w:rFonts w:asciiTheme="minorHAnsi" w:hAnsiTheme="minorHAnsi" w:cstheme="minorHAnsi"/>
              </w:rPr>
              <w:t>Appliquer les techniques de création d’ambiances par la lumière, mise en valeur d’un objet par la lumière</w:t>
            </w:r>
          </w:p>
        </w:tc>
      </w:tr>
    </w:tbl>
    <w:p w14:paraId="71144ABE" w14:textId="77777777" w:rsidR="00811BA5" w:rsidRDefault="00811BA5" w:rsidP="00660CB2">
      <w:pPr>
        <w:spacing w:line="276" w:lineRule="auto"/>
        <w:jc w:val="both"/>
      </w:pPr>
    </w:p>
    <w:p w14:paraId="1AA6053D" w14:textId="77777777" w:rsidR="00E67EDA" w:rsidRDefault="00E67EDA" w:rsidP="00926974">
      <w:pPr>
        <w:spacing w:line="276" w:lineRule="auto"/>
        <w:jc w:val="both"/>
      </w:pPr>
    </w:p>
    <w:p w14:paraId="51C871E9" w14:textId="2F84F489" w:rsidR="00926974" w:rsidRDefault="00926974" w:rsidP="00926974">
      <w:pPr>
        <w:spacing w:line="276" w:lineRule="auto"/>
        <w:jc w:val="both"/>
      </w:pPr>
      <w:r>
        <w:t>Pour toute question complémentaire, n’hésitez pas à nous contacter :</w:t>
      </w:r>
    </w:p>
    <w:p w14:paraId="11C6C952" w14:textId="77777777" w:rsidR="00926974" w:rsidRDefault="00021CE0" w:rsidP="00926974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2" w:history="1">
        <w:r w:rsidR="00926974">
          <w:rPr>
            <w:rStyle w:val="Lienhypertexte"/>
          </w:rPr>
          <w:t>jeanmarie.bauduin@segec.be</w:t>
        </w:r>
      </w:hyperlink>
    </w:p>
    <w:p w14:paraId="122601D1" w14:textId="77777777" w:rsidR="00926974" w:rsidRDefault="00021CE0" w:rsidP="00926974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926974">
          <w:rPr>
            <w:rStyle w:val="Lienhypertexte"/>
          </w:rPr>
          <w:t>catherine.libert@segec.be</w:t>
        </w:r>
      </w:hyperlink>
    </w:p>
    <w:p w14:paraId="57207D26" w14:textId="77777777" w:rsidR="00926974" w:rsidRDefault="00021CE0" w:rsidP="00926974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926974">
          <w:rPr>
            <w:rStyle w:val="Lienhypertexte"/>
          </w:rPr>
          <w:t>genevieve.perrad@segec.be</w:t>
        </w:r>
      </w:hyperlink>
    </w:p>
    <w:p w14:paraId="621ADDFE" w14:textId="64B51058" w:rsidR="001C7806" w:rsidRDefault="00E91559" w:rsidP="00FD4E62">
      <w:bookmarkStart w:id="2" w:name="_Hlk81324893"/>
      <w:r>
        <w:t xml:space="preserve">Vous trouverez également de nombreuses informations et ressources sur notre site à l’adresse : </w:t>
      </w:r>
      <w:hyperlink r:id="rId15" w:history="1">
        <w:r w:rsidRPr="00E91559">
          <w:rPr>
            <w:rStyle w:val="Lienhypertexte"/>
            <w:rFonts w:cs="Calibri"/>
          </w:rPr>
          <w:t>https://ses.fesec.be/</w:t>
        </w:r>
      </w:hyperlink>
      <w:bookmarkEnd w:id="2"/>
    </w:p>
    <w:sectPr w:rsidR="001C7806" w:rsidSect="00021C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040" w:right="1100" w:bottom="1040" w:left="11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42F3" w14:textId="77777777" w:rsidR="00D244D0" w:rsidRDefault="00D244D0">
      <w:r>
        <w:separator/>
      </w:r>
    </w:p>
  </w:endnote>
  <w:endnote w:type="continuationSeparator" w:id="0">
    <w:p w14:paraId="4B0B0D84" w14:textId="77777777" w:rsidR="00D244D0" w:rsidRDefault="00D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3E4B" w14:textId="77777777" w:rsidR="00021CE0" w:rsidRDefault="00021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0738" w14:textId="1DD94917" w:rsidR="00237416" w:rsidRPr="00021CE0" w:rsidRDefault="00021CE0" w:rsidP="00021CE0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bookmarkStart w:id="3" w:name="_GoBack"/>
    <w:r>
      <w:rPr>
        <w:b/>
        <w:noProof/>
        <w:sz w:val="18"/>
        <w:szCs w:val="18"/>
      </w:rPr>
      <w:drawing>
        <wp:inline distT="0" distB="0" distL="0" distR="0" wp14:anchorId="5CC3AD7F" wp14:editId="59E3CB02">
          <wp:extent cx="723900" cy="419100"/>
          <wp:effectExtent l="0" t="0" r="0" b="0"/>
          <wp:docPr id="2" name="Image 2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Sciences économiques et sociales </w:t>
    </w:r>
    <w:r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Pr="00021CE0">
      <w:rPr>
        <w:sz w:val="18"/>
        <w:szCs w:val="18"/>
      </w:rPr>
      <w:t xml:space="preserve">Vendeur </w:t>
    </w:r>
    <w:r>
      <w:rPr>
        <w:sz w:val="18"/>
        <w:szCs w:val="18"/>
      </w:rPr>
      <w:t>-</w:t>
    </w:r>
    <w:r w:rsidRPr="00021CE0">
      <w:rPr>
        <w:sz w:val="18"/>
        <w:szCs w:val="18"/>
      </w:rPr>
      <w:t xml:space="preserve"> D3P</w:t>
    </w:r>
    <w:r w:rsidRPr="00021CE0">
      <w:rPr>
        <w:sz w:val="18"/>
        <w:szCs w:val="18"/>
      </w:rPr>
      <w:t xml:space="preserve"> </w:t>
    </w:r>
    <w:r>
      <w:rPr>
        <w:sz w:val="18"/>
        <w:szCs w:val="18"/>
      </w:rPr>
      <w:t>– Essentiels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>
          <w:rPr>
            <w:sz w:val="18"/>
            <w:szCs w:val="18"/>
            <w:lang w:val="fr-FR"/>
          </w:rPr>
          <w:t xml:space="preserve">Page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  <w:lang w:val="fr-FR"/>
          </w:rPr>
          <w:t xml:space="preserve"> sur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>
          <w:rPr>
            <w:b/>
            <w:bCs/>
            <w:sz w:val="18"/>
            <w:szCs w:val="18"/>
          </w:rPr>
          <w:fldChar w:fldCharType="end"/>
        </w:r>
      </w:sdtContent>
    </w:sdt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C6D1" w14:textId="77777777" w:rsidR="00021CE0" w:rsidRDefault="00021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2730" w14:textId="77777777" w:rsidR="00D244D0" w:rsidRDefault="00D244D0">
      <w:r>
        <w:separator/>
      </w:r>
    </w:p>
  </w:footnote>
  <w:footnote w:type="continuationSeparator" w:id="0">
    <w:p w14:paraId="2E24E7E6" w14:textId="77777777" w:rsidR="00D244D0" w:rsidRDefault="00D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5147" w14:textId="77777777" w:rsidR="00021CE0" w:rsidRDefault="00021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B1DB" w14:textId="77777777" w:rsidR="00021CE0" w:rsidRDefault="00021C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61CF" w14:textId="77777777" w:rsidR="00021CE0" w:rsidRDefault="00021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4EF6"/>
    <w:rsid w:val="00005F38"/>
    <w:rsid w:val="00006AF6"/>
    <w:rsid w:val="000071D8"/>
    <w:rsid w:val="0001068E"/>
    <w:rsid w:val="00012665"/>
    <w:rsid w:val="000216C2"/>
    <w:rsid w:val="0002194A"/>
    <w:rsid w:val="00021CE0"/>
    <w:rsid w:val="000220F5"/>
    <w:rsid w:val="000225EE"/>
    <w:rsid w:val="00022C6C"/>
    <w:rsid w:val="0002496D"/>
    <w:rsid w:val="00026030"/>
    <w:rsid w:val="00026799"/>
    <w:rsid w:val="00032CB1"/>
    <w:rsid w:val="0003604D"/>
    <w:rsid w:val="000370B6"/>
    <w:rsid w:val="00037832"/>
    <w:rsid w:val="0004089D"/>
    <w:rsid w:val="000443CD"/>
    <w:rsid w:val="000469A3"/>
    <w:rsid w:val="00053DEA"/>
    <w:rsid w:val="000566F0"/>
    <w:rsid w:val="0006059D"/>
    <w:rsid w:val="000623FE"/>
    <w:rsid w:val="000635AA"/>
    <w:rsid w:val="00063B2E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6070"/>
    <w:rsid w:val="00097A39"/>
    <w:rsid w:val="000A25FC"/>
    <w:rsid w:val="000A3220"/>
    <w:rsid w:val="000A7128"/>
    <w:rsid w:val="000B3951"/>
    <w:rsid w:val="000B4280"/>
    <w:rsid w:val="000C028B"/>
    <w:rsid w:val="000C2866"/>
    <w:rsid w:val="000D4A3B"/>
    <w:rsid w:val="000E1B2C"/>
    <w:rsid w:val="000E36BA"/>
    <w:rsid w:val="000E5A7C"/>
    <w:rsid w:val="000E5AAF"/>
    <w:rsid w:val="000E6F41"/>
    <w:rsid w:val="000F1355"/>
    <w:rsid w:val="000F5212"/>
    <w:rsid w:val="000F636C"/>
    <w:rsid w:val="00102353"/>
    <w:rsid w:val="00113EDA"/>
    <w:rsid w:val="00121FF1"/>
    <w:rsid w:val="00127D05"/>
    <w:rsid w:val="00127FE5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81E9B"/>
    <w:rsid w:val="00182F5A"/>
    <w:rsid w:val="00186CF7"/>
    <w:rsid w:val="001878EC"/>
    <w:rsid w:val="00190C86"/>
    <w:rsid w:val="001956C9"/>
    <w:rsid w:val="0019605C"/>
    <w:rsid w:val="00196CD5"/>
    <w:rsid w:val="001A0AC3"/>
    <w:rsid w:val="001A0E17"/>
    <w:rsid w:val="001A3EF0"/>
    <w:rsid w:val="001A416E"/>
    <w:rsid w:val="001B1033"/>
    <w:rsid w:val="001B2E3F"/>
    <w:rsid w:val="001B3F05"/>
    <w:rsid w:val="001C0594"/>
    <w:rsid w:val="001C5EEE"/>
    <w:rsid w:val="001C7806"/>
    <w:rsid w:val="001D07BC"/>
    <w:rsid w:val="001D1AB4"/>
    <w:rsid w:val="001D2A3F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13350"/>
    <w:rsid w:val="002139AB"/>
    <w:rsid w:val="002141E9"/>
    <w:rsid w:val="00216BC7"/>
    <w:rsid w:val="00225671"/>
    <w:rsid w:val="0023320E"/>
    <w:rsid w:val="00236689"/>
    <w:rsid w:val="00237416"/>
    <w:rsid w:val="00243F9D"/>
    <w:rsid w:val="0024652E"/>
    <w:rsid w:val="002506BB"/>
    <w:rsid w:val="00251EFF"/>
    <w:rsid w:val="00254761"/>
    <w:rsid w:val="00255D62"/>
    <w:rsid w:val="00257D36"/>
    <w:rsid w:val="002614C4"/>
    <w:rsid w:val="0026284F"/>
    <w:rsid w:val="00264F16"/>
    <w:rsid w:val="00266798"/>
    <w:rsid w:val="00272E9D"/>
    <w:rsid w:val="00274F44"/>
    <w:rsid w:val="00275C33"/>
    <w:rsid w:val="00281347"/>
    <w:rsid w:val="002818B3"/>
    <w:rsid w:val="00285D08"/>
    <w:rsid w:val="00287D80"/>
    <w:rsid w:val="00294455"/>
    <w:rsid w:val="002A049A"/>
    <w:rsid w:val="002A5182"/>
    <w:rsid w:val="002B06E9"/>
    <w:rsid w:val="002B28CB"/>
    <w:rsid w:val="002B4978"/>
    <w:rsid w:val="002B4DC5"/>
    <w:rsid w:val="002B5E48"/>
    <w:rsid w:val="002B62C2"/>
    <w:rsid w:val="002C0776"/>
    <w:rsid w:val="002C2D74"/>
    <w:rsid w:val="002C5C87"/>
    <w:rsid w:val="002C70C9"/>
    <w:rsid w:val="002D0A93"/>
    <w:rsid w:val="002D28EE"/>
    <w:rsid w:val="002D44E9"/>
    <w:rsid w:val="002D62EB"/>
    <w:rsid w:val="002E335E"/>
    <w:rsid w:val="002F5445"/>
    <w:rsid w:val="002F5B4C"/>
    <w:rsid w:val="002F610C"/>
    <w:rsid w:val="003023AD"/>
    <w:rsid w:val="00303854"/>
    <w:rsid w:val="00303A34"/>
    <w:rsid w:val="003069F9"/>
    <w:rsid w:val="00310180"/>
    <w:rsid w:val="00315FC7"/>
    <w:rsid w:val="0031740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973"/>
    <w:rsid w:val="0037514D"/>
    <w:rsid w:val="0037790C"/>
    <w:rsid w:val="00381E82"/>
    <w:rsid w:val="003824C6"/>
    <w:rsid w:val="003917EC"/>
    <w:rsid w:val="00394DE8"/>
    <w:rsid w:val="003A1229"/>
    <w:rsid w:val="003A3288"/>
    <w:rsid w:val="003A5A97"/>
    <w:rsid w:val="003A5B98"/>
    <w:rsid w:val="003A6C38"/>
    <w:rsid w:val="003B150C"/>
    <w:rsid w:val="003B1829"/>
    <w:rsid w:val="003B1A12"/>
    <w:rsid w:val="003B1CE4"/>
    <w:rsid w:val="003B41F3"/>
    <w:rsid w:val="003B7A21"/>
    <w:rsid w:val="003D26F2"/>
    <w:rsid w:val="003D4277"/>
    <w:rsid w:val="003D6C4C"/>
    <w:rsid w:val="003E2205"/>
    <w:rsid w:val="003E33FB"/>
    <w:rsid w:val="003E4320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3AEB"/>
    <w:rsid w:val="00404902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DBD"/>
    <w:rsid w:val="004977AE"/>
    <w:rsid w:val="00497D29"/>
    <w:rsid w:val="004A0D90"/>
    <w:rsid w:val="004A3FAD"/>
    <w:rsid w:val="004A3FF0"/>
    <w:rsid w:val="004A4C8D"/>
    <w:rsid w:val="004A6CD1"/>
    <w:rsid w:val="004A7902"/>
    <w:rsid w:val="004B338F"/>
    <w:rsid w:val="004C10E5"/>
    <w:rsid w:val="004C15A0"/>
    <w:rsid w:val="004C2945"/>
    <w:rsid w:val="004D1ABC"/>
    <w:rsid w:val="004D6061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6EC5"/>
    <w:rsid w:val="00527027"/>
    <w:rsid w:val="00530543"/>
    <w:rsid w:val="0053362B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3DAC"/>
    <w:rsid w:val="00564A0B"/>
    <w:rsid w:val="0056582B"/>
    <w:rsid w:val="00565BAE"/>
    <w:rsid w:val="00565C7E"/>
    <w:rsid w:val="00570178"/>
    <w:rsid w:val="00570E23"/>
    <w:rsid w:val="00577CD3"/>
    <w:rsid w:val="00582FD4"/>
    <w:rsid w:val="005836AB"/>
    <w:rsid w:val="005838BB"/>
    <w:rsid w:val="005877BC"/>
    <w:rsid w:val="00591FAF"/>
    <w:rsid w:val="00593F36"/>
    <w:rsid w:val="00596255"/>
    <w:rsid w:val="00597E8C"/>
    <w:rsid w:val="005A3490"/>
    <w:rsid w:val="005A7925"/>
    <w:rsid w:val="005B592B"/>
    <w:rsid w:val="005C60E8"/>
    <w:rsid w:val="005C6EFF"/>
    <w:rsid w:val="005C7E40"/>
    <w:rsid w:val="005D3705"/>
    <w:rsid w:val="005D3C43"/>
    <w:rsid w:val="005D43C7"/>
    <w:rsid w:val="005D4C55"/>
    <w:rsid w:val="005D764B"/>
    <w:rsid w:val="005D7847"/>
    <w:rsid w:val="005D7AC1"/>
    <w:rsid w:val="005E0A64"/>
    <w:rsid w:val="005E3452"/>
    <w:rsid w:val="005E446E"/>
    <w:rsid w:val="005E4A1A"/>
    <w:rsid w:val="005F217D"/>
    <w:rsid w:val="005F2208"/>
    <w:rsid w:val="005F4E72"/>
    <w:rsid w:val="005F752F"/>
    <w:rsid w:val="00600DCE"/>
    <w:rsid w:val="00601EDD"/>
    <w:rsid w:val="006059FC"/>
    <w:rsid w:val="0060768D"/>
    <w:rsid w:val="0061020B"/>
    <w:rsid w:val="006104D2"/>
    <w:rsid w:val="006124AA"/>
    <w:rsid w:val="00612674"/>
    <w:rsid w:val="006244E5"/>
    <w:rsid w:val="006270DD"/>
    <w:rsid w:val="00627203"/>
    <w:rsid w:val="00640BD9"/>
    <w:rsid w:val="006438F7"/>
    <w:rsid w:val="006440FD"/>
    <w:rsid w:val="00644C88"/>
    <w:rsid w:val="0064552B"/>
    <w:rsid w:val="00655C9D"/>
    <w:rsid w:val="00660CB2"/>
    <w:rsid w:val="00667287"/>
    <w:rsid w:val="0067026A"/>
    <w:rsid w:val="00680988"/>
    <w:rsid w:val="00682738"/>
    <w:rsid w:val="00682896"/>
    <w:rsid w:val="006854BB"/>
    <w:rsid w:val="00686022"/>
    <w:rsid w:val="00692B1A"/>
    <w:rsid w:val="00693012"/>
    <w:rsid w:val="00697D3C"/>
    <w:rsid w:val="006A21A3"/>
    <w:rsid w:val="006A3D0E"/>
    <w:rsid w:val="006A4855"/>
    <w:rsid w:val="006A7A48"/>
    <w:rsid w:val="006B1AFC"/>
    <w:rsid w:val="006B2AE9"/>
    <w:rsid w:val="006B339F"/>
    <w:rsid w:val="006B3FCC"/>
    <w:rsid w:val="006C0EFC"/>
    <w:rsid w:val="006C2934"/>
    <w:rsid w:val="006C3583"/>
    <w:rsid w:val="006C3891"/>
    <w:rsid w:val="006C4A83"/>
    <w:rsid w:val="006C567E"/>
    <w:rsid w:val="006D0EBE"/>
    <w:rsid w:val="006D22F3"/>
    <w:rsid w:val="006E0F05"/>
    <w:rsid w:val="006E1164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5BC"/>
    <w:rsid w:val="007127D0"/>
    <w:rsid w:val="00713263"/>
    <w:rsid w:val="00713F83"/>
    <w:rsid w:val="00720378"/>
    <w:rsid w:val="00726052"/>
    <w:rsid w:val="007278E7"/>
    <w:rsid w:val="0073085E"/>
    <w:rsid w:val="00730A61"/>
    <w:rsid w:val="00732304"/>
    <w:rsid w:val="00734AE3"/>
    <w:rsid w:val="0074008D"/>
    <w:rsid w:val="007428FA"/>
    <w:rsid w:val="00745602"/>
    <w:rsid w:val="007518F0"/>
    <w:rsid w:val="00752FAF"/>
    <w:rsid w:val="00756D95"/>
    <w:rsid w:val="00761480"/>
    <w:rsid w:val="007723BC"/>
    <w:rsid w:val="00775488"/>
    <w:rsid w:val="00777CD0"/>
    <w:rsid w:val="00782D57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6275"/>
    <w:rsid w:val="007D01E6"/>
    <w:rsid w:val="007D4B0B"/>
    <w:rsid w:val="007D4BBC"/>
    <w:rsid w:val="007E1EF3"/>
    <w:rsid w:val="007E4A3E"/>
    <w:rsid w:val="007F1263"/>
    <w:rsid w:val="007F6C70"/>
    <w:rsid w:val="007F7561"/>
    <w:rsid w:val="007F7EDD"/>
    <w:rsid w:val="008022A4"/>
    <w:rsid w:val="008028AF"/>
    <w:rsid w:val="00803899"/>
    <w:rsid w:val="00804707"/>
    <w:rsid w:val="00805B17"/>
    <w:rsid w:val="00811BA5"/>
    <w:rsid w:val="00814C44"/>
    <w:rsid w:val="00815400"/>
    <w:rsid w:val="00815A40"/>
    <w:rsid w:val="008217EE"/>
    <w:rsid w:val="00824B6F"/>
    <w:rsid w:val="00825DA0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60E1"/>
    <w:rsid w:val="00866229"/>
    <w:rsid w:val="0087026A"/>
    <w:rsid w:val="008702FF"/>
    <w:rsid w:val="00871378"/>
    <w:rsid w:val="00871401"/>
    <w:rsid w:val="008734AE"/>
    <w:rsid w:val="00880B38"/>
    <w:rsid w:val="00883024"/>
    <w:rsid w:val="00884371"/>
    <w:rsid w:val="00884ECE"/>
    <w:rsid w:val="0088657D"/>
    <w:rsid w:val="008921EB"/>
    <w:rsid w:val="00893D72"/>
    <w:rsid w:val="008A1934"/>
    <w:rsid w:val="008A3002"/>
    <w:rsid w:val="008A44AA"/>
    <w:rsid w:val="008B0394"/>
    <w:rsid w:val="008B05F3"/>
    <w:rsid w:val="008B1393"/>
    <w:rsid w:val="008B2238"/>
    <w:rsid w:val="008B32C2"/>
    <w:rsid w:val="008B4071"/>
    <w:rsid w:val="008B523C"/>
    <w:rsid w:val="008B53F4"/>
    <w:rsid w:val="008B6629"/>
    <w:rsid w:val="008C0028"/>
    <w:rsid w:val="008C283F"/>
    <w:rsid w:val="008C62B0"/>
    <w:rsid w:val="008C7F6B"/>
    <w:rsid w:val="008D3834"/>
    <w:rsid w:val="008E146D"/>
    <w:rsid w:val="008E6E4A"/>
    <w:rsid w:val="008F05C1"/>
    <w:rsid w:val="008F1981"/>
    <w:rsid w:val="008F3A79"/>
    <w:rsid w:val="00900969"/>
    <w:rsid w:val="00902C8D"/>
    <w:rsid w:val="00904E8F"/>
    <w:rsid w:val="00911006"/>
    <w:rsid w:val="00911FED"/>
    <w:rsid w:val="0091538B"/>
    <w:rsid w:val="00917D44"/>
    <w:rsid w:val="00923ED5"/>
    <w:rsid w:val="00925450"/>
    <w:rsid w:val="00926974"/>
    <w:rsid w:val="00930A4B"/>
    <w:rsid w:val="00930CC0"/>
    <w:rsid w:val="00932D49"/>
    <w:rsid w:val="00936A6D"/>
    <w:rsid w:val="00937071"/>
    <w:rsid w:val="00940665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657F"/>
    <w:rsid w:val="009675DD"/>
    <w:rsid w:val="009700A6"/>
    <w:rsid w:val="00983A23"/>
    <w:rsid w:val="00983C00"/>
    <w:rsid w:val="00985697"/>
    <w:rsid w:val="009876B4"/>
    <w:rsid w:val="00987E61"/>
    <w:rsid w:val="0099510C"/>
    <w:rsid w:val="009A106E"/>
    <w:rsid w:val="009A1CC2"/>
    <w:rsid w:val="009A45C2"/>
    <w:rsid w:val="009C1D10"/>
    <w:rsid w:val="009C4212"/>
    <w:rsid w:val="009C48E2"/>
    <w:rsid w:val="009C5887"/>
    <w:rsid w:val="009D0422"/>
    <w:rsid w:val="009D34EA"/>
    <w:rsid w:val="009D3994"/>
    <w:rsid w:val="009D402A"/>
    <w:rsid w:val="009D5917"/>
    <w:rsid w:val="009E1A21"/>
    <w:rsid w:val="009E2462"/>
    <w:rsid w:val="009E651B"/>
    <w:rsid w:val="009E6F8F"/>
    <w:rsid w:val="009F08C8"/>
    <w:rsid w:val="009F2BF4"/>
    <w:rsid w:val="009F2C4F"/>
    <w:rsid w:val="009F5AA6"/>
    <w:rsid w:val="009F6788"/>
    <w:rsid w:val="009F73AB"/>
    <w:rsid w:val="00A062E5"/>
    <w:rsid w:val="00A06754"/>
    <w:rsid w:val="00A25920"/>
    <w:rsid w:val="00A2757E"/>
    <w:rsid w:val="00A300D5"/>
    <w:rsid w:val="00A3195A"/>
    <w:rsid w:val="00A347D9"/>
    <w:rsid w:val="00A406A3"/>
    <w:rsid w:val="00A416B3"/>
    <w:rsid w:val="00A46749"/>
    <w:rsid w:val="00A50B0F"/>
    <w:rsid w:val="00A51115"/>
    <w:rsid w:val="00A51E3B"/>
    <w:rsid w:val="00A52F16"/>
    <w:rsid w:val="00A5361B"/>
    <w:rsid w:val="00A5369D"/>
    <w:rsid w:val="00A54D7F"/>
    <w:rsid w:val="00A603B7"/>
    <w:rsid w:val="00A64DD8"/>
    <w:rsid w:val="00A71940"/>
    <w:rsid w:val="00A73B90"/>
    <w:rsid w:val="00A827E3"/>
    <w:rsid w:val="00A84465"/>
    <w:rsid w:val="00A8541A"/>
    <w:rsid w:val="00A91115"/>
    <w:rsid w:val="00A93E8C"/>
    <w:rsid w:val="00A95B7A"/>
    <w:rsid w:val="00AA22A0"/>
    <w:rsid w:val="00AA39E3"/>
    <w:rsid w:val="00AA3E87"/>
    <w:rsid w:val="00AB0F06"/>
    <w:rsid w:val="00AB229E"/>
    <w:rsid w:val="00AB3FF7"/>
    <w:rsid w:val="00AB4928"/>
    <w:rsid w:val="00AC15EA"/>
    <w:rsid w:val="00AD24BA"/>
    <w:rsid w:val="00AD7629"/>
    <w:rsid w:val="00AE056D"/>
    <w:rsid w:val="00AE4E93"/>
    <w:rsid w:val="00AE5EF7"/>
    <w:rsid w:val="00AE6C28"/>
    <w:rsid w:val="00AF2ABC"/>
    <w:rsid w:val="00AF2C67"/>
    <w:rsid w:val="00AF4DB2"/>
    <w:rsid w:val="00AF71F7"/>
    <w:rsid w:val="00AF7747"/>
    <w:rsid w:val="00B025E2"/>
    <w:rsid w:val="00B02CC2"/>
    <w:rsid w:val="00B02E1C"/>
    <w:rsid w:val="00B03657"/>
    <w:rsid w:val="00B03935"/>
    <w:rsid w:val="00B06DE4"/>
    <w:rsid w:val="00B1153B"/>
    <w:rsid w:val="00B11C52"/>
    <w:rsid w:val="00B173EA"/>
    <w:rsid w:val="00B2056F"/>
    <w:rsid w:val="00B240B9"/>
    <w:rsid w:val="00B24D5E"/>
    <w:rsid w:val="00B25DA6"/>
    <w:rsid w:val="00B27037"/>
    <w:rsid w:val="00B33AD9"/>
    <w:rsid w:val="00B351BF"/>
    <w:rsid w:val="00B35B08"/>
    <w:rsid w:val="00B364D3"/>
    <w:rsid w:val="00B40E40"/>
    <w:rsid w:val="00B43E4F"/>
    <w:rsid w:val="00B4464A"/>
    <w:rsid w:val="00B44ABF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3285"/>
    <w:rsid w:val="00B769E1"/>
    <w:rsid w:val="00B80D70"/>
    <w:rsid w:val="00B81D7E"/>
    <w:rsid w:val="00B84B9B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2034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828"/>
    <w:rsid w:val="00C31688"/>
    <w:rsid w:val="00C32BF1"/>
    <w:rsid w:val="00C32D5F"/>
    <w:rsid w:val="00C448A4"/>
    <w:rsid w:val="00C468E7"/>
    <w:rsid w:val="00C53409"/>
    <w:rsid w:val="00C56340"/>
    <w:rsid w:val="00C57449"/>
    <w:rsid w:val="00C62541"/>
    <w:rsid w:val="00C63E92"/>
    <w:rsid w:val="00C668C7"/>
    <w:rsid w:val="00C71923"/>
    <w:rsid w:val="00C71E0F"/>
    <w:rsid w:val="00C72F3B"/>
    <w:rsid w:val="00C74641"/>
    <w:rsid w:val="00C746D6"/>
    <w:rsid w:val="00C7499A"/>
    <w:rsid w:val="00C77097"/>
    <w:rsid w:val="00C7785E"/>
    <w:rsid w:val="00C80BB6"/>
    <w:rsid w:val="00C81B23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744"/>
    <w:rsid w:val="00CA5CC0"/>
    <w:rsid w:val="00CB2C73"/>
    <w:rsid w:val="00CC3C43"/>
    <w:rsid w:val="00CD1A0B"/>
    <w:rsid w:val="00CD35FA"/>
    <w:rsid w:val="00CD5550"/>
    <w:rsid w:val="00CD5F17"/>
    <w:rsid w:val="00CF1366"/>
    <w:rsid w:val="00CF1A00"/>
    <w:rsid w:val="00CF22AD"/>
    <w:rsid w:val="00CF3DDC"/>
    <w:rsid w:val="00CF4255"/>
    <w:rsid w:val="00CF678C"/>
    <w:rsid w:val="00CF7455"/>
    <w:rsid w:val="00D02ABD"/>
    <w:rsid w:val="00D06DF6"/>
    <w:rsid w:val="00D14C8E"/>
    <w:rsid w:val="00D15044"/>
    <w:rsid w:val="00D1576F"/>
    <w:rsid w:val="00D157DC"/>
    <w:rsid w:val="00D16F4A"/>
    <w:rsid w:val="00D175D7"/>
    <w:rsid w:val="00D17EB9"/>
    <w:rsid w:val="00D2019D"/>
    <w:rsid w:val="00D244D0"/>
    <w:rsid w:val="00D269C2"/>
    <w:rsid w:val="00D370BC"/>
    <w:rsid w:val="00D46A8E"/>
    <w:rsid w:val="00D46C49"/>
    <w:rsid w:val="00D5028A"/>
    <w:rsid w:val="00D515F4"/>
    <w:rsid w:val="00D54749"/>
    <w:rsid w:val="00D63B4B"/>
    <w:rsid w:val="00D70D39"/>
    <w:rsid w:val="00D72E9B"/>
    <w:rsid w:val="00D73803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74A5"/>
    <w:rsid w:val="00DA4D20"/>
    <w:rsid w:val="00DB70D6"/>
    <w:rsid w:val="00DB76C5"/>
    <w:rsid w:val="00DB7BAA"/>
    <w:rsid w:val="00DC0B78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E7678"/>
    <w:rsid w:val="00DF1C2C"/>
    <w:rsid w:val="00DF3540"/>
    <w:rsid w:val="00DF40E7"/>
    <w:rsid w:val="00DF758E"/>
    <w:rsid w:val="00E01A43"/>
    <w:rsid w:val="00E01DD3"/>
    <w:rsid w:val="00E027A0"/>
    <w:rsid w:val="00E0668C"/>
    <w:rsid w:val="00E108C0"/>
    <w:rsid w:val="00E13F57"/>
    <w:rsid w:val="00E14404"/>
    <w:rsid w:val="00E2056D"/>
    <w:rsid w:val="00E274FB"/>
    <w:rsid w:val="00E3077F"/>
    <w:rsid w:val="00E33F79"/>
    <w:rsid w:val="00E35957"/>
    <w:rsid w:val="00E462E8"/>
    <w:rsid w:val="00E47741"/>
    <w:rsid w:val="00E50C79"/>
    <w:rsid w:val="00E510C6"/>
    <w:rsid w:val="00E515A1"/>
    <w:rsid w:val="00E520DA"/>
    <w:rsid w:val="00E55751"/>
    <w:rsid w:val="00E55DD5"/>
    <w:rsid w:val="00E572C8"/>
    <w:rsid w:val="00E64AC5"/>
    <w:rsid w:val="00E67EDA"/>
    <w:rsid w:val="00E7018D"/>
    <w:rsid w:val="00E70F3B"/>
    <w:rsid w:val="00E71A76"/>
    <w:rsid w:val="00E71B26"/>
    <w:rsid w:val="00E72DC2"/>
    <w:rsid w:val="00E814FA"/>
    <w:rsid w:val="00E821F6"/>
    <w:rsid w:val="00E83330"/>
    <w:rsid w:val="00E834EB"/>
    <w:rsid w:val="00E84C9D"/>
    <w:rsid w:val="00E862D7"/>
    <w:rsid w:val="00E870DD"/>
    <w:rsid w:val="00E91559"/>
    <w:rsid w:val="00E923E2"/>
    <w:rsid w:val="00E93932"/>
    <w:rsid w:val="00E964B7"/>
    <w:rsid w:val="00EA138D"/>
    <w:rsid w:val="00EA1B74"/>
    <w:rsid w:val="00EA34E3"/>
    <w:rsid w:val="00EA38D7"/>
    <w:rsid w:val="00EA6CFF"/>
    <w:rsid w:val="00EA7F11"/>
    <w:rsid w:val="00EC5EF5"/>
    <w:rsid w:val="00ED2148"/>
    <w:rsid w:val="00ED704C"/>
    <w:rsid w:val="00ED7E1C"/>
    <w:rsid w:val="00EE0D20"/>
    <w:rsid w:val="00EE1E26"/>
    <w:rsid w:val="00EE462A"/>
    <w:rsid w:val="00EF2B31"/>
    <w:rsid w:val="00EF7B02"/>
    <w:rsid w:val="00F070CA"/>
    <w:rsid w:val="00F101B9"/>
    <w:rsid w:val="00F1547F"/>
    <w:rsid w:val="00F1769F"/>
    <w:rsid w:val="00F22B6D"/>
    <w:rsid w:val="00F25E97"/>
    <w:rsid w:val="00F30FAE"/>
    <w:rsid w:val="00F3111D"/>
    <w:rsid w:val="00F32798"/>
    <w:rsid w:val="00F338CB"/>
    <w:rsid w:val="00F37DF7"/>
    <w:rsid w:val="00F37F6D"/>
    <w:rsid w:val="00F40456"/>
    <w:rsid w:val="00F4179A"/>
    <w:rsid w:val="00F41BB7"/>
    <w:rsid w:val="00F4456C"/>
    <w:rsid w:val="00F447B8"/>
    <w:rsid w:val="00F46A8E"/>
    <w:rsid w:val="00F4719E"/>
    <w:rsid w:val="00F50A18"/>
    <w:rsid w:val="00F55FFE"/>
    <w:rsid w:val="00F61CE8"/>
    <w:rsid w:val="00F63F35"/>
    <w:rsid w:val="00F6626D"/>
    <w:rsid w:val="00F67994"/>
    <w:rsid w:val="00F704DB"/>
    <w:rsid w:val="00F719FC"/>
    <w:rsid w:val="00F735BF"/>
    <w:rsid w:val="00F75DCA"/>
    <w:rsid w:val="00F83744"/>
    <w:rsid w:val="00F86103"/>
    <w:rsid w:val="00F86641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C41EF"/>
    <w:rsid w:val="00FC4A16"/>
    <w:rsid w:val="00FC5AB7"/>
    <w:rsid w:val="00FC733B"/>
    <w:rsid w:val="00FC75A6"/>
    <w:rsid w:val="00FD24CF"/>
    <w:rsid w:val="00FD26FB"/>
    <w:rsid w:val="00FD2E4B"/>
    <w:rsid w:val="00FD4E62"/>
    <w:rsid w:val="00FD4EE4"/>
    <w:rsid w:val="00FD4EFC"/>
    <w:rsid w:val="00FD51ED"/>
    <w:rsid w:val="00FD60F7"/>
    <w:rsid w:val="00FD6D03"/>
    <w:rsid w:val="00FD727E"/>
    <w:rsid w:val="00FE0BC3"/>
    <w:rsid w:val="00FE118B"/>
    <w:rsid w:val="00FE38B9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25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6255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libert@segec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eanmarie.bauduin@segec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ses.fesec.b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eve.perrad@segec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854DC-2B4F-4E83-AF09-A98BD53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11</cp:revision>
  <dcterms:created xsi:type="dcterms:W3CDTF">2021-08-31T15:57:00Z</dcterms:created>
  <dcterms:modified xsi:type="dcterms:W3CDTF">2021-09-02T13:11:00Z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