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FFEE" w14:textId="4976929D" w:rsidR="00DB7BAA" w:rsidRPr="00366D12" w:rsidRDefault="00366D12" w:rsidP="00366D12">
      <w:pPr>
        <w:pStyle w:val="Titre1"/>
        <w:rPr>
          <w:rFonts w:ascii="Calibri Light" w:hAnsi="Calibri Light" w:cs="Calibri Light"/>
          <w:color w:val="792750"/>
        </w:rPr>
      </w:pPr>
      <w:r w:rsidRPr="00366D12">
        <w:rPr>
          <w:rFonts w:ascii="Calibri Light" w:hAnsi="Calibri Light" w:cs="Calibri Light"/>
          <w:color w:val="792750"/>
        </w:rPr>
        <w:t>RENTRÉE 2021</w:t>
      </w:r>
      <w:r w:rsidRPr="00BC10BE">
        <w:rPr>
          <w:rFonts w:ascii="Calibri Light" w:hAnsi="Calibri Light" w:cs="Calibri Light"/>
          <w:color w:val="792750"/>
        </w:rPr>
        <w:t>-</w:t>
      </w:r>
      <w:proofErr w:type="gramStart"/>
      <w:r w:rsidR="00BC10BE" w:rsidRPr="00BC10BE">
        <w:rPr>
          <w:rFonts w:ascii="Calibri Light" w:hAnsi="Calibri Light" w:cs="Calibri Light"/>
          <w:color w:val="792750"/>
        </w:rPr>
        <w:t>2022</w:t>
      </w:r>
      <w:r w:rsidR="00FA43FE" w:rsidRPr="00A75F90">
        <w:rPr>
          <w:color w:val="003300"/>
        </w:rPr>
        <w:t> </w:t>
      </w:r>
      <w:r w:rsidR="00BC10BE" w:rsidRPr="00BC10BE">
        <w:rPr>
          <w:rFonts w:ascii="Calibri Light" w:hAnsi="Calibri Light" w:cs="Calibri Light"/>
          <w:color w:val="792750"/>
        </w:rPr>
        <w:t>:</w:t>
      </w:r>
      <w:proofErr w:type="gramEnd"/>
      <w:r w:rsidRPr="00BC10BE">
        <w:rPr>
          <w:rFonts w:ascii="Calibri Light" w:hAnsi="Calibri Light" w:cs="Calibri Light"/>
          <w:color w:val="792750"/>
        </w:rPr>
        <w:t xml:space="preserve"> PISTES</w:t>
      </w:r>
      <w:r w:rsidRPr="00366D12">
        <w:rPr>
          <w:rFonts w:ascii="Calibri Light" w:hAnsi="Calibri Light" w:cs="Calibri Light"/>
          <w:color w:val="792750"/>
        </w:rPr>
        <w:t xml:space="preserve"> DE RÉFLEXION AUTOUR DES ESSENTIELS DANS L’ENSEIGNEMENT QUALIFIANT</w:t>
      </w:r>
    </w:p>
    <w:p w14:paraId="656B5514" w14:textId="77777777" w:rsidR="009243B6" w:rsidRDefault="009243B6" w:rsidP="00E462E8">
      <w:pPr>
        <w:contextualSpacing/>
        <w:jc w:val="both"/>
      </w:pPr>
    </w:p>
    <w:p w14:paraId="52EA816C" w14:textId="4BFE2B2F" w:rsidR="00E462E8" w:rsidRDefault="00E462E8" w:rsidP="00E462E8">
      <w:pPr>
        <w:contextualSpacing/>
        <w:jc w:val="both"/>
      </w:pPr>
      <w:r w:rsidRPr="00E462E8">
        <w:t>Ce document</w:t>
      </w:r>
      <w:r>
        <w:t xml:space="preserve"> </w:t>
      </w:r>
      <w:r w:rsidR="00AF7747">
        <w:t xml:space="preserve">a pour objectif de fournir aux enseignants des informations relatives à </w:t>
      </w:r>
      <w:r w:rsidR="00184CC4">
        <w:t xml:space="preserve">l’organisation de </w:t>
      </w:r>
      <w:r w:rsidR="00AF7747">
        <w:t>l</w:t>
      </w:r>
      <w:r w:rsidR="00CE4C17">
        <w:t>’année scolaire</w:t>
      </w:r>
      <w:r w:rsidR="00277619">
        <w:t xml:space="preserve"> 2021-2022 </w:t>
      </w:r>
      <w:r w:rsidR="00D80DA8">
        <w:t>dans l’enseignement qualifiant</w:t>
      </w:r>
      <w:r w:rsidR="008A290C">
        <w:t xml:space="preserve">. </w:t>
      </w:r>
      <w:r w:rsidR="00D80DA8">
        <w:t xml:space="preserve">L’ensemble de ces informations doit être adapté en fonction de la réalité de chaque </w:t>
      </w:r>
      <w:r w:rsidR="00F42321">
        <w:t>établissement</w:t>
      </w:r>
      <w:r w:rsidR="00D80DA8">
        <w:t>.</w:t>
      </w:r>
    </w:p>
    <w:p w14:paraId="3D9ACE49" w14:textId="77777777" w:rsidR="009D66E8" w:rsidRPr="009F6B71" w:rsidRDefault="009D66E8" w:rsidP="00E462E8">
      <w:pPr>
        <w:contextualSpacing/>
        <w:jc w:val="both"/>
        <w:rPr>
          <w:lang w:val="fr-FR"/>
        </w:rPr>
      </w:pPr>
    </w:p>
    <w:p w14:paraId="02C3FCE4" w14:textId="321565EC" w:rsidR="008E6125" w:rsidRDefault="00755A1B" w:rsidP="009D66E8">
      <w:pPr>
        <w:contextualSpacing/>
        <w:jc w:val="both"/>
        <w:rPr>
          <w:color w:val="0070C0"/>
        </w:rPr>
      </w:pPr>
      <w:r>
        <w:t xml:space="preserve">Vu le </w:t>
      </w:r>
      <w:proofErr w:type="spellStart"/>
      <w:r>
        <w:t>contexte</w:t>
      </w:r>
      <w:proofErr w:type="spellEnd"/>
      <w:r>
        <w:t xml:space="preserve"> de</w:t>
      </w:r>
      <w:r w:rsidR="003652C9">
        <w:t xml:space="preserve"> ces </w:t>
      </w:r>
      <w:r>
        <w:t>deux dernières années, il nous pa</w:t>
      </w:r>
      <w:r w:rsidR="00C32532">
        <w:t xml:space="preserve">rait important de </w:t>
      </w:r>
      <w:r w:rsidR="00E43E9F">
        <w:t>r</w:t>
      </w:r>
      <w:r w:rsidR="00E43E9F" w:rsidRPr="00550E45">
        <w:t xml:space="preserve">éaliser, avant tout nouvel apprentissage, </w:t>
      </w:r>
      <w:r w:rsidR="008E6125" w:rsidRPr="008E6125">
        <w:rPr>
          <w:color w:val="0070C0"/>
        </w:rPr>
        <w:t>un sc</w:t>
      </w:r>
      <w:r w:rsidR="008E6125">
        <w:rPr>
          <w:color w:val="0070C0"/>
        </w:rPr>
        <w:t>énario pédagogique en deux étapes</w:t>
      </w:r>
      <w:r w:rsidR="009361BA">
        <w:rPr>
          <w:color w:val="0070C0"/>
        </w:rPr>
        <w:t>.</w:t>
      </w:r>
    </w:p>
    <w:p w14:paraId="79F3E2E0" w14:textId="77777777" w:rsidR="00AD61F8" w:rsidRDefault="00AD61F8" w:rsidP="009D66E8">
      <w:pPr>
        <w:contextualSpacing/>
        <w:jc w:val="both"/>
        <w:rPr>
          <w:color w:val="0070C0"/>
        </w:rPr>
      </w:pPr>
    </w:p>
    <w:p w14:paraId="4AE7D495" w14:textId="52D3C204" w:rsidR="009D66E8" w:rsidRPr="00AC7535" w:rsidRDefault="009361BA" w:rsidP="009D66E8">
      <w:pPr>
        <w:contextualSpacing/>
        <w:jc w:val="both"/>
        <w:rPr>
          <w:color w:val="0070C0"/>
        </w:rPr>
      </w:pPr>
      <w:r>
        <w:rPr>
          <w:color w:val="0070C0"/>
        </w:rPr>
        <w:t xml:space="preserve">La première étape sera consacrée à </w:t>
      </w:r>
      <w:r w:rsidR="00E43E9F" w:rsidRPr="00550E45">
        <w:t>une évaluation purement diagnostique</w:t>
      </w:r>
      <w:r w:rsidR="009D66E8">
        <w:t xml:space="preserve"> des acquis des élèves (leurs points forts, leurs points plus faibles, …) et cibler ceux qui sont nécessaires pour </w:t>
      </w:r>
      <w:r w:rsidR="00452EFF">
        <w:t>l’</w:t>
      </w:r>
      <w:r w:rsidR="009D66E8">
        <w:t>apprentissage de nouveaux savoirs</w:t>
      </w:r>
      <w:r w:rsidR="0019288A">
        <w:t xml:space="preserve"> / savoir-faire</w:t>
      </w:r>
      <w:r w:rsidR="009D66E8">
        <w:t xml:space="preserve">. </w:t>
      </w:r>
    </w:p>
    <w:p w14:paraId="3C6D9398" w14:textId="54C741D1" w:rsidR="009D66E8" w:rsidRPr="009D66E8" w:rsidRDefault="009D66E8" w:rsidP="009D66E8">
      <w:pPr>
        <w:contextualSpacing/>
        <w:jc w:val="both"/>
      </w:pPr>
      <w:r>
        <w:t xml:space="preserve">Une évaluation diagnostique </w:t>
      </w:r>
      <w:r w:rsidRPr="009D66E8">
        <w:t>n’est pas nécessairement une évaluation « traditionnelle ». Elle peut prendre la forme d’une observation des élèves face à un exercice, un questionnaire (sur papier ou en ligne), une grille d’observation, une autoévaluation, un échange avec eux sur leurs connaissances et leur façon d’apprendre…</w:t>
      </w:r>
    </w:p>
    <w:p w14:paraId="35CD7971" w14:textId="77777777" w:rsidR="009D66E8" w:rsidRPr="009D66E8" w:rsidRDefault="009D66E8" w:rsidP="009D66E8">
      <w:pPr>
        <w:contextualSpacing/>
        <w:jc w:val="both"/>
      </w:pPr>
      <w:r w:rsidRPr="009D66E8">
        <w:t>Cela permet aux enseignants de cibler les élèves pour lesquels une remédiation est nécessaire et ceux à qui on peut proposer des activités de dépassement.</w:t>
      </w:r>
    </w:p>
    <w:p w14:paraId="0371C762" w14:textId="7BB056C1" w:rsidR="00BD3B82" w:rsidRPr="006C206F" w:rsidRDefault="00BD3B82" w:rsidP="005D1AD1">
      <w:pPr>
        <w:pStyle w:val="Paragraphedeliste"/>
        <w:spacing w:line="600" w:lineRule="auto"/>
        <w:ind w:left="0"/>
        <w:jc w:val="both"/>
        <w:rPr>
          <w:color w:val="365F91" w:themeColor="accent1" w:themeShade="BF"/>
        </w:rPr>
      </w:pPr>
      <w:r w:rsidRPr="006C206F">
        <w:rPr>
          <w:color w:val="365F91" w:themeColor="accent1" w:themeShade="BF"/>
        </w:rPr>
        <w:t>A</w:t>
      </w:r>
      <w:r w:rsidR="00B03062" w:rsidRPr="006C206F">
        <w:rPr>
          <w:color w:val="365F91" w:themeColor="accent1" w:themeShade="BF"/>
        </w:rPr>
        <w:t xml:space="preserve">u cours de cette première étape, le </w:t>
      </w:r>
      <w:proofErr w:type="gramStart"/>
      <w:r w:rsidR="00B03062" w:rsidRPr="006C206F">
        <w:rPr>
          <w:color w:val="365F91" w:themeColor="accent1" w:themeShade="BF"/>
        </w:rPr>
        <w:t>professeur</w:t>
      </w:r>
      <w:r w:rsidR="001C41D3" w:rsidRPr="006C206F">
        <w:rPr>
          <w:color w:val="365F91" w:themeColor="accent1" w:themeShade="BF"/>
        </w:rPr>
        <w:t> :</w:t>
      </w:r>
      <w:proofErr w:type="gramEnd"/>
    </w:p>
    <w:p w14:paraId="447781A2" w14:textId="2864CC3F" w:rsidR="00304D72" w:rsidRPr="006C206F" w:rsidRDefault="00304D72" w:rsidP="00091A7E">
      <w:pPr>
        <w:pStyle w:val="Paragraphedeliste"/>
        <w:spacing w:line="480" w:lineRule="auto"/>
        <w:rPr>
          <w:color w:val="365F91" w:themeColor="accent1" w:themeShade="BF"/>
        </w:rPr>
      </w:pPr>
      <w:r w:rsidRPr="006C206F">
        <w:rPr>
          <w:b/>
          <w:bCs/>
          <w:color w:val="365F91" w:themeColor="accent1" w:themeShade="BF"/>
        </w:rPr>
        <w:t xml:space="preserve">a) </w:t>
      </w:r>
      <w:proofErr w:type="spellStart"/>
      <w:r w:rsidR="00D37B07" w:rsidRPr="006C206F">
        <w:rPr>
          <w:rFonts w:cstheme="minorHAnsi"/>
          <w:b/>
          <w:bCs/>
          <w:color w:val="365F91" w:themeColor="accent1" w:themeShade="BF"/>
        </w:rPr>
        <w:t>É</w:t>
      </w:r>
      <w:r w:rsidR="00683AE1" w:rsidRPr="006C206F">
        <w:rPr>
          <w:b/>
          <w:bCs/>
          <w:color w:val="365F91" w:themeColor="accent1" w:themeShade="BF"/>
        </w:rPr>
        <w:t>value</w:t>
      </w:r>
      <w:proofErr w:type="spellEnd"/>
      <w:r w:rsidRPr="006C206F">
        <w:rPr>
          <w:b/>
          <w:bCs/>
          <w:color w:val="365F91" w:themeColor="accent1" w:themeShade="BF"/>
        </w:rPr>
        <w:t xml:space="preserve"> le </w:t>
      </w:r>
      <w:proofErr w:type="spellStart"/>
      <w:r w:rsidRPr="006C206F">
        <w:rPr>
          <w:b/>
          <w:bCs/>
          <w:color w:val="365F91" w:themeColor="accent1" w:themeShade="BF"/>
        </w:rPr>
        <w:t>nombre</w:t>
      </w:r>
      <w:proofErr w:type="spellEnd"/>
      <w:r w:rsidRPr="006C206F">
        <w:rPr>
          <w:b/>
          <w:bCs/>
          <w:color w:val="365F91" w:themeColor="accent1" w:themeShade="BF"/>
        </w:rPr>
        <w:t xml:space="preserve"> de périodes à consacrer aux apprentissages</w:t>
      </w:r>
      <w:r w:rsidR="00683AE1" w:rsidRPr="006C206F">
        <w:rPr>
          <w:b/>
          <w:bCs/>
          <w:color w:val="365F91" w:themeColor="accent1" w:themeShade="BF"/>
        </w:rPr>
        <w:t xml:space="preserve"> et aux </w:t>
      </w:r>
      <w:r w:rsidRPr="006C206F">
        <w:rPr>
          <w:b/>
          <w:bCs/>
          <w:color w:val="365F91" w:themeColor="accent1" w:themeShade="BF"/>
        </w:rPr>
        <w:t xml:space="preserve">prérequis </w:t>
      </w:r>
    </w:p>
    <w:p w14:paraId="37B508C8" w14:textId="1A1277B7" w:rsidR="00304D72" w:rsidRPr="006C206F" w:rsidRDefault="00304D72" w:rsidP="00091A7E">
      <w:pPr>
        <w:pStyle w:val="Paragraphedeliste"/>
        <w:spacing w:line="480" w:lineRule="auto"/>
        <w:rPr>
          <w:color w:val="365F91" w:themeColor="accent1" w:themeShade="BF"/>
        </w:rPr>
      </w:pPr>
      <w:r w:rsidRPr="006C206F">
        <w:rPr>
          <w:b/>
          <w:bCs/>
          <w:color w:val="365F91" w:themeColor="accent1" w:themeShade="BF"/>
        </w:rPr>
        <w:t>b) Identifie clairement les prérequis nécessaires aux apprentissages</w:t>
      </w:r>
      <w:r w:rsidR="007B3989" w:rsidRPr="006C206F">
        <w:rPr>
          <w:b/>
          <w:bCs/>
          <w:color w:val="365F91" w:themeColor="accent1" w:themeShade="BF"/>
        </w:rPr>
        <w:t xml:space="preserve"> (de </w:t>
      </w:r>
      <w:r w:rsidRPr="006C206F">
        <w:rPr>
          <w:b/>
          <w:bCs/>
          <w:color w:val="365F91" w:themeColor="accent1" w:themeShade="BF"/>
        </w:rPr>
        <w:t>l’UAA</w:t>
      </w:r>
      <w:r w:rsidR="007B3989" w:rsidRPr="006C206F">
        <w:rPr>
          <w:b/>
          <w:bCs/>
          <w:color w:val="365F91" w:themeColor="accent1" w:themeShade="BF"/>
        </w:rPr>
        <w:t>, de</w:t>
      </w:r>
      <w:r w:rsidRPr="006C206F">
        <w:rPr>
          <w:b/>
          <w:bCs/>
          <w:color w:val="365F91" w:themeColor="accent1" w:themeShade="BF"/>
        </w:rPr>
        <w:t xml:space="preserve"> l’EAC</w:t>
      </w:r>
      <w:r w:rsidR="007B3989" w:rsidRPr="006C206F">
        <w:rPr>
          <w:b/>
          <w:bCs/>
          <w:color w:val="365F91" w:themeColor="accent1" w:themeShade="BF"/>
        </w:rPr>
        <w:t>…)</w:t>
      </w:r>
      <w:r w:rsidRPr="006C206F">
        <w:rPr>
          <w:b/>
          <w:bCs/>
          <w:color w:val="365F91" w:themeColor="accent1" w:themeShade="BF"/>
        </w:rPr>
        <w:t xml:space="preserve"> </w:t>
      </w:r>
    </w:p>
    <w:p w14:paraId="371EADD5" w14:textId="2A7C3E3E" w:rsidR="00304D72" w:rsidRPr="006C206F" w:rsidRDefault="00304D72" w:rsidP="001568A2">
      <w:pPr>
        <w:pStyle w:val="Paragraphedeliste"/>
        <w:spacing w:line="240" w:lineRule="auto"/>
        <w:rPr>
          <w:color w:val="365F91" w:themeColor="accent1" w:themeShade="BF"/>
        </w:rPr>
      </w:pPr>
      <w:r w:rsidRPr="006C206F">
        <w:rPr>
          <w:b/>
          <w:bCs/>
          <w:color w:val="365F91" w:themeColor="accent1" w:themeShade="BF"/>
        </w:rPr>
        <w:t>c) S’assure que ces prérequis font bien partie des essentiels vus l’année précédente (Coordination verticale)</w:t>
      </w:r>
      <w:r w:rsidRPr="006C206F">
        <w:rPr>
          <w:color w:val="365F91" w:themeColor="accent1" w:themeShade="BF"/>
        </w:rPr>
        <w:t xml:space="preserve"> </w:t>
      </w:r>
      <w:r w:rsidR="008A64B4" w:rsidRPr="006C206F">
        <w:rPr>
          <w:color w:val="365F91" w:themeColor="accent1" w:themeShade="BF"/>
        </w:rPr>
        <w:br/>
      </w:r>
    </w:p>
    <w:p w14:paraId="423C3D48" w14:textId="77777777" w:rsidR="00091A7E" w:rsidRPr="006C206F" w:rsidRDefault="00304D72" w:rsidP="00091A7E">
      <w:pPr>
        <w:pStyle w:val="Paragraphedeliste"/>
        <w:spacing w:line="240" w:lineRule="auto"/>
        <w:rPr>
          <w:b/>
          <w:bCs/>
          <w:color w:val="365F91" w:themeColor="accent1" w:themeShade="BF"/>
        </w:rPr>
      </w:pPr>
      <w:r w:rsidRPr="006C206F">
        <w:rPr>
          <w:b/>
          <w:bCs/>
          <w:color w:val="365F91" w:themeColor="accent1" w:themeShade="BF"/>
        </w:rPr>
        <w:t xml:space="preserve">d) Réalise une évaluation diagnostique des prérequis nécessaires pour aborder </w:t>
      </w:r>
      <w:proofErr w:type="spellStart"/>
      <w:r w:rsidRPr="006C206F">
        <w:rPr>
          <w:b/>
          <w:bCs/>
          <w:color w:val="365F91" w:themeColor="accent1" w:themeShade="BF"/>
        </w:rPr>
        <w:t>cette</w:t>
      </w:r>
      <w:proofErr w:type="spellEnd"/>
      <w:r w:rsidRPr="006C206F">
        <w:rPr>
          <w:b/>
          <w:bCs/>
          <w:color w:val="365F91" w:themeColor="accent1" w:themeShade="BF"/>
        </w:rPr>
        <w:t xml:space="preserve"> nouvelle </w:t>
      </w:r>
      <w:proofErr w:type="spellStart"/>
      <w:r w:rsidRPr="006C206F">
        <w:rPr>
          <w:b/>
          <w:bCs/>
          <w:color w:val="365F91" w:themeColor="accent1" w:themeShade="BF"/>
        </w:rPr>
        <w:t>année</w:t>
      </w:r>
      <w:proofErr w:type="spellEnd"/>
      <w:r w:rsidRPr="006C206F">
        <w:rPr>
          <w:b/>
          <w:bCs/>
          <w:color w:val="365F91" w:themeColor="accent1" w:themeShade="BF"/>
        </w:rPr>
        <w:t xml:space="preserve"> </w:t>
      </w:r>
    </w:p>
    <w:p w14:paraId="1FE9D612" w14:textId="7B6C8A5D" w:rsidR="00304D72" w:rsidRPr="006C206F" w:rsidRDefault="00304D72" w:rsidP="00091A7E">
      <w:pPr>
        <w:pStyle w:val="Paragraphedeliste"/>
        <w:rPr>
          <w:color w:val="365F91" w:themeColor="accent1" w:themeShade="BF"/>
        </w:rPr>
      </w:pPr>
      <w:proofErr w:type="spellStart"/>
      <w:r w:rsidRPr="006C206F">
        <w:rPr>
          <w:color w:val="365F91" w:themeColor="accent1" w:themeShade="BF"/>
        </w:rPr>
        <w:t>E</w:t>
      </w:r>
      <w:r w:rsidR="00205A9C" w:rsidRPr="006C206F">
        <w:rPr>
          <w:color w:val="365F91" w:themeColor="accent1" w:themeShade="BF"/>
        </w:rPr>
        <w:t>n</w:t>
      </w:r>
      <w:proofErr w:type="spellEnd"/>
      <w:r w:rsidR="00205A9C" w:rsidRPr="006C206F">
        <w:rPr>
          <w:color w:val="365F91" w:themeColor="accent1" w:themeShade="BF"/>
        </w:rPr>
        <w:t xml:space="preserve"> </w:t>
      </w:r>
      <w:proofErr w:type="spellStart"/>
      <w:r w:rsidR="00205A9C" w:rsidRPr="006C206F">
        <w:rPr>
          <w:color w:val="365F91" w:themeColor="accent1" w:themeShade="BF"/>
        </w:rPr>
        <w:t>fait</w:t>
      </w:r>
      <w:proofErr w:type="spellEnd"/>
      <w:r w:rsidR="00C20345" w:rsidRPr="006C206F">
        <w:rPr>
          <w:color w:val="365F91" w:themeColor="accent1" w:themeShade="BF"/>
        </w:rPr>
        <w:t>, il ne s’agit</w:t>
      </w:r>
      <w:r w:rsidRPr="006C206F">
        <w:rPr>
          <w:color w:val="365F91" w:themeColor="accent1" w:themeShade="BF"/>
        </w:rPr>
        <w:t xml:space="preserve"> pas </w:t>
      </w:r>
      <w:r w:rsidR="00C20345" w:rsidRPr="006C206F">
        <w:rPr>
          <w:color w:val="365F91" w:themeColor="accent1" w:themeShade="BF"/>
        </w:rPr>
        <w:t xml:space="preserve">de </w:t>
      </w:r>
      <w:r w:rsidRPr="006C206F">
        <w:rPr>
          <w:color w:val="365F91" w:themeColor="accent1" w:themeShade="BF"/>
        </w:rPr>
        <w:t>vérifier systématiquement l’ensemble de tous les prérequis (savoir et savoir-faire)</w:t>
      </w:r>
      <w:r w:rsidR="00205A9C" w:rsidRPr="006C206F">
        <w:rPr>
          <w:color w:val="365F91" w:themeColor="accent1" w:themeShade="BF"/>
        </w:rPr>
        <w:t xml:space="preserve"> en début de séquence</w:t>
      </w:r>
      <w:r w:rsidRPr="006C206F">
        <w:rPr>
          <w:color w:val="365F91" w:themeColor="accent1" w:themeShade="BF"/>
        </w:rPr>
        <w:t xml:space="preserve">. Ceux-ci seront </w:t>
      </w:r>
      <w:r w:rsidR="00D741D5" w:rsidRPr="006C206F">
        <w:rPr>
          <w:color w:val="365F91" w:themeColor="accent1" w:themeShade="BF"/>
        </w:rPr>
        <w:t>sondés</w:t>
      </w:r>
      <w:r w:rsidRPr="006C206F">
        <w:rPr>
          <w:color w:val="365F91" w:themeColor="accent1" w:themeShade="BF"/>
        </w:rPr>
        <w:t xml:space="preserve"> progressivement quand le besoin s’en fera sentir… Ces évaluations </w:t>
      </w:r>
      <w:r w:rsidR="00686E0B" w:rsidRPr="006C206F">
        <w:rPr>
          <w:color w:val="365F91" w:themeColor="accent1" w:themeShade="BF"/>
        </w:rPr>
        <w:t xml:space="preserve">au service des apprentissages </w:t>
      </w:r>
      <w:r w:rsidRPr="006C206F">
        <w:rPr>
          <w:color w:val="365F91" w:themeColor="accent1" w:themeShade="BF"/>
        </w:rPr>
        <w:t>peuvent se faire de manière informelle</w:t>
      </w:r>
      <w:r w:rsidR="006A7164" w:rsidRPr="006C206F">
        <w:rPr>
          <w:color w:val="365F91" w:themeColor="accent1" w:themeShade="BF"/>
        </w:rPr>
        <w:t xml:space="preserve"> et différenciée</w:t>
      </w:r>
      <w:r w:rsidRPr="006C206F">
        <w:rPr>
          <w:color w:val="365F91" w:themeColor="accent1" w:themeShade="BF"/>
        </w:rPr>
        <w:t xml:space="preserve"> (questionnaires, observations des élèves, discussions…).</w:t>
      </w:r>
      <w:r w:rsidR="008A64B4" w:rsidRPr="006C206F">
        <w:rPr>
          <w:color w:val="365F91" w:themeColor="accent1" w:themeShade="BF"/>
        </w:rPr>
        <w:br/>
      </w:r>
    </w:p>
    <w:p w14:paraId="2618DDF0" w14:textId="77777777" w:rsidR="00091A7E" w:rsidRPr="006C206F" w:rsidRDefault="00304D72" w:rsidP="00091A7E">
      <w:pPr>
        <w:pStyle w:val="Paragraphedeliste"/>
        <w:rPr>
          <w:b/>
          <w:bCs/>
          <w:color w:val="365F91" w:themeColor="accent1" w:themeShade="BF"/>
        </w:rPr>
      </w:pPr>
      <w:r w:rsidRPr="006C206F">
        <w:rPr>
          <w:b/>
          <w:bCs/>
          <w:color w:val="365F91" w:themeColor="accent1" w:themeShade="BF"/>
        </w:rPr>
        <w:t xml:space="preserve">e) Met en place des activités de remédiation, si certains prérequis ne </w:t>
      </w:r>
      <w:proofErr w:type="spellStart"/>
      <w:r w:rsidRPr="006C206F">
        <w:rPr>
          <w:b/>
          <w:bCs/>
          <w:color w:val="365F91" w:themeColor="accent1" w:themeShade="BF"/>
        </w:rPr>
        <w:t>sont</w:t>
      </w:r>
      <w:proofErr w:type="spellEnd"/>
      <w:r w:rsidRPr="006C206F">
        <w:rPr>
          <w:b/>
          <w:bCs/>
          <w:color w:val="365F91" w:themeColor="accent1" w:themeShade="BF"/>
        </w:rPr>
        <w:t xml:space="preserve"> pas </w:t>
      </w:r>
      <w:proofErr w:type="spellStart"/>
      <w:r w:rsidRPr="006C206F">
        <w:rPr>
          <w:b/>
          <w:bCs/>
          <w:color w:val="365F91" w:themeColor="accent1" w:themeShade="BF"/>
        </w:rPr>
        <w:t>compris</w:t>
      </w:r>
      <w:proofErr w:type="spellEnd"/>
    </w:p>
    <w:p w14:paraId="53335ED2" w14:textId="1EE08346" w:rsidR="00762EC3" w:rsidRPr="00091A7E" w:rsidRDefault="00304D72" w:rsidP="00091A7E">
      <w:pPr>
        <w:pStyle w:val="Paragraphedeliste"/>
        <w:rPr>
          <w:color w:val="0070C0"/>
        </w:rPr>
      </w:pPr>
      <w:proofErr w:type="spellStart"/>
      <w:r w:rsidRPr="006C206F">
        <w:rPr>
          <w:color w:val="365F91" w:themeColor="accent1" w:themeShade="BF"/>
        </w:rPr>
        <w:t>Ces</w:t>
      </w:r>
      <w:proofErr w:type="spellEnd"/>
      <w:r w:rsidRPr="006C206F">
        <w:rPr>
          <w:color w:val="365F91" w:themeColor="accent1" w:themeShade="BF"/>
        </w:rPr>
        <w:t xml:space="preserve"> </w:t>
      </w:r>
      <w:proofErr w:type="spellStart"/>
      <w:r w:rsidRPr="006C206F">
        <w:rPr>
          <w:color w:val="365F91" w:themeColor="accent1" w:themeShade="BF"/>
        </w:rPr>
        <w:t>activités</w:t>
      </w:r>
      <w:proofErr w:type="spellEnd"/>
      <w:r w:rsidRPr="006C206F">
        <w:rPr>
          <w:color w:val="365F91" w:themeColor="accent1" w:themeShade="BF"/>
        </w:rPr>
        <w:t xml:space="preserve"> </w:t>
      </w:r>
      <w:r w:rsidR="00885B9A" w:rsidRPr="006C206F">
        <w:rPr>
          <w:color w:val="365F91" w:themeColor="accent1" w:themeShade="BF"/>
        </w:rPr>
        <w:t xml:space="preserve">de </w:t>
      </w:r>
      <w:proofErr w:type="spellStart"/>
      <w:r w:rsidR="00885B9A" w:rsidRPr="006C206F">
        <w:rPr>
          <w:color w:val="365F91" w:themeColor="accent1" w:themeShade="BF"/>
        </w:rPr>
        <w:t>remédiations</w:t>
      </w:r>
      <w:proofErr w:type="spellEnd"/>
      <w:r w:rsidR="00885B9A" w:rsidRPr="006C206F">
        <w:rPr>
          <w:color w:val="365F91" w:themeColor="accent1" w:themeShade="BF"/>
        </w:rPr>
        <w:t xml:space="preserve"> se feront </w:t>
      </w:r>
      <w:r w:rsidR="00EE7B27" w:rsidRPr="006C206F">
        <w:rPr>
          <w:color w:val="365F91" w:themeColor="accent1" w:themeShade="BF"/>
        </w:rPr>
        <w:t xml:space="preserve">de manière différenciée, </w:t>
      </w:r>
      <w:r w:rsidR="00885B9A" w:rsidRPr="006C206F">
        <w:rPr>
          <w:color w:val="365F91" w:themeColor="accent1" w:themeShade="BF"/>
        </w:rPr>
        <w:t xml:space="preserve">en début ou en cours de séquence. Elles </w:t>
      </w:r>
      <w:r w:rsidRPr="006C206F">
        <w:rPr>
          <w:color w:val="365F91" w:themeColor="accent1" w:themeShade="BF"/>
        </w:rPr>
        <w:t>tiendront compte des notions que le professeur n’a peut-être pas eu le temps de voir l’année passée. Il faudra donc consacrer un certain temps parfois pour leur mise en place… Dans le cas de prérequis maîtrisés par une partie significative de la classe, on pourra proposer une révision autonome basée sur des fiches-outils, ou l’établissement de sous-groupes où les uns expliquent le prérequis aux autres... </w:t>
      </w:r>
      <w:r w:rsidR="00091A7E" w:rsidRPr="00091A7E">
        <w:rPr>
          <w:color w:val="0070C0"/>
        </w:rPr>
        <w:br/>
      </w:r>
      <w:r w:rsidR="00762EC3">
        <w:t xml:space="preserve">La </w:t>
      </w:r>
      <w:proofErr w:type="spellStart"/>
      <w:r w:rsidR="00762EC3">
        <w:t>différenciation</w:t>
      </w:r>
      <w:proofErr w:type="spellEnd"/>
      <w:r w:rsidR="00762EC3">
        <w:t xml:space="preserve"> </w:t>
      </w:r>
      <w:r w:rsidR="00A00A9D" w:rsidRPr="006C206F">
        <w:rPr>
          <w:color w:val="365F91" w:themeColor="accent1" w:themeShade="BF"/>
        </w:rPr>
        <w:t>des</w:t>
      </w:r>
      <w:r w:rsidR="00D3499B" w:rsidRPr="006C206F">
        <w:rPr>
          <w:color w:val="365F91" w:themeColor="accent1" w:themeShade="BF"/>
        </w:rPr>
        <w:t xml:space="preserve"> </w:t>
      </w:r>
      <w:proofErr w:type="spellStart"/>
      <w:r w:rsidR="00D3499B" w:rsidRPr="006C206F">
        <w:rPr>
          <w:color w:val="365F91" w:themeColor="accent1" w:themeShade="BF"/>
        </w:rPr>
        <w:t>activités</w:t>
      </w:r>
      <w:proofErr w:type="spellEnd"/>
      <w:r w:rsidR="00D3499B" w:rsidRPr="006C206F">
        <w:rPr>
          <w:color w:val="365F91" w:themeColor="accent1" w:themeShade="BF"/>
        </w:rPr>
        <w:t xml:space="preserve"> </w:t>
      </w:r>
      <w:r w:rsidR="0075402D" w:rsidRPr="006C206F">
        <w:rPr>
          <w:color w:val="365F91" w:themeColor="accent1" w:themeShade="BF"/>
        </w:rPr>
        <w:t xml:space="preserve">à </w:t>
      </w:r>
      <w:proofErr w:type="spellStart"/>
      <w:r w:rsidR="0075402D" w:rsidRPr="006C206F">
        <w:rPr>
          <w:color w:val="365F91" w:themeColor="accent1" w:themeShade="BF"/>
        </w:rPr>
        <w:t>mettre</w:t>
      </w:r>
      <w:proofErr w:type="spellEnd"/>
      <w:r w:rsidR="0075402D" w:rsidRPr="006C206F">
        <w:rPr>
          <w:color w:val="365F91" w:themeColor="accent1" w:themeShade="BF"/>
        </w:rPr>
        <w:t xml:space="preserve"> </w:t>
      </w:r>
      <w:proofErr w:type="spellStart"/>
      <w:r w:rsidR="0075402D" w:rsidRPr="006C206F">
        <w:rPr>
          <w:color w:val="365F91" w:themeColor="accent1" w:themeShade="BF"/>
        </w:rPr>
        <w:t>en</w:t>
      </w:r>
      <w:proofErr w:type="spellEnd"/>
      <w:r w:rsidR="0075402D" w:rsidRPr="006C206F">
        <w:rPr>
          <w:color w:val="365F91" w:themeColor="accent1" w:themeShade="BF"/>
        </w:rPr>
        <w:t xml:space="preserve"> place </w:t>
      </w:r>
      <w:r w:rsidR="00D3499B" w:rsidRPr="006C206F">
        <w:rPr>
          <w:color w:val="365F91" w:themeColor="accent1" w:themeShade="BF"/>
        </w:rPr>
        <w:t>(</w:t>
      </w:r>
      <w:proofErr w:type="spellStart"/>
      <w:r w:rsidR="00D06CF9" w:rsidRPr="006C206F">
        <w:rPr>
          <w:color w:val="365F91" w:themeColor="accent1" w:themeShade="BF"/>
        </w:rPr>
        <w:t>activités</w:t>
      </w:r>
      <w:proofErr w:type="spellEnd"/>
      <w:r w:rsidR="00D06CF9" w:rsidRPr="006C206F">
        <w:rPr>
          <w:color w:val="365F91" w:themeColor="accent1" w:themeShade="BF"/>
        </w:rPr>
        <w:t xml:space="preserve"> </w:t>
      </w:r>
      <w:proofErr w:type="spellStart"/>
      <w:r w:rsidR="00D06CF9" w:rsidRPr="006C206F">
        <w:rPr>
          <w:color w:val="365F91" w:themeColor="accent1" w:themeShade="BF"/>
        </w:rPr>
        <w:t>d’</w:t>
      </w:r>
      <w:r w:rsidR="006F3C7D" w:rsidRPr="006C206F">
        <w:rPr>
          <w:color w:val="365F91" w:themeColor="accent1" w:themeShade="BF"/>
        </w:rPr>
        <w:t>évaluation</w:t>
      </w:r>
      <w:proofErr w:type="spellEnd"/>
      <w:r w:rsidR="006F3C7D" w:rsidRPr="006C206F">
        <w:rPr>
          <w:color w:val="365F91" w:themeColor="accent1" w:themeShade="BF"/>
        </w:rPr>
        <w:t xml:space="preserve">, </w:t>
      </w:r>
      <w:proofErr w:type="spellStart"/>
      <w:r w:rsidR="00D06CF9" w:rsidRPr="006C206F">
        <w:rPr>
          <w:color w:val="365F91" w:themeColor="accent1" w:themeShade="BF"/>
        </w:rPr>
        <w:t>activités</w:t>
      </w:r>
      <w:proofErr w:type="spellEnd"/>
      <w:r w:rsidR="00D06CF9" w:rsidRPr="006C206F">
        <w:rPr>
          <w:color w:val="365F91" w:themeColor="accent1" w:themeShade="BF"/>
        </w:rPr>
        <w:t xml:space="preserve"> de</w:t>
      </w:r>
      <w:r w:rsidR="00091A7E" w:rsidRPr="006C206F">
        <w:rPr>
          <w:color w:val="365F91" w:themeColor="accent1" w:themeShade="BF"/>
        </w:rPr>
        <w:t xml:space="preserve"> </w:t>
      </w:r>
      <w:proofErr w:type="spellStart"/>
      <w:r w:rsidR="006F3C7D" w:rsidRPr="006C206F">
        <w:rPr>
          <w:color w:val="365F91" w:themeColor="accent1" w:themeShade="BF"/>
        </w:rPr>
        <w:t>remédiation</w:t>
      </w:r>
      <w:proofErr w:type="spellEnd"/>
      <w:r w:rsidR="006F3C7D" w:rsidRPr="006C206F">
        <w:rPr>
          <w:color w:val="365F91" w:themeColor="accent1" w:themeShade="BF"/>
        </w:rPr>
        <w:t xml:space="preserve">, </w:t>
      </w:r>
      <w:proofErr w:type="spellStart"/>
      <w:r w:rsidR="00D06CF9" w:rsidRPr="006C206F">
        <w:rPr>
          <w:color w:val="365F91" w:themeColor="accent1" w:themeShade="BF"/>
        </w:rPr>
        <w:t>activités</w:t>
      </w:r>
      <w:proofErr w:type="spellEnd"/>
      <w:r w:rsidR="00D06CF9" w:rsidRPr="006C206F">
        <w:rPr>
          <w:color w:val="365F91" w:themeColor="accent1" w:themeShade="BF"/>
        </w:rPr>
        <w:t xml:space="preserve"> </w:t>
      </w:r>
      <w:proofErr w:type="spellStart"/>
      <w:r w:rsidR="00D06CF9" w:rsidRPr="006C206F">
        <w:rPr>
          <w:color w:val="365F91" w:themeColor="accent1" w:themeShade="BF"/>
        </w:rPr>
        <w:t>d’</w:t>
      </w:r>
      <w:r w:rsidR="006F3C7D" w:rsidRPr="006C206F">
        <w:rPr>
          <w:color w:val="365F91" w:themeColor="accent1" w:themeShade="BF"/>
        </w:rPr>
        <w:t>apprentissa</w:t>
      </w:r>
      <w:r w:rsidR="00D06CF9" w:rsidRPr="006C206F">
        <w:rPr>
          <w:color w:val="365F91" w:themeColor="accent1" w:themeShade="BF"/>
        </w:rPr>
        <w:t>ges</w:t>
      </w:r>
      <w:proofErr w:type="spellEnd"/>
      <w:r w:rsidR="00D06CF9" w:rsidRPr="006C206F">
        <w:rPr>
          <w:color w:val="365F91" w:themeColor="accent1" w:themeShade="BF"/>
        </w:rPr>
        <w:t>)</w:t>
      </w:r>
      <w:r w:rsidR="006E5611">
        <w:t xml:space="preserve"> </w:t>
      </w:r>
      <w:proofErr w:type="spellStart"/>
      <w:r w:rsidR="00762EC3">
        <w:t>peut</w:t>
      </w:r>
      <w:proofErr w:type="spellEnd"/>
      <w:r w:rsidR="00762EC3">
        <w:t xml:space="preserve"> </w:t>
      </w:r>
      <w:proofErr w:type="spellStart"/>
      <w:r w:rsidR="00791378">
        <w:t>donc</w:t>
      </w:r>
      <w:proofErr w:type="spellEnd"/>
      <w:r w:rsidR="00791378">
        <w:t xml:space="preserve"> </w:t>
      </w:r>
      <w:r w:rsidR="00762EC3">
        <w:t xml:space="preserve">porter sur </w:t>
      </w:r>
      <w:proofErr w:type="spellStart"/>
      <w:r w:rsidR="00762EC3">
        <w:t>différents</w:t>
      </w:r>
      <w:proofErr w:type="spellEnd"/>
      <w:r w:rsidR="00762EC3">
        <w:t xml:space="preserve"> axes </w:t>
      </w:r>
      <w:proofErr w:type="spellStart"/>
      <w:r w:rsidR="00762EC3">
        <w:t>comme</w:t>
      </w:r>
      <w:proofErr w:type="spellEnd"/>
      <w:r w:rsidR="00762EC3">
        <w:t xml:space="preserve"> le </w:t>
      </w:r>
      <w:proofErr w:type="spellStart"/>
      <w:r w:rsidR="00762EC3">
        <w:t>montre</w:t>
      </w:r>
      <w:proofErr w:type="spellEnd"/>
      <w:r w:rsidR="00762EC3">
        <w:t xml:space="preserve"> le </w:t>
      </w:r>
      <w:proofErr w:type="spellStart"/>
      <w:r w:rsidR="00762EC3">
        <w:t>schéma</w:t>
      </w:r>
      <w:proofErr w:type="spellEnd"/>
      <w:r w:rsidR="00762EC3">
        <w:t xml:space="preserve"> </w:t>
      </w:r>
      <w:proofErr w:type="spellStart"/>
      <w:r w:rsidR="00762EC3">
        <w:t>suivant</w:t>
      </w:r>
      <w:proofErr w:type="spellEnd"/>
      <w:r w:rsidR="00762EC3">
        <w:t>.</w:t>
      </w:r>
    </w:p>
    <w:p w14:paraId="74C97042" w14:textId="77777777" w:rsidR="00762EC3" w:rsidRDefault="00762EC3" w:rsidP="00762EC3">
      <w:pPr>
        <w:pStyle w:val="Paragraphedeliste"/>
        <w:ind w:left="0"/>
        <w:jc w:val="both"/>
      </w:pPr>
    </w:p>
    <w:p w14:paraId="6EE4893D" w14:textId="77777777" w:rsidR="00762EC3" w:rsidRDefault="00762EC3" w:rsidP="00762EC3">
      <w:pPr>
        <w:pStyle w:val="Paragraphedeliste"/>
        <w:ind w:left="0"/>
        <w:jc w:val="both"/>
      </w:pPr>
      <w:r w:rsidRPr="00B7012A">
        <w:rPr>
          <w:noProof/>
        </w:rPr>
        <w:lastRenderedPageBreak/>
        <w:drawing>
          <wp:inline distT="0" distB="0" distL="0" distR="0" wp14:anchorId="6B159CA7" wp14:editId="3727B079">
            <wp:extent cx="6140450" cy="3454227"/>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0450" cy="3454227"/>
                    </a:xfrm>
                    <a:prstGeom prst="rect">
                      <a:avLst/>
                    </a:prstGeom>
                    <a:noFill/>
                    <a:ln>
                      <a:noFill/>
                    </a:ln>
                  </pic:spPr>
                </pic:pic>
              </a:graphicData>
            </a:graphic>
          </wp:inline>
        </w:drawing>
      </w:r>
    </w:p>
    <w:p w14:paraId="453B96AA" w14:textId="77777777" w:rsidR="005D1AD1" w:rsidRDefault="005D1AD1" w:rsidP="00E43E9F">
      <w:pPr>
        <w:pStyle w:val="Paragraphedeliste"/>
        <w:ind w:left="0"/>
        <w:jc w:val="both"/>
      </w:pPr>
    </w:p>
    <w:p w14:paraId="738CF405" w14:textId="0C3E186C" w:rsidR="002C45F0" w:rsidRPr="006C206F" w:rsidRDefault="00233379" w:rsidP="00E43E9F">
      <w:pPr>
        <w:pStyle w:val="Paragraphedeliste"/>
        <w:ind w:left="0"/>
        <w:jc w:val="both"/>
        <w:rPr>
          <w:color w:val="365F91" w:themeColor="accent1" w:themeShade="BF"/>
        </w:rPr>
      </w:pPr>
      <w:r>
        <w:t>À la suite du</w:t>
      </w:r>
      <w:r w:rsidR="00AB4482">
        <w:t xml:space="preserve"> diagnosti</w:t>
      </w:r>
      <w:r w:rsidR="0017473F">
        <w:t>c</w:t>
      </w:r>
      <w:r w:rsidR="00AB4482">
        <w:t xml:space="preserve">, </w:t>
      </w:r>
      <w:r w:rsidR="00EF03F0" w:rsidRPr="006C206F">
        <w:rPr>
          <w:color w:val="365F91" w:themeColor="accent1" w:themeShade="BF"/>
        </w:rPr>
        <w:t xml:space="preserve">la seconde étape </w:t>
      </w:r>
      <w:r w:rsidR="00A36474" w:rsidRPr="006C206F">
        <w:rPr>
          <w:color w:val="365F91" w:themeColor="accent1" w:themeShade="BF"/>
        </w:rPr>
        <w:t xml:space="preserve">sera consacrée à la </w:t>
      </w:r>
      <w:r w:rsidR="00E2046D" w:rsidRPr="006C206F">
        <w:rPr>
          <w:color w:val="365F91" w:themeColor="accent1" w:themeShade="BF"/>
        </w:rPr>
        <w:t xml:space="preserve">planification </w:t>
      </w:r>
      <w:r w:rsidR="0079147A" w:rsidRPr="006C206F">
        <w:rPr>
          <w:color w:val="365F91" w:themeColor="accent1" w:themeShade="BF"/>
        </w:rPr>
        <w:t>et à</w:t>
      </w:r>
      <w:r w:rsidR="00E2046D" w:rsidRPr="006C206F">
        <w:rPr>
          <w:color w:val="365F91" w:themeColor="accent1" w:themeShade="BF"/>
        </w:rPr>
        <w:t xml:space="preserve"> la </w:t>
      </w:r>
      <w:r w:rsidR="00A36474" w:rsidRPr="006C206F">
        <w:rPr>
          <w:color w:val="365F91" w:themeColor="accent1" w:themeShade="BF"/>
        </w:rPr>
        <w:t>scénarisation des nouveaux apprentissages.</w:t>
      </w:r>
    </w:p>
    <w:p w14:paraId="6BC90DAD" w14:textId="77777777" w:rsidR="005D1AD1" w:rsidRPr="006C206F" w:rsidRDefault="005D1AD1" w:rsidP="00E43E9F">
      <w:pPr>
        <w:pStyle w:val="Paragraphedeliste"/>
        <w:ind w:left="0"/>
        <w:jc w:val="both"/>
        <w:rPr>
          <w:rFonts w:cstheme="minorHAnsi"/>
          <w:color w:val="365F91" w:themeColor="accent1" w:themeShade="BF"/>
        </w:rPr>
      </w:pPr>
    </w:p>
    <w:p w14:paraId="3AE44D53" w14:textId="1A0FD0C6" w:rsidR="000717E6" w:rsidRPr="006C206F" w:rsidRDefault="008A64B4" w:rsidP="00E43E9F">
      <w:pPr>
        <w:pStyle w:val="Paragraphedeliste"/>
        <w:ind w:left="0"/>
        <w:jc w:val="both"/>
        <w:rPr>
          <w:color w:val="365F91" w:themeColor="accent1" w:themeShade="BF"/>
        </w:rPr>
      </w:pPr>
      <w:r w:rsidRPr="006C206F">
        <w:rPr>
          <w:rFonts w:cstheme="minorHAnsi"/>
          <w:color w:val="365F91" w:themeColor="accent1" w:themeShade="BF"/>
        </w:rPr>
        <w:t>À</w:t>
      </w:r>
      <w:r w:rsidR="001C3A7D" w:rsidRPr="006C206F">
        <w:rPr>
          <w:color w:val="365F91" w:themeColor="accent1" w:themeShade="BF"/>
        </w:rPr>
        <w:t xml:space="preserve"> </w:t>
      </w:r>
      <w:proofErr w:type="spellStart"/>
      <w:r w:rsidR="001C3A7D" w:rsidRPr="006C206F">
        <w:rPr>
          <w:color w:val="365F91" w:themeColor="accent1" w:themeShade="BF"/>
        </w:rPr>
        <w:t>ce</w:t>
      </w:r>
      <w:proofErr w:type="spellEnd"/>
      <w:r w:rsidR="001C3A7D" w:rsidRPr="006C206F">
        <w:rPr>
          <w:color w:val="365F91" w:themeColor="accent1" w:themeShade="BF"/>
        </w:rPr>
        <w:t xml:space="preserve"> </w:t>
      </w:r>
      <w:proofErr w:type="spellStart"/>
      <w:r w:rsidR="001C3A7D" w:rsidRPr="006C206F">
        <w:rPr>
          <w:color w:val="365F91" w:themeColor="accent1" w:themeShade="BF"/>
        </w:rPr>
        <w:t>stade</w:t>
      </w:r>
      <w:proofErr w:type="spellEnd"/>
      <w:r w:rsidR="001C3A7D" w:rsidRPr="006C206F">
        <w:rPr>
          <w:color w:val="365F91" w:themeColor="accent1" w:themeShade="BF"/>
        </w:rPr>
        <w:t xml:space="preserve">, </w:t>
      </w:r>
      <w:r w:rsidR="000717E6" w:rsidRPr="006C206F">
        <w:rPr>
          <w:color w:val="365F91" w:themeColor="accent1" w:themeShade="BF"/>
        </w:rPr>
        <w:t xml:space="preserve">Le professeur </w:t>
      </w:r>
    </w:p>
    <w:p w14:paraId="47B77FBF" w14:textId="1490B93C" w:rsidR="001846EA" w:rsidRPr="006C206F" w:rsidRDefault="001846EA" w:rsidP="001846EA">
      <w:pPr>
        <w:pStyle w:val="Paragraphedeliste"/>
        <w:rPr>
          <w:color w:val="365F91" w:themeColor="accent1" w:themeShade="BF"/>
        </w:rPr>
      </w:pPr>
      <w:r w:rsidRPr="006C206F">
        <w:rPr>
          <w:b/>
          <w:bCs/>
          <w:color w:val="365F91" w:themeColor="accent1" w:themeShade="BF"/>
        </w:rPr>
        <w:t>a) Distingue les essentiels de l’ensemble de tous les attendus du programme</w:t>
      </w:r>
    </w:p>
    <w:p w14:paraId="2A652992" w14:textId="73B132B0" w:rsidR="001846EA" w:rsidRPr="006C206F" w:rsidRDefault="004B67DB" w:rsidP="001E411C">
      <w:pPr>
        <w:pStyle w:val="Paragraphedeliste"/>
        <w:rPr>
          <w:color w:val="365F91" w:themeColor="accent1" w:themeShade="BF"/>
        </w:rPr>
      </w:pPr>
      <w:r w:rsidRPr="006C206F">
        <w:rPr>
          <w:color w:val="365F91" w:themeColor="accent1" w:themeShade="BF"/>
        </w:rPr>
        <w:t>I</w:t>
      </w:r>
      <w:r w:rsidR="00A23E35" w:rsidRPr="006C206F">
        <w:rPr>
          <w:color w:val="365F91" w:themeColor="accent1" w:themeShade="BF"/>
        </w:rPr>
        <w:t>l</w:t>
      </w:r>
      <w:r w:rsidRPr="006C206F">
        <w:rPr>
          <w:color w:val="365F91" w:themeColor="accent1" w:themeShade="BF"/>
        </w:rPr>
        <w:t xml:space="preserve"> s’agit de m</w:t>
      </w:r>
      <w:r w:rsidR="001846EA" w:rsidRPr="006C206F">
        <w:rPr>
          <w:color w:val="365F91" w:themeColor="accent1" w:themeShade="BF"/>
        </w:rPr>
        <w:t>ettre une priorité sur les compétences et les attendus essentiels</w:t>
      </w:r>
      <w:r w:rsidRPr="006C206F">
        <w:rPr>
          <w:color w:val="365F91" w:themeColor="accent1" w:themeShade="BF"/>
        </w:rPr>
        <w:t xml:space="preserve">. </w:t>
      </w:r>
      <w:r w:rsidR="001846EA" w:rsidRPr="006C206F">
        <w:rPr>
          <w:color w:val="365F91" w:themeColor="accent1" w:themeShade="BF"/>
        </w:rPr>
        <w:t xml:space="preserve">Ensuite, </w:t>
      </w:r>
      <w:r w:rsidR="00A23E35" w:rsidRPr="006C206F">
        <w:rPr>
          <w:color w:val="365F91" w:themeColor="accent1" w:themeShade="BF"/>
        </w:rPr>
        <w:t xml:space="preserve">et </w:t>
      </w:r>
      <w:r w:rsidR="001846EA" w:rsidRPr="006C206F">
        <w:rPr>
          <w:color w:val="365F91" w:themeColor="accent1" w:themeShade="BF"/>
        </w:rPr>
        <w:t>suivant le temp</w:t>
      </w:r>
      <w:r w:rsidR="001E411C" w:rsidRPr="006C206F">
        <w:rPr>
          <w:color w:val="365F91" w:themeColor="accent1" w:themeShade="BF"/>
        </w:rPr>
        <w:t xml:space="preserve">s </w:t>
      </w:r>
      <w:r w:rsidR="00A23E35" w:rsidRPr="006C206F">
        <w:rPr>
          <w:color w:val="365F91" w:themeColor="accent1" w:themeShade="BF"/>
        </w:rPr>
        <w:t>restant</w:t>
      </w:r>
      <w:r w:rsidR="001846EA" w:rsidRPr="006C206F">
        <w:rPr>
          <w:color w:val="365F91" w:themeColor="accent1" w:themeShade="BF"/>
        </w:rPr>
        <w:t xml:space="preserve">, </w:t>
      </w:r>
      <w:r w:rsidR="00A23E35" w:rsidRPr="006C206F">
        <w:rPr>
          <w:color w:val="365F91" w:themeColor="accent1" w:themeShade="BF"/>
        </w:rPr>
        <w:t xml:space="preserve">le professeur </w:t>
      </w:r>
      <w:r w:rsidR="001846EA" w:rsidRPr="006C206F">
        <w:rPr>
          <w:color w:val="365F91" w:themeColor="accent1" w:themeShade="BF"/>
        </w:rPr>
        <w:t>installe progressivement les autres attendus du programme.</w:t>
      </w:r>
    </w:p>
    <w:p w14:paraId="05F8940B" w14:textId="3843F632" w:rsidR="001846EA" w:rsidRPr="006C206F" w:rsidRDefault="006C206F" w:rsidP="001846EA">
      <w:pPr>
        <w:pStyle w:val="Paragraphedeliste"/>
        <w:rPr>
          <w:color w:val="365F91" w:themeColor="accent1" w:themeShade="BF"/>
        </w:rPr>
      </w:pPr>
      <w:r>
        <w:rPr>
          <w:b/>
          <w:bCs/>
          <w:color w:val="365F91" w:themeColor="accent1" w:themeShade="BF"/>
        </w:rPr>
        <w:br/>
      </w:r>
      <w:r w:rsidR="001846EA" w:rsidRPr="006C206F">
        <w:rPr>
          <w:b/>
          <w:bCs/>
          <w:color w:val="365F91" w:themeColor="accent1" w:themeShade="BF"/>
        </w:rPr>
        <w:t xml:space="preserve">b) </w:t>
      </w:r>
      <w:proofErr w:type="spellStart"/>
      <w:r w:rsidR="001846EA" w:rsidRPr="006C206F">
        <w:rPr>
          <w:b/>
          <w:bCs/>
          <w:color w:val="365F91" w:themeColor="accent1" w:themeShade="BF"/>
        </w:rPr>
        <w:t>T</w:t>
      </w:r>
      <w:r w:rsidR="001C3A7D" w:rsidRPr="006C206F">
        <w:rPr>
          <w:b/>
          <w:bCs/>
          <w:color w:val="365F91" w:themeColor="accent1" w:themeShade="BF"/>
        </w:rPr>
        <w:t>ient</w:t>
      </w:r>
      <w:proofErr w:type="spellEnd"/>
      <w:r w:rsidR="001846EA" w:rsidRPr="006C206F">
        <w:rPr>
          <w:b/>
          <w:bCs/>
          <w:color w:val="365F91" w:themeColor="accent1" w:themeShade="BF"/>
        </w:rPr>
        <w:t xml:space="preserve"> </w:t>
      </w:r>
      <w:proofErr w:type="spellStart"/>
      <w:r w:rsidR="001846EA" w:rsidRPr="006C206F">
        <w:rPr>
          <w:b/>
          <w:bCs/>
          <w:color w:val="365F91" w:themeColor="accent1" w:themeShade="BF"/>
        </w:rPr>
        <w:t>compte</w:t>
      </w:r>
      <w:proofErr w:type="spellEnd"/>
      <w:r w:rsidR="001846EA" w:rsidRPr="006C206F">
        <w:rPr>
          <w:b/>
          <w:bCs/>
          <w:color w:val="365F91" w:themeColor="accent1" w:themeShade="BF"/>
        </w:rPr>
        <w:t xml:space="preserve"> de l’alignement pédagogique</w:t>
      </w:r>
    </w:p>
    <w:p w14:paraId="2C5420D8" w14:textId="13ECE7BA" w:rsidR="001846EA" w:rsidRPr="006C206F" w:rsidRDefault="00247737" w:rsidP="001E411C">
      <w:pPr>
        <w:pStyle w:val="Paragraphedeliste"/>
        <w:rPr>
          <w:color w:val="365F91" w:themeColor="accent1" w:themeShade="BF"/>
        </w:rPr>
      </w:pPr>
      <w:r w:rsidRPr="006C206F">
        <w:rPr>
          <w:color w:val="365F91" w:themeColor="accent1" w:themeShade="BF"/>
        </w:rPr>
        <w:t>Le but est d</w:t>
      </w:r>
      <w:r w:rsidR="001E411C" w:rsidRPr="006C206F">
        <w:rPr>
          <w:color w:val="365F91" w:themeColor="accent1" w:themeShade="BF"/>
        </w:rPr>
        <w:t>’identifier</w:t>
      </w:r>
      <w:r w:rsidR="001846EA" w:rsidRPr="006C206F">
        <w:rPr>
          <w:color w:val="365F91" w:themeColor="accent1" w:themeShade="BF"/>
        </w:rPr>
        <w:t xml:space="preserve"> clairement les compétences et les objectifs d’apprentissages, les tâches d’apprentissage et les tâches d’évaluation.</w:t>
      </w:r>
    </w:p>
    <w:p w14:paraId="75FD7016" w14:textId="5B588314" w:rsidR="001846EA" w:rsidRPr="006C206F" w:rsidRDefault="006C206F" w:rsidP="000F4743">
      <w:pPr>
        <w:pStyle w:val="Paragraphedeliste"/>
        <w:rPr>
          <w:color w:val="365F91" w:themeColor="accent1" w:themeShade="BF"/>
        </w:rPr>
      </w:pPr>
      <w:r>
        <w:rPr>
          <w:b/>
          <w:bCs/>
          <w:color w:val="365F91" w:themeColor="accent1" w:themeShade="BF"/>
        </w:rPr>
        <w:br/>
      </w:r>
      <w:r w:rsidR="001846EA" w:rsidRPr="006C206F">
        <w:rPr>
          <w:b/>
          <w:bCs/>
          <w:color w:val="365F91" w:themeColor="accent1" w:themeShade="BF"/>
        </w:rPr>
        <w:t xml:space="preserve">c) </w:t>
      </w:r>
      <w:proofErr w:type="spellStart"/>
      <w:r w:rsidR="001846EA" w:rsidRPr="006C206F">
        <w:rPr>
          <w:b/>
          <w:bCs/>
          <w:color w:val="365F91" w:themeColor="accent1" w:themeShade="BF"/>
        </w:rPr>
        <w:t>Scénarise</w:t>
      </w:r>
      <w:proofErr w:type="spellEnd"/>
      <w:r w:rsidR="001846EA" w:rsidRPr="006C206F">
        <w:rPr>
          <w:b/>
          <w:bCs/>
          <w:color w:val="365F91" w:themeColor="accent1" w:themeShade="BF"/>
        </w:rPr>
        <w:t xml:space="preserve"> </w:t>
      </w:r>
      <w:proofErr w:type="spellStart"/>
      <w:r w:rsidR="001846EA" w:rsidRPr="006C206F">
        <w:rPr>
          <w:b/>
          <w:bCs/>
          <w:color w:val="365F91" w:themeColor="accent1" w:themeShade="BF"/>
        </w:rPr>
        <w:t>une</w:t>
      </w:r>
      <w:proofErr w:type="spellEnd"/>
      <w:r w:rsidR="001846EA" w:rsidRPr="006C206F">
        <w:rPr>
          <w:b/>
          <w:bCs/>
          <w:color w:val="365F91" w:themeColor="accent1" w:themeShade="BF"/>
        </w:rPr>
        <w:t xml:space="preserve"> </w:t>
      </w:r>
      <w:proofErr w:type="spellStart"/>
      <w:r w:rsidR="001846EA" w:rsidRPr="006C206F">
        <w:rPr>
          <w:b/>
          <w:bCs/>
          <w:color w:val="365F91" w:themeColor="accent1" w:themeShade="BF"/>
        </w:rPr>
        <w:t>séquence</w:t>
      </w:r>
      <w:proofErr w:type="spellEnd"/>
      <w:r w:rsidR="001846EA" w:rsidRPr="006C206F">
        <w:rPr>
          <w:b/>
          <w:bCs/>
          <w:color w:val="365F91" w:themeColor="accent1" w:themeShade="BF"/>
        </w:rPr>
        <w:t xml:space="preserve"> </w:t>
      </w:r>
      <w:proofErr w:type="spellStart"/>
      <w:r w:rsidR="001846EA" w:rsidRPr="006C206F">
        <w:rPr>
          <w:b/>
          <w:bCs/>
          <w:color w:val="365F91" w:themeColor="accent1" w:themeShade="BF"/>
        </w:rPr>
        <w:t>en</w:t>
      </w:r>
      <w:proofErr w:type="spellEnd"/>
      <w:r w:rsidR="001846EA" w:rsidRPr="006C206F">
        <w:rPr>
          <w:b/>
          <w:bCs/>
          <w:color w:val="365F91" w:themeColor="accent1" w:themeShade="BF"/>
        </w:rPr>
        <w:t xml:space="preserve"> </w:t>
      </w:r>
      <w:proofErr w:type="spellStart"/>
      <w:r w:rsidR="001846EA" w:rsidRPr="006C206F">
        <w:rPr>
          <w:b/>
          <w:bCs/>
          <w:color w:val="365F91" w:themeColor="accent1" w:themeShade="BF"/>
        </w:rPr>
        <w:t>diversifiant</w:t>
      </w:r>
      <w:proofErr w:type="spellEnd"/>
      <w:r w:rsidR="001846EA" w:rsidRPr="006C206F">
        <w:rPr>
          <w:b/>
          <w:bCs/>
          <w:color w:val="365F91" w:themeColor="accent1" w:themeShade="BF"/>
        </w:rPr>
        <w:t xml:space="preserve"> les </w:t>
      </w:r>
      <w:proofErr w:type="spellStart"/>
      <w:r w:rsidR="001846EA" w:rsidRPr="006C206F">
        <w:rPr>
          <w:b/>
          <w:bCs/>
          <w:color w:val="365F91" w:themeColor="accent1" w:themeShade="BF"/>
        </w:rPr>
        <w:t>approches</w:t>
      </w:r>
      <w:proofErr w:type="spellEnd"/>
      <w:r w:rsidR="001846EA" w:rsidRPr="006C206F">
        <w:rPr>
          <w:b/>
          <w:bCs/>
          <w:color w:val="365F91" w:themeColor="accent1" w:themeShade="BF"/>
        </w:rPr>
        <w:t xml:space="preserve"> </w:t>
      </w:r>
      <w:r w:rsidR="000F4743" w:rsidRPr="006C206F">
        <w:rPr>
          <w:b/>
          <w:bCs/>
          <w:color w:val="365F91" w:themeColor="accent1" w:themeShade="BF"/>
        </w:rPr>
        <w:br/>
      </w:r>
      <w:r w:rsidR="001E411C" w:rsidRPr="006C206F">
        <w:rPr>
          <w:color w:val="365F91" w:themeColor="accent1" w:themeShade="BF"/>
        </w:rPr>
        <w:t>I</w:t>
      </w:r>
      <w:r w:rsidR="009A60C9" w:rsidRPr="006C206F">
        <w:rPr>
          <w:color w:val="365F91" w:themeColor="accent1" w:themeShade="BF"/>
        </w:rPr>
        <w:t>l</w:t>
      </w:r>
      <w:r w:rsidR="001E411C" w:rsidRPr="006C206F">
        <w:rPr>
          <w:color w:val="365F91" w:themeColor="accent1" w:themeShade="BF"/>
        </w:rPr>
        <w:t xml:space="preserve"> </w:t>
      </w:r>
      <w:proofErr w:type="spellStart"/>
      <w:r w:rsidR="001E411C" w:rsidRPr="006C206F">
        <w:rPr>
          <w:color w:val="365F91" w:themeColor="accent1" w:themeShade="BF"/>
        </w:rPr>
        <w:t>est</w:t>
      </w:r>
      <w:proofErr w:type="spellEnd"/>
      <w:r w:rsidR="001E411C" w:rsidRPr="006C206F">
        <w:rPr>
          <w:color w:val="365F91" w:themeColor="accent1" w:themeShade="BF"/>
        </w:rPr>
        <w:t xml:space="preserve"> </w:t>
      </w:r>
      <w:r w:rsidR="009A60C9" w:rsidRPr="006C206F">
        <w:rPr>
          <w:color w:val="365F91" w:themeColor="accent1" w:themeShade="BF"/>
        </w:rPr>
        <w:t xml:space="preserve">à nouveau </w:t>
      </w:r>
      <w:r w:rsidR="001E411C" w:rsidRPr="006C206F">
        <w:rPr>
          <w:color w:val="365F91" w:themeColor="accent1" w:themeShade="BF"/>
        </w:rPr>
        <w:t xml:space="preserve">important de tenir compte </w:t>
      </w:r>
      <w:r w:rsidR="009A60C9" w:rsidRPr="006C206F">
        <w:rPr>
          <w:color w:val="365F91" w:themeColor="accent1" w:themeShade="BF"/>
        </w:rPr>
        <w:t>des 4 axes permettant la différenciation des apprentissages</w:t>
      </w:r>
      <w:r w:rsidR="00E2046D" w:rsidRPr="006C206F">
        <w:rPr>
          <w:color w:val="365F91" w:themeColor="accent1" w:themeShade="BF"/>
        </w:rPr>
        <w:t xml:space="preserve"> (</w:t>
      </w:r>
      <w:r w:rsidR="00E2046D" w:rsidRPr="006C206F">
        <w:rPr>
          <w:i/>
          <w:iCs/>
          <w:color w:val="365F91" w:themeColor="accent1" w:themeShade="BF"/>
        </w:rPr>
        <w:t>voir schéma ci-dessus</w:t>
      </w:r>
      <w:r w:rsidR="00E2046D" w:rsidRPr="006C206F">
        <w:rPr>
          <w:color w:val="365F91" w:themeColor="accent1" w:themeShade="BF"/>
        </w:rPr>
        <w:t>)</w:t>
      </w:r>
      <w:r w:rsidR="009A60C9" w:rsidRPr="006C206F">
        <w:rPr>
          <w:color w:val="365F91" w:themeColor="accent1" w:themeShade="BF"/>
        </w:rPr>
        <w:t>.</w:t>
      </w:r>
      <w:r w:rsidR="00E2046D" w:rsidRPr="006C206F">
        <w:rPr>
          <w:color w:val="365F91" w:themeColor="accent1" w:themeShade="BF"/>
        </w:rPr>
        <w:t xml:space="preserve"> </w:t>
      </w:r>
      <w:r w:rsidR="000F4743" w:rsidRPr="006C206F">
        <w:rPr>
          <w:color w:val="365F91" w:themeColor="accent1" w:themeShade="BF"/>
        </w:rPr>
        <w:br/>
      </w:r>
      <w:r w:rsidR="001846EA" w:rsidRPr="006C206F">
        <w:rPr>
          <w:color w:val="365F91" w:themeColor="accent1" w:themeShade="BF"/>
        </w:rPr>
        <w:t xml:space="preserve">Par </w:t>
      </w:r>
      <w:proofErr w:type="spellStart"/>
      <w:r w:rsidR="001846EA" w:rsidRPr="006C206F">
        <w:rPr>
          <w:color w:val="365F91" w:themeColor="accent1" w:themeShade="BF"/>
        </w:rPr>
        <w:t>exemple</w:t>
      </w:r>
      <w:proofErr w:type="spellEnd"/>
      <w:r w:rsidR="001846EA" w:rsidRPr="006C206F">
        <w:rPr>
          <w:color w:val="365F91" w:themeColor="accent1" w:themeShade="BF"/>
        </w:rPr>
        <w:t xml:space="preserve">, </w:t>
      </w:r>
      <w:r w:rsidR="00E2046D" w:rsidRPr="006C206F">
        <w:rPr>
          <w:color w:val="365F91" w:themeColor="accent1" w:themeShade="BF"/>
        </w:rPr>
        <w:t xml:space="preserve">la </w:t>
      </w:r>
      <w:proofErr w:type="spellStart"/>
      <w:r w:rsidR="00E2046D" w:rsidRPr="006C206F">
        <w:rPr>
          <w:color w:val="365F91" w:themeColor="accent1" w:themeShade="BF"/>
        </w:rPr>
        <w:t>méthode</w:t>
      </w:r>
      <w:proofErr w:type="spellEnd"/>
      <w:r w:rsidR="00E2046D" w:rsidRPr="006C206F">
        <w:rPr>
          <w:color w:val="365F91" w:themeColor="accent1" w:themeShade="BF"/>
        </w:rPr>
        <w:t xml:space="preserve"> ABC</w:t>
      </w:r>
      <w:r w:rsidR="001846EA" w:rsidRPr="006C206F">
        <w:rPr>
          <w:color w:val="365F91" w:themeColor="accent1" w:themeShade="BF"/>
        </w:rPr>
        <w:t xml:space="preserve"> Learning propose des activités variées </w:t>
      </w:r>
      <w:r w:rsidR="00E2046D" w:rsidRPr="006C206F">
        <w:rPr>
          <w:color w:val="365F91" w:themeColor="accent1" w:themeShade="BF"/>
        </w:rPr>
        <w:t>qui tiennent</w:t>
      </w:r>
      <w:r w:rsidR="001846EA" w:rsidRPr="006C206F">
        <w:rPr>
          <w:color w:val="365F91" w:themeColor="accent1" w:themeShade="BF"/>
        </w:rPr>
        <w:t xml:space="preserve"> compte des différents modes d’apprentissage.</w:t>
      </w:r>
      <w:r w:rsidR="00E2046D" w:rsidRPr="006C206F">
        <w:rPr>
          <w:color w:val="365F91" w:themeColor="accent1" w:themeShade="BF"/>
        </w:rPr>
        <w:t xml:space="preserve"> Il est important aussi d’a</w:t>
      </w:r>
      <w:r w:rsidR="001846EA" w:rsidRPr="006C206F">
        <w:rPr>
          <w:color w:val="365F91" w:themeColor="accent1" w:themeShade="BF"/>
        </w:rPr>
        <w:t>ccorder une attention particulière aux différents savoir-faire mis en place et en faire prendre conscience les élèves.</w:t>
      </w:r>
    </w:p>
    <w:p w14:paraId="18C3E357" w14:textId="4FAD7752" w:rsidR="000717E6" w:rsidRPr="006C206F" w:rsidRDefault="000F4743" w:rsidP="000717E6">
      <w:pPr>
        <w:pStyle w:val="Paragraphedeliste"/>
        <w:rPr>
          <w:color w:val="365F91" w:themeColor="accent1" w:themeShade="BF"/>
        </w:rPr>
      </w:pPr>
      <w:r w:rsidRPr="006C206F">
        <w:rPr>
          <w:b/>
          <w:bCs/>
          <w:color w:val="365F91" w:themeColor="accent1" w:themeShade="BF"/>
        </w:rPr>
        <w:br/>
      </w:r>
      <w:r w:rsidR="000717E6" w:rsidRPr="006C206F">
        <w:rPr>
          <w:b/>
          <w:bCs/>
          <w:color w:val="365F91" w:themeColor="accent1" w:themeShade="BF"/>
        </w:rPr>
        <w:t xml:space="preserve">d) Pratique </w:t>
      </w:r>
      <w:proofErr w:type="spellStart"/>
      <w:r w:rsidR="000717E6" w:rsidRPr="006C206F">
        <w:rPr>
          <w:b/>
          <w:bCs/>
          <w:color w:val="365F91" w:themeColor="accent1" w:themeShade="BF"/>
        </w:rPr>
        <w:t>une</w:t>
      </w:r>
      <w:proofErr w:type="spellEnd"/>
      <w:r w:rsidR="000717E6" w:rsidRPr="006C206F">
        <w:rPr>
          <w:b/>
          <w:bCs/>
          <w:color w:val="365F91" w:themeColor="accent1" w:themeShade="BF"/>
        </w:rPr>
        <w:t xml:space="preserve"> </w:t>
      </w:r>
      <w:proofErr w:type="spellStart"/>
      <w:r w:rsidR="000717E6" w:rsidRPr="006C206F">
        <w:rPr>
          <w:b/>
          <w:bCs/>
          <w:color w:val="365F91" w:themeColor="accent1" w:themeShade="BF"/>
        </w:rPr>
        <w:t>évaluation</w:t>
      </w:r>
      <w:proofErr w:type="spellEnd"/>
      <w:r w:rsidR="000717E6" w:rsidRPr="006C206F">
        <w:rPr>
          <w:b/>
          <w:bCs/>
          <w:color w:val="365F91" w:themeColor="accent1" w:themeShade="BF"/>
        </w:rPr>
        <w:t xml:space="preserve"> formative diversifiée </w:t>
      </w:r>
      <w:r w:rsidR="00DD4442" w:rsidRPr="006C206F">
        <w:rPr>
          <w:b/>
          <w:bCs/>
          <w:color w:val="365F91" w:themeColor="accent1" w:themeShade="BF"/>
        </w:rPr>
        <w:t xml:space="preserve">et </w:t>
      </w:r>
      <w:r w:rsidR="00B11BB7" w:rsidRPr="006C206F">
        <w:rPr>
          <w:b/>
          <w:bCs/>
          <w:color w:val="365F91" w:themeColor="accent1" w:themeShade="BF"/>
        </w:rPr>
        <w:t>au service</w:t>
      </w:r>
      <w:r w:rsidR="00DD4442" w:rsidRPr="006C206F">
        <w:rPr>
          <w:b/>
          <w:bCs/>
          <w:color w:val="365F91" w:themeColor="accent1" w:themeShade="BF"/>
        </w:rPr>
        <w:t xml:space="preserve"> des apprentissages (</w:t>
      </w:r>
      <w:r w:rsidR="000717E6" w:rsidRPr="006C206F">
        <w:rPr>
          <w:b/>
          <w:bCs/>
          <w:color w:val="365F91" w:themeColor="accent1" w:themeShade="BF"/>
        </w:rPr>
        <w:t>qui laisse place à l’erreur</w:t>
      </w:r>
      <w:r w:rsidR="00DD4442" w:rsidRPr="006C206F">
        <w:rPr>
          <w:b/>
          <w:bCs/>
          <w:color w:val="365F91" w:themeColor="accent1" w:themeShade="BF"/>
        </w:rPr>
        <w:t>)</w:t>
      </w:r>
    </w:p>
    <w:p w14:paraId="35F257BD" w14:textId="4958F274" w:rsidR="000717E6" w:rsidRPr="006C206F" w:rsidRDefault="000717E6" w:rsidP="00E2046D">
      <w:pPr>
        <w:pStyle w:val="Paragraphedeliste"/>
        <w:rPr>
          <w:color w:val="365F91" w:themeColor="accent1" w:themeShade="BF"/>
        </w:rPr>
      </w:pPr>
      <w:r w:rsidRPr="006C206F">
        <w:rPr>
          <w:color w:val="365F91" w:themeColor="accent1" w:themeShade="BF"/>
        </w:rPr>
        <w:t>Quelles traces récolter pour mettre en évidence les apprentissages de mes élèves ?</w:t>
      </w:r>
      <w:r w:rsidR="00E2046D" w:rsidRPr="006C206F">
        <w:rPr>
          <w:color w:val="365F91" w:themeColor="accent1" w:themeShade="BF"/>
        </w:rPr>
        <w:t xml:space="preserve"> </w:t>
      </w:r>
      <w:r w:rsidR="00243C0B" w:rsidRPr="006C206F">
        <w:rPr>
          <w:color w:val="365F91" w:themeColor="accent1" w:themeShade="BF"/>
        </w:rPr>
        <w:t xml:space="preserve">C’est au travers de </w:t>
      </w:r>
      <w:r w:rsidR="007059B8" w:rsidRPr="006C206F">
        <w:rPr>
          <w:color w:val="365F91" w:themeColor="accent1" w:themeShade="BF"/>
        </w:rPr>
        <w:t>l’o</w:t>
      </w:r>
      <w:r w:rsidRPr="006C206F">
        <w:rPr>
          <w:color w:val="365F91" w:themeColor="accent1" w:themeShade="BF"/>
        </w:rPr>
        <w:t>bservation</w:t>
      </w:r>
      <w:r w:rsidR="007059B8" w:rsidRPr="006C206F">
        <w:rPr>
          <w:color w:val="365F91" w:themeColor="accent1" w:themeShade="BF"/>
        </w:rPr>
        <w:t xml:space="preserve"> d</w:t>
      </w:r>
      <w:r w:rsidR="00453EB8" w:rsidRPr="006C206F">
        <w:rPr>
          <w:color w:val="365F91" w:themeColor="accent1" w:themeShade="BF"/>
        </w:rPr>
        <w:t xml:space="preserve">u travail de </w:t>
      </w:r>
      <w:r w:rsidR="007059B8" w:rsidRPr="006C206F">
        <w:rPr>
          <w:color w:val="365F91" w:themeColor="accent1" w:themeShade="BF"/>
        </w:rPr>
        <w:t>ses élèves, de c</w:t>
      </w:r>
      <w:r w:rsidRPr="006C206F">
        <w:rPr>
          <w:color w:val="365F91" w:themeColor="accent1" w:themeShade="BF"/>
        </w:rPr>
        <w:t>onversations</w:t>
      </w:r>
      <w:r w:rsidR="007059B8" w:rsidRPr="006C206F">
        <w:rPr>
          <w:color w:val="365F91" w:themeColor="accent1" w:themeShade="BF"/>
        </w:rPr>
        <w:t xml:space="preserve"> avec ces derniers ou </w:t>
      </w:r>
      <w:r w:rsidR="001C5591" w:rsidRPr="006C206F">
        <w:rPr>
          <w:color w:val="365F91" w:themeColor="accent1" w:themeShade="BF"/>
        </w:rPr>
        <w:t>d’évaluation de leurs p</w:t>
      </w:r>
      <w:r w:rsidRPr="006C206F">
        <w:rPr>
          <w:color w:val="365F91" w:themeColor="accent1" w:themeShade="BF"/>
        </w:rPr>
        <w:t>roductions</w:t>
      </w:r>
      <w:r w:rsidR="001C5591" w:rsidRPr="006C206F">
        <w:rPr>
          <w:color w:val="365F91" w:themeColor="accent1" w:themeShade="BF"/>
        </w:rPr>
        <w:t xml:space="preserve"> que le professeur </w:t>
      </w:r>
      <w:r w:rsidR="00453EB8" w:rsidRPr="006C206F">
        <w:rPr>
          <w:color w:val="365F91" w:themeColor="accent1" w:themeShade="BF"/>
        </w:rPr>
        <w:t xml:space="preserve">identifiera les </w:t>
      </w:r>
      <w:r w:rsidR="00504B55" w:rsidRPr="006C206F">
        <w:rPr>
          <w:color w:val="365F91" w:themeColor="accent1" w:themeShade="BF"/>
        </w:rPr>
        <w:t xml:space="preserve">apprentissages et les </w:t>
      </w:r>
      <w:r w:rsidR="00453EB8" w:rsidRPr="006C206F">
        <w:rPr>
          <w:color w:val="365F91" w:themeColor="accent1" w:themeShade="BF"/>
        </w:rPr>
        <w:t xml:space="preserve">progrès réalisés </w:t>
      </w:r>
      <w:r w:rsidR="00504B55" w:rsidRPr="006C206F">
        <w:rPr>
          <w:color w:val="365F91" w:themeColor="accent1" w:themeShade="BF"/>
        </w:rPr>
        <w:t>par chacun.</w:t>
      </w:r>
    </w:p>
    <w:p w14:paraId="5826EA35" w14:textId="77777777" w:rsidR="000F4743" w:rsidRPr="006C206F" w:rsidRDefault="000F4743" w:rsidP="000717E6">
      <w:pPr>
        <w:pStyle w:val="Paragraphedeliste"/>
        <w:rPr>
          <w:b/>
          <w:bCs/>
          <w:color w:val="365F91" w:themeColor="accent1" w:themeShade="BF"/>
        </w:rPr>
        <w:sectPr w:rsidR="000F4743" w:rsidRPr="006C206F" w:rsidSect="0037728A">
          <w:headerReference w:type="even" r:id="rId12"/>
          <w:headerReference w:type="default" r:id="rId13"/>
          <w:footerReference w:type="even" r:id="rId14"/>
          <w:footerReference w:type="default" r:id="rId15"/>
          <w:headerReference w:type="first" r:id="rId16"/>
          <w:footerReference w:type="first" r:id="rId17"/>
          <w:pgSz w:w="11910" w:h="16840"/>
          <w:pgMar w:top="1040" w:right="1100" w:bottom="1040" w:left="1140" w:header="566" w:footer="397" w:gutter="0"/>
          <w:cols w:space="720"/>
          <w:docGrid w:linePitch="299"/>
        </w:sectPr>
      </w:pPr>
      <w:r w:rsidRPr="006C206F">
        <w:rPr>
          <w:b/>
          <w:bCs/>
          <w:color w:val="365F91" w:themeColor="accent1" w:themeShade="BF"/>
        </w:rPr>
        <w:br/>
      </w:r>
    </w:p>
    <w:p w14:paraId="2D1CB24C" w14:textId="67F3E358" w:rsidR="000717E6" w:rsidRPr="006C206F" w:rsidRDefault="000717E6" w:rsidP="000717E6">
      <w:pPr>
        <w:pStyle w:val="Paragraphedeliste"/>
        <w:rPr>
          <w:color w:val="365F91" w:themeColor="accent1" w:themeShade="BF"/>
        </w:rPr>
      </w:pPr>
      <w:r w:rsidRPr="006C206F">
        <w:rPr>
          <w:b/>
          <w:bCs/>
          <w:color w:val="365F91" w:themeColor="accent1" w:themeShade="BF"/>
        </w:rPr>
        <w:lastRenderedPageBreak/>
        <w:t xml:space="preserve">e) </w:t>
      </w:r>
      <w:proofErr w:type="spellStart"/>
      <w:r w:rsidR="00FA4804" w:rsidRPr="006C206F">
        <w:rPr>
          <w:b/>
          <w:bCs/>
          <w:color w:val="365F91" w:themeColor="accent1" w:themeShade="BF"/>
        </w:rPr>
        <w:t>Intègre</w:t>
      </w:r>
      <w:proofErr w:type="spellEnd"/>
      <w:r w:rsidR="00C12D45" w:rsidRPr="006C206F">
        <w:rPr>
          <w:b/>
          <w:bCs/>
          <w:color w:val="365F91" w:themeColor="accent1" w:themeShade="BF"/>
        </w:rPr>
        <w:t xml:space="preserve">, </w:t>
      </w:r>
      <w:r w:rsidR="002D753C" w:rsidRPr="006C206F">
        <w:rPr>
          <w:b/>
          <w:bCs/>
          <w:color w:val="365F91" w:themeColor="accent1" w:themeShade="BF"/>
        </w:rPr>
        <w:t xml:space="preserve">suite </w:t>
      </w:r>
      <w:r w:rsidR="00696E20" w:rsidRPr="006C206F">
        <w:rPr>
          <w:b/>
          <w:bCs/>
          <w:color w:val="365F91" w:themeColor="accent1" w:themeShade="BF"/>
        </w:rPr>
        <w:t xml:space="preserve">aux </w:t>
      </w:r>
      <w:r w:rsidR="00A10475" w:rsidRPr="006C206F">
        <w:rPr>
          <w:b/>
          <w:bCs/>
          <w:color w:val="365F91" w:themeColor="accent1" w:themeShade="BF"/>
        </w:rPr>
        <w:t xml:space="preserve">résultats des </w:t>
      </w:r>
      <w:r w:rsidR="00696E20" w:rsidRPr="006C206F">
        <w:rPr>
          <w:b/>
          <w:bCs/>
          <w:color w:val="365F91" w:themeColor="accent1" w:themeShade="BF"/>
        </w:rPr>
        <w:t>évaluations</w:t>
      </w:r>
      <w:r w:rsidR="00932FE5" w:rsidRPr="006C206F">
        <w:rPr>
          <w:b/>
          <w:bCs/>
          <w:color w:val="365F91" w:themeColor="accent1" w:themeShade="BF"/>
        </w:rPr>
        <w:t xml:space="preserve"> au service des apprent</w:t>
      </w:r>
      <w:r w:rsidR="00E2295C" w:rsidRPr="006C206F">
        <w:rPr>
          <w:b/>
          <w:bCs/>
          <w:color w:val="365F91" w:themeColor="accent1" w:themeShade="BF"/>
        </w:rPr>
        <w:t>issages</w:t>
      </w:r>
      <w:r w:rsidR="00696E20" w:rsidRPr="006C206F">
        <w:rPr>
          <w:b/>
          <w:bCs/>
          <w:color w:val="365F91" w:themeColor="accent1" w:themeShade="BF"/>
        </w:rPr>
        <w:t xml:space="preserve"> (</w:t>
      </w:r>
      <w:r w:rsidR="00E2295C" w:rsidRPr="006C206F">
        <w:rPr>
          <w:b/>
          <w:bCs/>
          <w:color w:val="365F91" w:themeColor="accent1" w:themeShade="BF"/>
        </w:rPr>
        <w:t xml:space="preserve">évaluations </w:t>
      </w:r>
      <w:r w:rsidR="00696E20" w:rsidRPr="006C206F">
        <w:rPr>
          <w:b/>
          <w:bCs/>
          <w:color w:val="365F91" w:themeColor="accent1" w:themeShade="BF"/>
        </w:rPr>
        <w:t xml:space="preserve">diagnostiques </w:t>
      </w:r>
      <w:r w:rsidR="00A10475" w:rsidRPr="006C206F">
        <w:rPr>
          <w:b/>
          <w:bCs/>
          <w:color w:val="365F91" w:themeColor="accent1" w:themeShade="BF"/>
        </w:rPr>
        <w:t>et formatives</w:t>
      </w:r>
      <w:r w:rsidR="00696E20" w:rsidRPr="006C206F">
        <w:rPr>
          <w:b/>
          <w:bCs/>
          <w:color w:val="365F91" w:themeColor="accent1" w:themeShade="BF"/>
        </w:rPr>
        <w:t>)</w:t>
      </w:r>
      <w:r w:rsidR="002D753C" w:rsidRPr="006C206F">
        <w:rPr>
          <w:b/>
          <w:bCs/>
          <w:color w:val="365F91" w:themeColor="accent1" w:themeShade="BF"/>
        </w:rPr>
        <w:t xml:space="preserve"> et </w:t>
      </w:r>
      <w:r w:rsidRPr="006C206F">
        <w:rPr>
          <w:b/>
          <w:bCs/>
          <w:color w:val="365F91" w:themeColor="accent1" w:themeShade="BF"/>
        </w:rPr>
        <w:t>si nécessaire</w:t>
      </w:r>
      <w:r w:rsidR="002D753C" w:rsidRPr="006C206F">
        <w:rPr>
          <w:b/>
          <w:bCs/>
          <w:color w:val="365F91" w:themeColor="accent1" w:themeShade="BF"/>
        </w:rPr>
        <w:t xml:space="preserve">, </w:t>
      </w:r>
      <w:r w:rsidRPr="006C206F">
        <w:rPr>
          <w:b/>
          <w:bCs/>
          <w:color w:val="365F91" w:themeColor="accent1" w:themeShade="BF"/>
        </w:rPr>
        <w:t>des moments de remédiations dans la séquence de cours pour certains élèves, tandis que d’autres s’exerceront autour d’activités de consolidation ou de dépassement (RCD)</w:t>
      </w:r>
      <w:r w:rsidR="000F4743" w:rsidRPr="006C206F">
        <w:rPr>
          <w:b/>
          <w:bCs/>
          <w:color w:val="365F91" w:themeColor="accent1" w:themeShade="BF"/>
        </w:rPr>
        <w:br/>
      </w:r>
    </w:p>
    <w:p w14:paraId="40F0CFC5" w14:textId="1726A980" w:rsidR="000717E6" w:rsidRPr="006C206F" w:rsidRDefault="000717E6" w:rsidP="000717E6">
      <w:pPr>
        <w:pStyle w:val="Paragraphedeliste"/>
        <w:rPr>
          <w:color w:val="365F91" w:themeColor="accent1" w:themeShade="BF"/>
        </w:rPr>
      </w:pPr>
      <w:r w:rsidRPr="006C206F">
        <w:rPr>
          <w:b/>
          <w:bCs/>
          <w:color w:val="365F91" w:themeColor="accent1" w:themeShade="BF"/>
        </w:rPr>
        <w:t xml:space="preserve">f) </w:t>
      </w:r>
      <w:r w:rsidR="00B76B49" w:rsidRPr="006C206F">
        <w:rPr>
          <w:b/>
          <w:bCs/>
          <w:color w:val="365F91" w:themeColor="accent1" w:themeShade="BF"/>
        </w:rPr>
        <w:t>P</w:t>
      </w:r>
      <w:r w:rsidRPr="006C206F">
        <w:rPr>
          <w:b/>
          <w:bCs/>
          <w:color w:val="365F91" w:themeColor="accent1" w:themeShade="BF"/>
        </w:rPr>
        <w:t>révoi</w:t>
      </w:r>
      <w:r w:rsidR="00E2046D" w:rsidRPr="006C206F">
        <w:rPr>
          <w:b/>
          <w:bCs/>
          <w:color w:val="365F91" w:themeColor="accent1" w:themeShade="BF"/>
        </w:rPr>
        <w:t>t</w:t>
      </w:r>
      <w:r w:rsidRPr="006C206F">
        <w:rPr>
          <w:b/>
          <w:bCs/>
          <w:color w:val="365F91" w:themeColor="accent1" w:themeShade="BF"/>
        </w:rPr>
        <w:t xml:space="preserve"> </w:t>
      </w:r>
      <w:r w:rsidR="00AA103D" w:rsidRPr="006C206F">
        <w:rPr>
          <w:b/>
          <w:bCs/>
          <w:color w:val="365F91" w:themeColor="accent1" w:themeShade="BF"/>
        </w:rPr>
        <w:t>l’</w:t>
      </w:r>
      <w:r w:rsidRPr="006C206F">
        <w:rPr>
          <w:b/>
          <w:bCs/>
          <w:color w:val="365F91" w:themeColor="accent1" w:themeShade="BF"/>
        </w:rPr>
        <w:t>évaluation sommative</w:t>
      </w:r>
      <w:r w:rsidR="00AA103D" w:rsidRPr="006C206F">
        <w:rPr>
          <w:b/>
          <w:bCs/>
          <w:color w:val="365F91" w:themeColor="accent1" w:themeShade="BF"/>
        </w:rPr>
        <w:t>, en fin de scénario</w:t>
      </w:r>
    </w:p>
    <w:p w14:paraId="715FA150" w14:textId="509BB170" w:rsidR="000717E6" w:rsidRPr="006C206F" w:rsidRDefault="000717E6" w:rsidP="000717E6">
      <w:pPr>
        <w:pStyle w:val="Paragraphedeliste"/>
        <w:rPr>
          <w:color w:val="365F91" w:themeColor="accent1" w:themeShade="BF"/>
        </w:rPr>
      </w:pPr>
      <w:r w:rsidRPr="006C206F">
        <w:rPr>
          <w:color w:val="365F91" w:themeColor="accent1" w:themeShade="BF"/>
        </w:rPr>
        <w:t>Si cette évaluation n’est pas réussie,</w:t>
      </w:r>
      <w:r w:rsidR="00AA103D" w:rsidRPr="006C206F">
        <w:rPr>
          <w:color w:val="365F91" w:themeColor="accent1" w:themeShade="BF"/>
        </w:rPr>
        <w:t xml:space="preserve"> le professeur peut</w:t>
      </w:r>
      <w:r w:rsidRPr="006C206F">
        <w:rPr>
          <w:color w:val="365F91" w:themeColor="accent1" w:themeShade="BF"/>
        </w:rPr>
        <w:t xml:space="preserve"> proposer une seconde chance aux élèves…</w:t>
      </w:r>
    </w:p>
    <w:p w14:paraId="4D95B9FF" w14:textId="77777777" w:rsidR="002C45F0" w:rsidRDefault="002C45F0" w:rsidP="00E43E9F">
      <w:pPr>
        <w:pStyle w:val="Paragraphedeliste"/>
        <w:ind w:left="0"/>
        <w:jc w:val="both"/>
        <w:rPr>
          <w:color w:val="0070C0"/>
        </w:rPr>
      </w:pPr>
    </w:p>
    <w:p w14:paraId="03AACC89" w14:textId="357D43E2" w:rsidR="00916B91" w:rsidRDefault="00916B91" w:rsidP="00E43E9F">
      <w:pPr>
        <w:pStyle w:val="Paragraphedeliste"/>
        <w:ind w:left="0"/>
        <w:jc w:val="both"/>
      </w:pPr>
      <w:r>
        <w:t xml:space="preserve">Le document </w:t>
      </w:r>
      <w:proofErr w:type="spellStart"/>
      <w:r>
        <w:t>d’intentions</w:t>
      </w:r>
      <w:proofErr w:type="spellEnd"/>
      <w:r>
        <w:t xml:space="preserve"> </w:t>
      </w:r>
      <w:proofErr w:type="spellStart"/>
      <w:r>
        <w:t>pédagogiques</w:t>
      </w:r>
      <w:proofErr w:type="spellEnd"/>
      <w:r>
        <w:t xml:space="preserve"> (DIP) tien</w:t>
      </w:r>
      <w:r w:rsidR="001D1029">
        <w:t>t</w:t>
      </w:r>
      <w:r>
        <w:t xml:space="preserve"> compte </w:t>
      </w:r>
      <w:r w:rsidR="00A254E9">
        <w:t>de cette planification.</w:t>
      </w:r>
    </w:p>
    <w:p w14:paraId="1DEBE5AB" w14:textId="0E1D13F7" w:rsidR="007C04A2" w:rsidRPr="00550E45" w:rsidRDefault="00E53F36" w:rsidP="00F52C6D">
      <w:pPr>
        <w:pStyle w:val="Paragraphedeliste"/>
        <w:ind w:left="0"/>
        <w:jc w:val="both"/>
      </w:pPr>
      <w:r>
        <w:t>Il est conseillé à l’enseignant</w:t>
      </w:r>
      <w:r w:rsidR="002F7520">
        <w:t> </w:t>
      </w:r>
      <w:r>
        <w:t>de</w:t>
      </w:r>
      <w:r w:rsidR="007C04A2">
        <w:t xml:space="preserve"> r</w:t>
      </w:r>
      <w:r w:rsidR="007C04A2" w:rsidRPr="00550E45">
        <w:t>epenser les espaces d’apprentissage</w:t>
      </w:r>
      <w:r w:rsidR="006E19CB">
        <w:t xml:space="preserve"> </w:t>
      </w:r>
      <w:r w:rsidR="00462E73">
        <w:t>et de continuer à utiliser le numérique</w:t>
      </w:r>
      <w:r w:rsidR="00922513">
        <w:t xml:space="preserve"> qui reste </w:t>
      </w:r>
      <w:r w:rsidR="007C04A2" w:rsidRPr="00550E45">
        <w:t>une composante non négligeable</w:t>
      </w:r>
      <w:r w:rsidR="00922513">
        <w:t xml:space="preserve"> du processus </w:t>
      </w:r>
      <w:r w:rsidR="00F52C6D">
        <w:t>d’apprentissage.</w:t>
      </w:r>
    </w:p>
    <w:p w14:paraId="54227494" w14:textId="77777777" w:rsidR="000F4743" w:rsidRDefault="000F4743" w:rsidP="00931AA5">
      <w:pPr>
        <w:contextualSpacing/>
        <w:jc w:val="both"/>
      </w:pPr>
    </w:p>
    <w:p w14:paraId="3DBEEEA9" w14:textId="45F7F297" w:rsidR="00931AA5" w:rsidRDefault="00E0363B" w:rsidP="00931AA5">
      <w:pPr>
        <w:contextualSpacing/>
        <w:jc w:val="both"/>
      </w:pPr>
      <w:r>
        <w:t>L</w:t>
      </w:r>
      <w:r w:rsidR="00C63905">
        <w:t xml:space="preserve">es tableaux </w:t>
      </w:r>
      <w:r w:rsidR="000D5904">
        <w:t>sur le site F</w:t>
      </w:r>
      <w:r w:rsidR="00F52D7C">
        <w:t xml:space="preserve">ESeC.be restent d’actualité. Ils </w:t>
      </w:r>
      <w:r w:rsidR="00931AA5" w:rsidRPr="00931AA5">
        <w:t xml:space="preserve">ont pour objectif de mettre en évidence les essentiels à maitriser par </w:t>
      </w:r>
      <w:r w:rsidR="00D85146">
        <w:t>l</w:t>
      </w:r>
      <w:r w:rsidR="00931AA5" w:rsidRPr="00931AA5">
        <w:t>es élèves</w:t>
      </w:r>
      <w:r w:rsidR="00D85146">
        <w:t xml:space="preserve"> dans les</w:t>
      </w:r>
      <w:r w:rsidR="0035179C">
        <w:t xml:space="preserve"> différentes </w:t>
      </w:r>
      <w:r w:rsidR="00931AA5" w:rsidRPr="00931AA5">
        <w:t>option</w:t>
      </w:r>
      <w:r w:rsidR="0035179C">
        <w:t>s</w:t>
      </w:r>
      <w:r w:rsidR="00931AA5" w:rsidRPr="00931AA5">
        <w:t xml:space="preserve">. </w:t>
      </w:r>
      <w:r w:rsidR="00931AA5" w:rsidRPr="00A2315D">
        <w:rPr>
          <w:b/>
          <w:bCs/>
        </w:rPr>
        <w:t>Dans le cadre de cette mise en évidence des éléments à prioriser, il est important d’insister sur le fait qu’un savoir ne doit pas être enseigné cette année parce qu’il était au programme de l’année précédente, mais parce que sa maîtrise est indispensable à l’appropriation d’un nouveau savoir</w:t>
      </w:r>
      <w:r w:rsidR="009B1F4B" w:rsidRPr="00A2315D">
        <w:rPr>
          <w:b/>
          <w:bCs/>
        </w:rPr>
        <w:t>/savoir-faire</w:t>
      </w:r>
      <w:r w:rsidR="00DD5C6E" w:rsidRPr="00A2315D">
        <w:rPr>
          <w:b/>
          <w:bCs/>
        </w:rPr>
        <w:t>.</w:t>
      </w:r>
      <w:r w:rsidR="00232EB2" w:rsidRPr="00A2315D">
        <w:rPr>
          <w:b/>
          <w:bCs/>
        </w:rPr>
        <w:t xml:space="preserve"> </w:t>
      </w:r>
    </w:p>
    <w:p w14:paraId="567AA8EB" w14:textId="5E57DE24" w:rsidR="00E55751" w:rsidRDefault="00343351" w:rsidP="00E462E8">
      <w:pPr>
        <w:contextualSpacing/>
        <w:jc w:val="both"/>
      </w:pPr>
      <w:r>
        <w:t xml:space="preserve"> </w:t>
      </w:r>
    </w:p>
    <w:sectPr w:rsidR="00E55751" w:rsidSect="00057DFD">
      <w:pgSz w:w="11910" w:h="16840"/>
      <w:pgMar w:top="1040" w:right="1100" w:bottom="1040" w:left="11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A985" w14:textId="77777777" w:rsidR="00A006D1" w:rsidRDefault="00A006D1">
      <w:r>
        <w:separator/>
      </w:r>
    </w:p>
  </w:endnote>
  <w:endnote w:type="continuationSeparator" w:id="0">
    <w:p w14:paraId="18F11BC2" w14:textId="77777777" w:rsidR="00A006D1" w:rsidRDefault="00A0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8483" w14:textId="77777777" w:rsidR="006C23FE" w:rsidRDefault="006C23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1130673067"/>
      <w:docPartObj>
        <w:docPartGallery w:val="Page Numbers (Bottom of Page)"/>
        <w:docPartUnique/>
      </w:docPartObj>
    </w:sdtPr>
    <w:sdtEndPr>
      <w:rPr>
        <w:color w:val="365F91" w:themeColor="accent1" w:themeShade="BF"/>
      </w:rPr>
    </w:sdtEndPr>
    <w:sdtContent>
      <w:sdt>
        <w:sdtPr>
          <w:rPr>
            <w:color w:val="365F91" w:themeColor="accent1" w:themeShade="BF"/>
          </w:rPr>
          <w:id w:val="-1769616900"/>
          <w:docPartObj>
            <w:docPartGallery w:val="Page Numbers (Top of Page)"/>
            <w:docPartUnique/>
          </w:docPartObj>
        </w:sdtPr>
        <w:sdtEndPr>
          <w:rPr>
            <w:color w:val="365F91" w:themeColor="accent1" w:themeShade="BF"/>
          </w:rPr>
        </w:sdtEndPr>
        <w:sdtContent>
          <w:p w14:paraId="4E7B31E5" w14:textId="1E5C06DB" w:rsidR="00AA300E" w:rsidRPr="006C23FE" w:rsidRDefault="00AA300E">
            <w:pPr>
              <w:pStyle w:val="Pieddepage"/>
              <w:jc w:val="right"/>
              <w:rPr>
                <w:color w:val="365F91" w:themeColor="accent1" w:themeShade="BF"/>
              </w:rPr>
            </w:pPr>
            <w:r w:rsidRPr="006C23FE">
              <w:rPr>
                <w:color w:val="365F91" w:themeColor="accent1" w:themeShade="BF"/>
                <w:lang w:val="fr-FR"/>
              </w:rPr>
              <w:t xml:space="preserve">Page </w:t>
            </w:r>
            <w:r w:rsidRPr="006C23FE">
              <w:rPr>
                <w:b/>
                <w:bCs/>
                <w:color w:val="365F91" w:themeColor="accent1" w:themeShade="BF"/>
                <w:sz w:val="24"/>
                <w:szCs w:val="24"/>
              </w:rPr>
              <w:fldChar w:fldCharType="begin"/>
            </w:r>
            <w:r w:rsidRPr="006C23FE">
              <w:rPr>
                <w:b/>
                <w:bCs/>
                <w:color w:val="365F91" w:themeColor="accent1" w:themeShade="BF"/>
              </w:rPr>
              <w:instrText>PAGE</w:instrText>
            </w:r>
            <w:r w:rsidRPr="006C23FE">
              <w:rPr>
                <w:b/>
                <w:bCs/>
                <w:color w:val="365F91" w:themeColor="accent1" w:themeShade="BF"/>
                <w:sz w:val="24"/>
                <w:szCs w:val="24"/>
              </w:rPr>
              <w:fldChar w:fldCharType="separate"/>
            </w:r>
            <w:r w:rsidRPr="006C23FE">
              <w:rPr>
                <w:b/>
                <w:bCs/>
                <w:color w:val="365F91" w:themeColor="accent1" w:themeShade="BF"/>
                <w:lang w:val="fr-FR"/>
              </w:rPr>
              <w:t>2</w:t>
            </w:r>
            <w:r w:rsidRPr="006C23FE">
              <w:rPr>
                <w:b/>
                <w:bCs/>
                <w:color w:val="365F91" w:themeColor="accent1" w:themeShade="BF"/>
                <w:sz w:val="24"/>
                <w:szCs w:val="24"/>
              </w:rPr>
              <w:fldChar w:fldCharType="end"/>
            </w:r>
            <w:r w:rsidRPr="006C23FE">
              <w:rPr>
                <w:color w:val="365F91" w:themeColor="accent1" w:themeShade="BF"/>
                <w:lang w:val="fr-FR"/>
              </w:rPr>
              <w:t xml:space="preserve"> sur </w:t>
            </w:r>
            <w:r w:rsidRPr="006C23FE">
              <w:rPr>
                <w:b/>
                <w:bCs/>
                <w:color w:val="365F91" w:themeColor="accent1" w:themeShade="BF"/>
                <w:sz w:val="24"/>
                <w:szCs w:val="24"/>
              </w:rPr>
              <w:fldChar w:fldCharType="begin"/>
            </w:r>
            <w:r w:rsidRPr="006C23FE">
              <w:rPr>
                <w:b/>
                <w:bCs/>
                <w:color w:val="365F91" w:themeColor="accent1" w:themeShade="BF"/>
              </w:rPr>
              <w:instrText>NUMPAGES</w:instrText>
            </w:r>
            <w:r w:rsidRPr="006C23FE">
              <w:rPr>
                <w:b/>
                <w:bCs/>
                <w:color w:val="365F91" w:themeColor="accent1" w:themeShade="BF"/>
                <w:sz w:val="24"/>
                <w:szCs w:val="24"/>
              </w:rPr>
              <w:fldChar w:fldCharType="separate"/>
            </w:r>
            <w:r w:rsidRPr="006C23FE">
              <w:rPr>
                <w:b/>
                <w:bCs/>
                <w:color w:val="365F91" w:themeColor="accent1" w:themeShade="BF"/>
                <w:lang w:val="fr-FR"/>
              </w:rPr>
              <w:t>2</w:t>
            </w:r>
            <w:r w:rsidRPr="006C23FE">
              <w:rPr>
                <w:b/>
                <w:bCs/>
                <w:color w:val="365F91" w:themeColor="accent1" w:themeShade="BF"/>
                <w:sz w:val="24"/>
                <w:szCs w:val="24"/>
              </w:rPr>
              <w:fldChar w:fldCharType="end"/>
            </w:r>
          </w:p>
        </w:sdtContent>
      </w:sdt>
    </w:sdtContent>
  </w:sdt>
  <w:p w14:paraId="146B7F1A" w14:textId="0C39F1AA" w:rsidR="00AA300E" w:rsidRPr="0037728A" w:rsidRDefault="0037728A" w:rsidP="0037728A">
    <w:pPr>
      <w:pStyle w:val="Pieddepage"/>
      <w:jc w:val="center"/>
      <w:rPr>
        <w:color w:val="003300"/>
      </w:rPr>
    </w:pPr>
    <w:r>
      <w:rPr>
        <w:noProof/>
      </w:rPr>
      <w:drawing>
        <wp:anchor distT="0" distB="0" distL="114300" distR="114300" simplePos="0" relativeHeight="251659264" behindDoc="0" locked="0" layoutInCell="1" allowOverlap="1" wp14:anchorId="227032D5" wp14:editId="455ADF42">
          <wp:simplePos x="0" y="0"/>
          <wp:positionH relativeFrom="column">
            <wp:posOffset>-683196</wp:posOffset>
          </wp:positionH>
          <wp:positionV relativeFrom="paragraph">
            <wp:posOffset>-191770</wp:posOffset>
          </wp:positionV>
          <wp:extent cx="1139125" cy="668508"/>
          <wp:effectExtent l="0" t="0" r="4445" b="0"/>
          <wp:wrapNone/>
          <wp:docPr id="1" name="Image 1"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39125" cy="668508"/>
                  </a:xfrm>
                  <a:prstGeom prst="rect">
                    <a:avLst/>
                  </a:prstGeom>
                </pic:spPr>
              </pic:pic>
            </a:graphicData>
          </a:graphic>
          <wp14:sizeRelH relativeFrom="page">
            <wp14:pctWidth>0</wp14:pctWidth>
          </wp14:sizeRelH>
          <wp14:sizeRelV relativeFrom="page">
            <wp14:pctHeight>0</wp14:pctHeight>
          </wp14:sizeRelV>
        </wp:anchor>
      </w:drawing>
    </w:r>
    <w:proofErr w:type="spellStart"/>
    <w:r>
      <w:rPr>
        <w:color w:val="003300"/>
      </w:rPr>
      <w:t>Enseignement</w:t>
    </w:r>
    <w:proofErr w:type="spellEnd"/>
    <w:r>
      <w:rPr>
        <w:color w:val="003300"/>
      </w:rPr>
      <w:t xml:space="preserve"> </w:t>
    </w:r>
    <w:proofErr w:type="spellStart"/>
    <w:r>
      <w:rPr>
        <w:color w:val="003300"/>
      </w:rPr>
      <w:t>qualifiant</w:t>
    </w:r>
    <w:proofErr w:type="spellEnd"/>
    <w:r w:rsidR="00FA43FE" w:rsidRPr="00A75F90">
      <w:rPr>
        <w:color w:val="003300"/>
      </w:rPr>
      <w:t> </w:t>
    </w:r>
    <w:r w:rsidRPr="00A75F90">
      <w:rPr>
        <w:color w:val="003300"/>
      </w:rPr>
      <w:t>–</w:t>
    </w:r>
    <w:r w:rsidR="00FA43FE" w:rsidRPr="00A75F90">
      <w:rPr>
        <w:color w:val="003300"/>
      </w:rPr>
      <w:t> </w:t>
    </w:r>
    <w:r w:rsidRPr="00A75F90">
      <w:rPr>
        <w:color w:val="003300"/>
      </w:rPr>
      <w:t xml:space="preserve">Disciplines et </w:t>
    </w:r>
    <w:proofErr w:type="spellStart"/>
    <w:r w:rsidRPr="00A75F90">
      <w:rPr>
        <w:color w:val="003300"/>
      </w:rPr>
      <w:t>secteurs</w:t>
    </w:r>
    <w:proofErr w:type="spellEnd"/>
    <w:r w:rsidR="00FA43FE" w:rsidRPr="00A75F90">
      <w:rPr>
        <w:color w:val="003300"/>
      </w:rPr>
      <w:t> </w:t>
    </w:r>
    <w:r w:rsidRPr="00A75F90">
      <w:rPr>
        <w:color w:val="003300"/>
      </w:rPr>
      <w:t>–</w:t>
    </w:r>
    <w:r w:rsidR="00FA43FE" w:rsidRPr="00A75F90">
      <w:rPr>
        <w:color w:val="003300"/>
      </w:rPr>
      <w:t> </w:t>
    </w:r>
    <w:proofErr w:type="spellStart"/>
    <w:r w:rsidRPr="00A75F90">
      <w:rPr>
        <w:color w:val="003300"/>
      </w:rPr>
      <w:t>Septembre</w:t>
    </w:r>
    <w:proofErr w:type="spellEnd"/>
    <w:r w:rsidRPr="00A75F90">
      <w:rPr>
        <w:color w:val="003300"/>
      </w:rPr>
      <w:t xml:space="preserve"> </w:t>
    </w:r>
    <w:proofErr w:type="gramStart"/>
    <w:r w:rsidRPr="00A75F90">
      <w:rPr>
        <w:color w:val="003300"/>
      </w:rPr>
      <w:t>2021</w:t>
    </w:r>
    <w:r w:rsidR="00FA43FE" w:rsidRPr="00A75F90">
      <w:rPr>
        <w:color w:val="003300"/>
      </w:rPr>
      <w:t> </w:t>
    </w:r>
    <w:r w:rsidRPr="00A75F90">
      <w:rPr>
        <w:color w:val="003300"/>
      </w:rPr>
      <w:t>:</w:t>
    </w:r>
    <w:proofErr w:type="gramEnd"/>
    <w:r w:rsidR="00FA43FE" w:rsidRPr="00A75F90">
      <w:rPr>
        <w:color w:val="003300"/>
      </w:rPr>
      <w:t xml:space="preserve"> </w:t>
    </w:r>
    <w:r w:rsidRPr="00A75F90">
      <w:rPr>
        <w:color w:val="003300"/>
      </w:rPr>
      <w:t>« </w:t>
    </w:r>
    <w:proofErr w:type="spellStart"/>
    <w:r>
      <w:rPr>
        <w:color w:val="003300"/>
      </w:rPr>
      <w:t>Pistes</w:t>
    </w:r>
    <w:proofErr w:type="spellEnd"/>
    <w:r>
      <w:rPr>
        <w:color w:val="003300"/>
      </w:rPr>
      <w:t xml:space="preserve"> de </w:t>
    </w:r>
    <w:proofErr w:type="spellStart"/>
    <w:r>
      <w:rPr>
        <w:color w:val="003300"/>
      </w:rPr>
      <w:t>réflexion</w:t>
    </w:r>
    <w:proofErr w:type="spellEnd"/>
    <w:r w:rsidR="00FA43FE" w:rsidRPr="00A75F90">
      <w:rPr>
        <w:color w:val="003300"/>
      </w:rPr>
      <w:t> </w:t>
    </w:r>
    <w:r w:rsidRPr="00A75F90">
      <w:rPr>
        <w:color w:val="0033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7074" w14:textId="77777777" w:rsidR="006C23FE" w:rsidRDefault="006C23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B1DD" w14:textId="77777777" w:rsidR="00A006D1" w:rsidRDefault="00A006D1">
      <w:r>
        <w:separator/>
      </w:r>
    </w:p>
  </w:footnote>
  <w:footnote w:type="continuationSeparator" w:id="0">
    <w:p w14:paraId="21593726" w14:textId="77777777" w:rsidR="00A006D1" w:rsidRDefault="00A0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781C" w14:textId="77777777" w:rsidR="006C23FE" w:rsidRDefault="006C23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47BF" w14:textId="77777777" w:rsidR="006C23FE" w:rsidRDefault="006C23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0D52" w14:textId="77777777" w:rsidR="006C23FE" w:rsidRDefault="006C23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E4"/>
    <w:rsid w:val="0000088F"/>
    <w:rsid w:val="00000EC7"/>
    <w:rsid w:val="00002435"/>
    <w:rsid w:val="00003A14"/>
    <w:rsid w:val="00005F38"/>
    <w:rsid w:val="00006AF6"/>
    <w:rsid w:val="00006E2A"/>
    <w:rsid w:val="000071D8"/>
    <w:rsid w:val="00012665"/>
    <w:rsid w:val="000216C2"/>
    <w:rsid w:val="0002194A"/>
    <w:rsid w:val="000220F5"/>
    <w:rsid w:val="000225EE"/>
    <w:rsid w:val="00023DFC"/>
    <w:rsid w:val="0002496D"/>
    <w:rsid w:val="00026030"/>
    <w:rsid w:val="00026799"/>
    <w:rsid w:val="000319D4"/>
    <w:rsid w:val="00032CB1"/>
    <w:rsid w:val="000370B6"/>
    <w:rsid w:val="0004089D"/>
    <w:rsid w:val="000443CD"/>
    <w:rsid w:val="00045601"/>
    <w:rsid w:val="000469A3"/>
    <w:rsid w:val="00053DEA"/>
    <w:rsid w:val="000566F0"/>
    <w:rsid w:val="00057DFD"/>
    <w:rsid w:val="000635AA"/>
    <w:rsid w:val="00063CD1"/>
    <w:rsid w:val="00064435"/>
    <w:rsid w:val="0007097C"/>
    <w:rsid w:val="00070DE1"/>
    <w:rsid w:val="000717E6"/>
    <w:rsid w:val="00071BAC"/>
    <w:rsid w:val="00072EB3"/>
    <w:rsid w:val="00076492"/>
    <w:rsid w:val="00080241"/>
    <w:rsid w:val="00080D06"/>
    <w:rsid w:val="000818F2"/>
    <w:rsid w:val="00082600"/>
    <w:rsid w:val="000839AD"/>
    <w:rsid w:val="00091975"/>
    <w:rsid w:val="00091A7E"/>
    <w:rsid w:val="000931AB"/>
    <w:rsid w:val="00096070"/>
    <w:rsid w:val="00096469"/>
    <w:rsid w:val="0009774A"/>
    <w:rsid w:val="00097A39"/>
    <w:rsid w:val="000A25FC"/>
    <w:rsid w:val="000B3951"/>
    <w:rsid w:val="000B5AC6"/>
    <w:rsid w:val="000C028B"/>
    <w:rsid w:val="000C2866"/>
    <w:rsid w:val="000D06A3"/>
    <w:rsid w:val="000D4A3B"/>
    <w:rsid w:val="000D56AB"/>
    <w:rsid w:val="000D5904"/>
    <w:rsid w:val="000D7F1D"/>
    <w:rsid w:val="000E1B2C"/>
    <w:rsid w:val="000E36BA"/>
    <w:rsid w:val="000E5A7C"/>
    <w:rsid w:val="000F1355"/>
    <w:rsid w:val="000F4743"/>
    <w:rsid w:val="000F5212"/>
    <w:rsid w:val="000F636C"/>
    <w:rsid w:val="001016CA"/>
    <w:rsid w:val="00102353"/>
    <w:rsid w:val="00102D05"/>
    <w:rsid w:val="00103E86"/>
    <w:rsid w:val="001101E2"/>
    <w:rsid w:val="00113EDA"/>
    <w:rsid w:val="00115D1D"/>
    <w:rsid w:val="00116ADE"/>
    <w:rsid w:val="00121FF1"/>
    <w:rsid w:val="00127D05"/>
    <w:rsid w:val="00127FE5"/>
    <w:rsid w:val="0013358F"/>
    <w:rsid w:val="00135DE7"/>
    <w:rsid w:val="001365E9"/>
    <w:rsid w:val="00136807"/>
    <w:rsid w:val="00136AD5"/>
    <w:rsid w:val="001400DA"/>
    <w:rsid w:val="0015029E"/>
    <w:rsid w:val="00153D2B"/>
    <w:rsid w:val="00155B0C"/>
    <w:rsid w:val="001568A2"/>
    <w:rsid w:val="00156B6E"/>
    <w:rsid w:val="00161817"/>
    <w:rsid w:val="00162242"/>
    <w:rsid w:val="001629EC"/>
    <w:rsid w:val="00170D2A"/>
    <w:rsid w:val="0017171D"/>
    <w:rsid w:val="00171D44"/>
    <w:rsid w:val="0017473F"/>
    <w:rsid w:val="00181E9B"/>
    <w:rsid w:val="00182F5A"/>
    <w:rsid w:val="001846EA"/>
    <w:rsid w:val="00184CC4"/>
    <w:rsid w:val="00186CF7"/>
    <w:rsid w:val="001878EC"/>
    <w:rsid w:val="00190C86"/>
    <w:rsid w:val="0019288A"/>
    <w:rsid w:val="0019443D"/>
    <w:rsid w:val="00195800"/>
    <w:rsid w:val="0019605C"/>
    <w:rsid w:val="001969A1"/>
    <w:rsid w:val="001A0AC3"/>
    <w:rsid w:val="001A0E17"/>
    <w:rsid w:val="001A3EF0"/>
    <w:rsid w:val="001A416E"/>
    <w:rsid w:val="001A7572"/>
    <w:rsid w:val="001B1033"/>
    <w:rsid w:val="001B2E3F"/>
    <w:rsid w:val="001B3F05"/>
    <w:rsid w:val="001C3A7D"/>
    <w:rsid w:val="001C41D3"/>
    <w:rsid w:val="001C5591"/>
    <w:rsid w:val="001C5EEE"/>
    <w:rsid w:val="001D07BC"/>
    <w:rsid w:val="001D1029"/>
    <w:rsid w:val="001D1AB4"/>
    <w:rsid w:val="001D396A"/>
    <w:rsid w:val="001D479D"/>
    <w:rsid w:val="001D71CE"/>
    <w:rsid w:val="001D7418"/>
    <w:rsid w:val="001E3266"/>
    <w:rsid w:val="001E411C"/>
    <w:rsid w:val="001E6A9A"/>
    <w:rsid w:val="001F2660"/>
    <w:rsid w:val="001F32B3"/>
    <w:rsid w:val="001F3933"/>
    <w:rsid w:val="001F6264"/>
    <w:rsid w:val="002012FC"/>
    <w:rsid w:val="00202542"/>
    <w:rsid w:val="0020326D"/>
    <w:rsid w:val="00203375"/>
    <w:rsid w:val="00205A9C"/>
    <w:rsid w:val="00213350"/>
    <w:rsid w:val="002139AB"/>
    <w:rsid w:val="002141E9"/>
    <w:rsid w:val="00216BC7"/>
    <w:rsid w:val="002234E7"/>
    <w:rsid w:val="00225315"/>
    <w:rsid w:val="00225671"/>
    <w:rsid w:val="002256B9"/>
    <w:rsid w:val="00226F26"/>
    <w:rsid w:val="00232EB2"/>
    <w:rsid w:val="0023320E"/>
    <w:rsid w:val="00233379"/>
    <w:rsid w:val="00236670"/>
    <w:rsid w:val="00243C0B"/>
    <w:rsid w:val="00243F9D"/>
    <w:rsid w:val="002449A9"/>
    <w:rsid w:val="00245990"/>
    <w:rsid w:val="00247737"/>
    <w:rsid w:val="002506BB"/>
    <w:rsid w:val="00251EFF"/>
    <w:rsid w:val="00254761"/>
    <w:rsid w:val="00255D62"/>
    <w:rsid w:val="002560FD"/>
    <w:rsid w:val="002614C4"/>
    <w:rsid w:val="00266798"/>
    <w:rsid w:val="00272E9D"/>
    <w:rsid w:val="00274F44"/>
    <w:rsid w:val="00275C33"/>
    <w:rsid w:val="00277619"/>
    <w:rsid w:val="00281347"/>
    <w:rsid w:val="002818B3"/>
    <w:rsid w:val="00282974"/>
    <w:rsid w:val="002857BB"/>
    <w:rsid w:val="00285D08"/>
    <w:rsid w:val="00287D80"/>
    <w:rsid w:val="00294455"/>
    <w:rsid w:val="002A049A"/>
    <w:rsid w:val="002A5182"/>
    <w:rsid w:val="002B06E9"/>
    <w:rsid w:val="002B28CB"/>
    <w:rsid w:val="002B34B4"/>
    <w:rsid w:val="002B4978"/>
    <w:rsid w:val="002B4DC5"/>
    <w:rsid w:val="002B5E48"/>
    <w:rsid w:val="002B62C2"/>
    <w:rsid w:val="002B6AF5"/>
    <w:rsid w:val="002C0776"/>
    <w:rsid w:val="002C1148"/>
    <w:rsid w:val="002C2D74"/>
    <w:rsid w:val="002C45F0"/>
    <w:rsid w:val="002C5C87"/>
    <w:rsid w:val="002C70C9"/>
    <w:rsid w:val="002D0523"/>
    <w:rsid w:val="002D0A93"/>
    <w:rsid w:val="002D28EE"/>
    <w:rsid w:val="002D44E9"/>
    <w:rsid w:val="002D62EB"/>
    <w:rsid w:val="002D655D"/>
    <w:rsid w:val="002D6DF9"/>
    <w:rsid w:val="002D753C"/>
    <w:rsid w:val="002F5445"/>
    <w:rsid w:val="002F610C"/>
    <w:rsid w:val="002F7520"/>
    <w:rsid w:val="003014FF"/>
    <w:rsid w:val="003023AD"/>
    <w:rsid w:val="00303854"/>
    <w:rsid w:val="00303A34"/>
    <w:rsid w:val="00304D72"/>
    <w:rsid w:val="00305953"/>
    <w:rsid w:val="003069F9"/>
    <w:rsid w:val="00310180"/>
    <w:rsid w:val="00312EEF"/>
    <w:rsid w:val="00315FC7"/>
    <w:rsid w:val="0031740E"/>
    <w:rsid w:val="003211D5"/>
    <w:rsid w:val="00326088"/>
    <w:rsid w:val="003271FC"/>
    <w:rsid w:val="003306A7"/>
    <w:rsid w:val="00331F37"/>
    <w:rsid w:val="00337E83"/>
    <w:rsid w:val="00343351"/>
    <w:rsid w:val="00345EFB"/>
    <w:rsid w:val="00346034"/>
    <w:rsid w:val="0035085F"/>
    <w:rsid w:val="0035179C"/>
    <w:rsid w:val="00352084"/>
    <w:rsid w:val="00352826"/>
    <w:rsid w:val="00352B08"/>
    <w:rsid w:val="003536B2"/>
    <w:rsid w:val="00353E3B"/>
    <w:rsid w:val="00353FF0"/>
    <w:rsid w:val="00356851"/>
    <w:rsid w:val="0035688B"/>
    <w:rsid w:val="00360499"/>
    <w:rsid w:val="00360A3F"/>
    <w:rsid w:val="003637E6"/>
    <w:rsid w:val="003652C9"/>
    <w:rsid w:val="003656C7"/>
    <w:rsid w:val="003658A9"/>
    <w:rsid w:val="00366D12"/>
    <w:rsid w:val="00370D9D"/>
    <w:rsid w:val="00370E89"/>
    <w:rsid w:val="00371FFF"/>
    <w:rsid w:val="00372973"/>
    <w:rsid w:val="00374F95"/>
    <w:rsid w:val="0037514D"/>
    <w:rsid w:val="0037728A"/>
    <w:rsid w:val="0037790C"/>
    <w:rsid w:val="00381E82"/>
    <w:rsid w:val="003824C6"/>
    <w:rsid w:val="00390816"/>
    <w:rsid w:val="00394DE8"/>
    <w:rsid w:val="003A1229"/>
    <w:rsid w:val="003A3288"/>
    <w:rsid w:val="003A5A97"/>
    <w:rsid w:val="003A5B98"/>
    <w:rsid w:val="003B1829"/>
    <w:rsid w:val="003B1A12"/>
    <w:rsid w:val="003B1CE4"/>
    <w:rsid w:val="003B41F3"/>
    <w:rsid w:val="003B7A21"/>
    <w:rsid w:val="003C4926"/>
    <w:rsid w:val="003D26F2"/>
    <w:rsid w:val="003D6C4C"/>
    <w:rsid w:val="003E2205"/>
    <w:rsid w:val="003E4320"/>
    <w:rsid w:val="003E4D90"/>
    <w:rsid w:val="003E7508"/>
    <w:rsid w:val="003E7C01"/>
    <w:rsid w:val="003F1FC3"/>
    <w:rsid w:val="003F2D76"/>
    <w:rsid w:val="003F33AF"/>
    <w:rsid w:val="003F35D3"/>
    <w:rsid w:val="003F4EC0"/>
    <w:rsid w:val="003F787E"/>
    <w:rsid w:val="004006D1"/>
    <w:rsid w:val="004017B5"/>
    <w:rsid w:val="0040245F"/>
    <w:rsid w:val="00403AEB"/>
    <w:rsid w:val="00404902"/>
    <w:rsid w:val="00406FF1"/>
    <w:rsid w:val="00407B10"/>
    <w:rsid w:val="00413273"/>
    <w:rsid w:val="0041397F"/>
    <w:rsid w:val="00414BB3"/>
    <w:rsid w:val="004166DE"/>
    <w:rsid w:val="00421946"/>
    <w:rsid w:val="004225F4"/>
    <w:rsid w:val="00422A1A"/>
    <w:rsid w:val="00424556"/>
    <w:rsid w:val="0042466A"/>
    <w:rsid w:val="00426288"/>
    <w:rsid w:val="0043085E"/>
    <w:rsid w:val="00433E14"/>
    <w:rsid w:val="004346A3"/>
    <w:rsid w:val="004369B4"/>
    <w:rsid w:val="00437534"/>
    <w:rsid w:val="004418EC"/>
    <w:rsid w:val="004436B3"/>
    <w:rsid w:val="0044720E"/>
    <w:rsid w:val="0045059D"/>
    <w:rsid w:val="00451ABA"/>
    <w:rsid w:val="00452EFF"/>
    <w:rsid w:val="00453EB8"/>
    <w:rsid w:val="00456038"/>
    <w:rsid w:val="0045668C"/>
    <w:rsid w:val="004568E4"/>
    <w:rsid w:val="00456AB7"/>
    <w:rsid w:val="0046152F"/>
    <w:rsid w:val="00462E73"/>
    <w:rsid w:val="00463B65"/>
    <w:rsid w:val="00466DC3"/>
    <w:rsid w:val="00467E65"/>
    <w:rsid w:val="00470BF6"/>
    <w:rsid w:val="0047245D"/>
    <w:rsid w:val="00474EFF"/>
    <w:rsid w:val="004764D4"/>
    <w:rsid w:val="004841A1"/>
    <w:rsid w:val="00492511"/>
    <w:rsid w:val="0049258C"/>
    <w:rsid w:val="00493F0B"/>
    <w:rsid w:val="004956BF"/>
    <w:rsid w:val="00496DBD"/>
    <w:rsid w:val="004977AE"/>
    <w:rsid w:val="00497D29"/>
    <w:rsid w:val="004A0D47"/>
    <w:rsid w:val="004A0D90"/>
    <w:rsid w:val="004A31EC"/>
    <w:rsid w:val="004A3FAD"/>
    <w:rsid w:val="004A3FF0"/>
    <w:rsid w:val="004A6CD1"/>
    <w:rsid w:val="004A7902"/>
    <w:rsid w:val="004B338F"/>
    <w:rsid w:val="004B67DB"/>
    <w:rsid w:val="004C10E5"/>
    <w:rsid w:val="004C15A0"/>
    <w:rsid w:val="004C2945"/>
    <w:rsid w:val="004C4148"/>
    <w:rsid w:val="004D1ABC"/>
    <w:rsid w:val="004D589D"/>
    <w:rsid w:val="004D6061"/>
    <w:rsid w:val="004D69C0"/>
    <w:rsid w:val="004E0D4E"/>
    <w:rsid w:val="004E2527"/>
    <w:rsid w:val="004E55BC"/>
    <w:rsid w:val="004F0727"/>
    <w:rsid w:val="004F1100"/>
    <w:rsid w:val="004F32AB"/>
    <w:rsid w:val="004F3783"/>
    <w:rsid w:val="004F38A8"/>
    <w:rsid w:val="00502630"/>
    <w:rsid w:val="00504152"/>
    <w:rsid w:val="00504B55"/>
    <w:rsid w:val="00505B23"/>
    <w:rsid w:val="005069FF"/>
    <w:rsid w:val="00512690"/>
    <w:rsid w:val="00515730"/>
    <w:rsid w:val="00516E4A"/>
    <w:rsid w:val="00521A8A"/>
    <w:rsid w:val="00522270"/>
    <w:rsid w:val="0052432C"/>
    <w:rsid w:val="00526EC5"/>
    <w:rsid w:val="00530543"/>
    <w:rsid w:val="0053362B"/>
    <w:rsid w:val="00533A5F"/>
    <w:rsid w:val="00534B31"/>
    <w:rsid w:val="00537645"/>
    <w:rsid w:val="00545403"/>
    <w:rsid w:val="00545B2C"/>
    <w:rsid w:val="0054740B"/>
    <w:rsid w:val="00550FA4"/>
    <w:rsid w:val="0055108D"/>
    <w:rsid w:val="00553F92"/>
    <w:rsid w:val="0055732F"/>
    <w:rsid w:val="00560011"/>
    <w:rsid w:val="0056082C"/>
    <w:rsid w:val="00561CEA"/>
    <w:rsid w:val="00561F6A"/>
    <w:rsid w:val="00563DAC"/>
    <w:rsid w:val="00564155"/>
    <w:rsid w:val="00564A0B"/>
    <w:rsid w:val="0056582B"/>
    <w:rsid w:val="00565BAE"/>
    <w:rsid w:val="00565C7E"/>
    <w:rsid w:val="00570178"/>
    <w:rsid w:val="00577CD3"/>
    <w:rsid w:val="00582FD4"/>
    <w:rsid w:val="005836AB"/>
    <w:rsid w:val="00583A22"/>
    <w:rsid w:val="005877BC"/>
    <w:rsid w:val="00591FAF"/>
    <w:rsid w:val="00597E8C"/>
    <w:rsid w:val="005A3490"/>
    <w:rsid w:val="005A7925"/>
    <w:rsid w:val="005A794F"/>
    <w:rsid w:val="005B592B"/>
    <w:rsid w:val="005C60E8"/>
    <w:rsid w:val="005C6EFF"/>
    <w:rsid w:val="005C7E40"/>
    <w:rsid w:val="005D1AD1"/>
    <w:rsid w:val="005D3705"/>
    <w:rsid w:val="005D3C43"/>
    <w:rsid w:val="005D45DA"/>
    <w:rsid w:val="005D4C55"/>
    <w:rsid w:val="005D764B"/>
    <w:rsid w:val="005D7847"/>
    <w:rsid w:val="005E0A64"/>
    <w:rsid w:val="005E3452"/>
    <w:rsid w:val="005E4A1A"/>
    <w:rsid w:val="005F217D"/>
    <w:rsid w:val="005F21B5"/>
    <w:rsid w:val="005F2208"/>
    <w:rsid w:val="005F4E72"/>
    <w:rsid w:val="00600090"/>
    <w:rsid w:val="00600DCE"/>
    <w:rsid w:val="00601EDD"/>
    <w:rsid w:val="006059FC"/>
    <w:rsid w:val="0060602F"/>
    <w:rsid w:val="0060768D"/>
    <w:rsid w:val="0061020B"/>
    <w:rsid w:val="006104D2"/>
    <w:rsid w:val="006124AA"/>
    <w:rsid w:val="00612674"/>
    <w:rsid w:val="00616EC5"/>
    <w:rsid w:val="00621B11"/>
    <w:rsid w:val="006244E5"/>
    <w:rsid w:val="006270DD"/>
    <w:rsid w:val="00627203"/>
    <w:rsid w:val="00631666"/>
    <w:rsid w:val="00636EA6"/>
    <w:rsid w:val="00640BD9"/>
    <w:rsid w:val="006438F7"/>
    <w:rsid w:val="006440FD"/>
    <w:rsid w:val="00644C88"/>
    <w:rsid w:val="00655C9D"/>
    <w:rsid w:val="00660CB2"/>
    <w:rsid w:val="00661040"/>
    <w:rsid w:val="00662773"/>
    <w:rsid w:val="0066474E"/>
    <w:rsid w:val="00667287"/>
    <w:rsid w:val="00667CC1"/>
    <w:rsid w:val="0067026A"/>
    <w:rsid w:val="00682738"/>
    <w:rsid w:val="00682896"/>
    <w:rsid w:val="00683AE1"/>
    <w:rsid w:val="006854BB"/>
    <w:rsid w:val="00686E0B"/>
    <w:rsid w:val="00692B1A"/>
    <w:rsid w:val="00693012"/>
    <w:rsid w:val="00696E20"/>
    <w:rsid w:val="006A1E87"/>
    <w:rsid w:val="006A21A3"/>
    <w:rsid w:val="006A3D0E"/>
    <w:rsid w:val="006A4855"/>
    <w:rsid w:val="006A7164"/>
    <w:rsid w:val="006A7A48"/>
    <w:rsid w:val="006B1AFC"/>
    <w:rsid w:val="006B2AE9"/>
    <w:rsid w:val="006B339F"/>
    <w:rsid w:val="006B3FCC"/>
    <w:rsid w:val="006C1E7B"/>
    <w:rsid w:val="006C206F"/>
    <w:rsid w:val="006C23FE"/>
    <w:rsid w:val="006C2934"/>
    <w:rsid w:val="006C2DC1"/>
    <w:rsid w:val="006C3583"/>
    <w:rsid w:val="006C3891"/>
    <w:rsid w:val="006C4A83"/>
    <w:rsid w:val="006C567E"/>
    <w:rsid w:val="006D0EBE"/>
    <w:rsid w:val="006D22F3"/>
    <w:rsid w:val="006D680D"/>
    <w:rsid w:val="006E0F05"/>
    <w:rsid w:val="006E1164"/>
    <w:rsid w:val="006E19CB"/>
    <w:rsid w:val="006E3F82"/>
    <w:rsid w:val="006E4B66"/>
    <w:rsid w:val="006E5611"/>
    <w:rsid w:val="006E6C87"/>
    <w:rsid w:val="006F16C3"/>
    <w:rsid w:val="006F3C7D"/>
    <w:rsid w:val="006F49E8"/>
    <w:rsid w:val="006F5EFA"/>
    <w:rsid w:val="00702D2B"/>
    <w:rsid w:val="007059B8"/>
    <w:rsid w:val="00705ADF"/>
    <w:rsid w:val="00705E73"/>
    <w:rsid w:val="00705FC0"/>
    <w:rsid w:val="007073A6"/>
    <w:rsid w:val="007127D0"/>
    <w:rsid w:val="00713263"/>
    <w:rsid w:val="007134C9"/>
    <w:rsid w:val="00720378"/>
    <w:rsid w:val="00726052"/>
    <w:rsid w:val="007278E7"/>
    <w:rsid w:val="0073085E"/>
    <w:rsid w:val="0073087B"/>
    <w:rsid w:val="00730A61"/>
    <w:rsid w:val="00730D7C"/>
    <w:rsid w:val="00732304"/>
    <w:rsid w:val="00734AE3"/>
    <w:rsid w:val="0074008D"/>
    <w:rsid w:val="007428FA"/>
    <w:rsid w:val="00745602"/>
    <w:rsid w:val="007518F0"/>
    <w:rsid w:val="00752FAF"/>
    <w:rsid w:val="0075402D"/>
    <w:rsid w:val="00754E78"/>
    <w:rsid w:val="00755A1B"/>
    <w:rsid w:val="00756D95"/>
    <w:rsid w:val="00761480"/>
    <w:rsid w:val="00762EC3"/>
    <w:rsid w:val="0077265B"/>
    <w:rsid w:val="00775488"/>
    <w:rsid w:val="00785051"/>
    <w:rsid w:val="00785F46"/>
    <w:rsid w:val="007869B3"/>
    <w:rsid w:val="00787096"/>
    <w:rsid w:val="00787964"/>
    <w:rsid w:val="00790009"/>
    <w:rsid w:val="00791340"/>
    <w:rsid w:val="00791378"/>
    <w:rsid w:val="0079147A"/>
    <w:rsid w:val="00795178"/>
    <w:rsid w:val="007A0ECD"/>
    <w:rsid w:val="007A3823"/>
    <w:rsid w:val="007A3B58"/>
    <w:rsid w:val="007A57FF"/>
    <w:rsid w:val="007B017E"/>
    <w:rsid w:val="007B3989"/>
    <w:rsid w:val="007B39A2"/>
    <w:rsid w:val="007B5D8B"/>
    <w:rsid w:val="007B6622"/>
    <w:rsid w:val="007B6722"/>
    <w:rsid w:val="007C00AF"/>
    <w:rsid w:val="007C0232"/>
    <w:rsid w:val="007C04A2"/>
    <w:rsid w:val="007C20AA"/>
    <w:rsid w:val="007C3152"/>
    <w:rsid w:val="007C39C2"/>
    <w:rsid w:val="007C5D5E"/>
    <w:rsid w:val="007C5EC8"/>
    <w:rsid w:val="007C6275"/>
    <w:rsid w:val="007D01E6"/>
    <w:rsid w:val="007D182B"/>
    <w:rsid w:val="007D4B0B"/>
    <w:rsid w:val="007D4BBC"/>
    <w:rsid w:val="007D6B3A"/>
    <w:rsid w:val="007E1EF3"/>
    <w:rsid w:val="007E4A3E"/>
    <w:rsid w:val="007E4C5E"/>
    <w:rsid w:val="007F1263"/>
    <w:rsid w:val="007F6C70"/>
    <w:rsid w:val="007F7561"/>
    <w:rsid w:val="007F7EDD"/>
    <w:rsid w:val="008022A4"/>
    <w:rsid w:val="008028AF"/>
    <w:rsid w:val="00803899"/>
    <w:rsid w:val="00804707"/>
    <w:rsid w:val="00814C44"/>
    <w:rsid w:val="00815400"/>
    <w:rsid w:val="00815A40"/>
    <w:rsid w:val="008217EE"/>
    <w:rsid w:val="00822843"/>
    <w:rsid w:val="00824B6F"/>
    <w:rsid w:val="00825DA0"/>
    <w:rsid w:val="00825E78"/>
    <w:rsid w:val="00827504"/>
    <w:rsid w:val="0083208E"/>
    <w:rsid w:val="0083570A"/>
    <w:rsid w:val="00837D74"/>
    <w:rsid w:val="00843EF3"/>
    <w:rsid w:val="00843FA8"/>
    <w:rsid w:val="008446CF"/>
    <w:rsid w:val="008468C3"/>
    <w:rsid w:val="00847160"/>
    <w:rsid w:val="008519FB"/>
    <w:rsid w:val="00855826"/>
    <w:rsid w:val="008601D1"/>
    <w:rsid w:val="00864E4D"/>
    <w:rsid w:val="008660E1"/>
    <w:rsid w:val="00866229"/>
    <w:rsid w:val="0087026A"/>
    <w:rsid w:val="008702FF"/>
    <w:rsid w:val="00880B38"/>
    <w:rsid w:val="00883024"/>
    <w:rsid w:val="00884371"/>
    <w:rsid w:val="00884ECE"/>
    <w:rsid w:val="00885B9A"/>
    <w:rsid w:val="0088657D"/>
    <w:rsid w:val="008921EB"/>
    <w:rsid w:val="00893D72"/>
    <w:rsid w:val="00895F9F"/>
    <w:rsid w:val="00896E1F"/>
    <w:rsid w:val="00897866"/>
    <w:rsid w:val="008A1934"/>
    <w:rsid w:val="008A290C"/>
    <w:rsid w:val="008A3002"/>
    <w:rsid w:val="008A44AA"/>
    <w:rsid w:val="008A64B4"/>
    <w:rsid w:val="008B0394"/>
    <w:rsid w:val="008B05F3"/>
    <w:rsid w:val="008B1393"/>
    <w:rsid w:val="008B2238"/>
    <w:rsid w:val="008B3DE0"/>
    <w:rsid w:val="008B4071"/>
    <w:rsid w:val="008B523C"/>
    <w:rsid w:val="008B53F4"/>
    <w:rsid w:val="008B6629"/>
    <w:rsid w:val="008C0028"/>
    <w:rsid w:val="008C283F"/>
    <w:rsid w:val="008C2DC0"/>
    <w:rsid w:val="008C62B0"/>
    <w:rsid w:val="008C7F6B"/>
    <w:rsid w:val="008D2FA9"/>
    <w:rsid w:val="008D3834"/>
    <w:rsid w:val="008D5845"/>
    <w:rsid w:val="008E146D"/>
    <w:rsid w:val="008E2604"/>
    <w:rsid w:val="008E6125"/>
    <w:rsid w:val="008E6E4A"/>
    <w:rsid w:val="008F05C1"/>
    <w:rsid w:val="008F1981"/>
    <w:rsid w:val="008F3A79"/>
    <w:rsid w:val="00900969"/>
    <w:rsid w:val="00904E8F"/>
    <w:rsid w:val="00911006"/>
    <w:rsid w:val="00911FED"/>
    <w:rsid w:val="0091538B"/>
    <w:rsid w:val="00916B91"/>
    <w:rsid w:val="00917D44"/>
    <w:rsid w:val="00917F70"/>
    <w:rsid w:val="00922513"/>
    <w:rsid w:val="00923ED5"/>
    <w:rsid w:val="009243B6"/>
    <w:rsid w:val="00925450"/>
    <w:rsid w:val="00930A4B"/>
    <w:rsid w:val="00930CC0"/>
    <w:rsid w:val="00931AA5"/>
    <w:rsid w:val="00932D49"/>
    <w:rsid w:val="00932FE5"/>
    <w:rsid w:val="009361BA"/>
    <w:rsid w:val="00936908"/>
    <w:rsid w:val="00936A6D"/>
    <w:rsid w:val="00937071"/>
    <w:rsid w:val="00940665"/>
    <w:rsid w:val="009442E2"/>
    <w:rsid w:val="009444C8"/>
    <w:rsid w:val="00946426"/>
    <w:rsid w:val="00946523"/>
    <w:rsid w:val="009469CA"/>
    <w:rsid w:val="00950406"/>
    <w:rsid w:val="0095248F"/>
    <w:rsid w:val="00952661"/>
    <w:rsid w:val="00953755"/>
    <w:rsid w:val="00953810"/>
    <w:rsid w:val="0095429B"/>
    <w:rsid w:val="00955A19"/>
    <w:rsid w:val="00957AAF"/>
    <w:rsid w:val="00962956"/>
    <w:rsid w:val="00963532"/>
    <w:rsid w:val="00965F67"/>
    <w:rsid w:val="009675DD"/>
    <w:rsid w:val="009700A6"/>
    <w:rsid w:val="00983A23"/>
    <w:rsid w:val="00983C00"/>
    <w:rsid w:val="00985697"/>
    <w:rsid w:val="009876B4"/>
    <w:rsid w:val="0099445E"/>
    <w:rsid w:val="0099510C"/>
    <w:rsid w:val="009A106E"/>
    <w:rsid w:val="009A1CC2"/>
    <w:rsid w:val="009A45C2"/>
    <w:rsid w:val="009A60C9"/>
    <w:rsid w:val="009B03B7"/>
    <w:rsid w:val="009B1F4B"/>
    <w:rsid w:val="009C1D10"/>
    <w:rsid w:val="009C4212"/>
    <w:rsid w:val="009C5887"/>
    <w:rsid w:val="009D0422"/>
    <w:rsid w:val="009D34EA"/>
    <w:rsid w:val="009D402A"/>
    <w:rsid w:val="009D5917"/>
    <w:rsid w:val="009D66E8"/>
    <w:rsid w:val="009E1A21"/>
    <w:rsid w:val="009E2462"/>
    <w:rsid w:val="009E2C56"/>
    <w:rsid w:val="009E3A6F"/>
    <w:rsid w:val="009E651B"/>
    <w:rsid w:val="009E6F8F"/>
    <w:rsid w:val="009F08C8"/>
    <w:rsid w:val="009F2BF4"/>
    <w:rsid w:val="009F2C4F"/>
    <w:rsid w:val="009F6788"/>
    <w:rsid w:val="009F6B71"/>
    <w:rsid w:val="009F73AB"/>
    <w:rsid w:val="00A006D1"/>
    <w:rsid w:val="00A00A9D"/>
    <w:rsid w:val="00A062E5"/>
    <w:rsid w:val="00A06754"/>
    <w:rsid w:val="00A10475"/>
    <w:rsid w:val="00A2315D"/>
    <w:rsid w:val="00A23E35"/>
    <w:rsid w:val="00A254E9"/>
    <w:rsid w:val="00A25920"/>
    <w:rsid w:val="00A2757E"/>
    <w:rsid w:val="00A300D5"/>
    <w:rsid w:val="00A3195A"/>
    <w:rsid w:val="00A32B31"/>
    <w:rsid w:val="00A347D9"/>
    <w:rsid w:val="00A36474"/>
    <w:rsid w:val="00A406A3"/>
    <w:rsid w:val="00A416B3"/>
    <w:rsid w:val="00A46749"/>
    <w:rsid w:val="00A51115"/>
    <w:rsid w:val="00A51E3B"/>
    <w:rsid w:val="00A52F16"/>
    <w:rsid w:val="00A5361B"/>
    <w:rsid w:val="00A54D7F"/>
    <w:rsid w:val="00A603B7"/>
    <w:rsid w:val="00A64DD8"/>
    <w:rsid w:val="00A65538"/>
    <w:rsid w:val="00A71940"/>
    <w:rsid w:val="00A73B90"/>
    <w:rsid w:val="00A80F10"/>
    <w:rsid w:val="00A827E3"/>
    <w:rsid w:val="00A84465"/>
    <w:rsid w:val="00A91115"/>
    <w:rsid w:val="00A93B3D"/>
    <w:rsid w:val="00A93E8C"/>
    <w:rsid w:val="00A9505C"/>
    <w:rsid w:val="00A95B7A"/>
    <w:rsid w:val="00AA103D"/>
    <w:rsid w:val="00AA22A0"/>
    <w:rsid w:val="00AA300E"/>
    <w:rsid w:val="00AA39E3"/>
    <w:rsid w:val="00AA3CEC"/>
    <w:rsid w:val="00AA3E87"/>
    <w:rsid w:val="00AB0F06"/>
    <w:rsid w:val="00AB229E"/>
    <w:rsid w:val="00AB3FF7"/>
    <w:rsid w:val="00AB4482"/>
    <w:rsid w:val="00AB4928"/>
    <w:rsid w:val="00AC15EA"/>
    <w:rsid w:val="00AC7535"/>
    <w:rsid w:val="00AD24BA"/>
    <w:rsid w:val="00AD61F8"/>
    <w:rsid w:val="00AD7629"/>
    <w:rsid w:val="00AE056D"/>
    <w:rsid w:val="00AE4E93"/>
    <w:rsid w:val="00AE5A85"/>
    <w:rsid w:val="00AE5EF7"/>
    <w:rsid w:val="00AE6C28"/>
    <w:rsid w:val="00AF2ABC"/>
    <w:rsid w:val="00AF2C67"/>
    <w:rsid w:val="00AF4DB2"/>
    <w:rsid w:val="00AF7747"/>
    <w:rsid w:val="00B02508"/>
    <w:rsid w:val="00B025E2"/>
    <w:rsid w:val="00B02E1C"/>
    <w:rsid w:val="00B03062"/>
    <w:rsid w:val="00B03657"/>
    <w:rsid w:val="00B03935"/>
    <w:rsid w:val="00B1153B"/>
    <w:rsid w:val="00B11BB7"/>
    <w:rsid w:val="00B11C52"/>
    <w:rsid w:val="00B12E7B"/>
    <w:rsid w:val="00B173EA"/>
    <w:rsid w:val="00B2056F"/>
    <w:rsid w:val="00B240B9"/>
    <w:rsid w:val="00B24426"/>
    <w:rsid w:val="00B24D5E"/>
    <w:rsid w:val="00B25DA6"/>
    <w:rsid w:val="00B27037"/>
    <w:rsid w:val="00B33AD9"/>
    <w:rsid w:val="00B351BF"/>
    <w:rsid w:val="00B364D3"/>
    <w:rsid w:val="00B40E40"/>
    <w:rsid w:val="00B4464A"/>
    <w:rsid w:val="00B44BF7"/>
    <w:rsid w:val="00B450C8"/>
    <w:rsid w:val="00B45BA2"/>
    <w:rsid w:val="00B460A7"/>
    <w:rsid w:val="00B468C5"/>
    <w:rsid w:val="00B503C6"/>
    <w:rsid w:val="00B52DB4"/>
    <w:rsid w:val="00B53649"/>
    <w:rsid w:val="00B5560F"/>
    <w:rsid w:val="00B561DC"/>
    <w:rsid w:val="00B60229"/>
    <w:rsid w:val="00B634BC"/>
    <w:rsid w:val="00B634FA"/>
    <w:rsid w:val="00B64579"/>
    <w:rsid w:val="00B7116B"/>
    <w:rsid w:val="00B73285"/>
    <w:rsid w:val="00B75112"/>
    <w:rsid w:val="00B769E1"/>
    <w:rsid w:val="00B76B49"/>
    <w:rsid w:val="00B80D70"/>
    <w:rsid w:val="00B81D7E"/>
    <w:rsid w:val="00B824C0"/>
    <w:rsid w:val="00B84B9B"/>
    <w:rsid w:val="00B86BBB"/>
    <w:rsid w:val="00B934A5"/>
    <w:rsid w:val="00B9457D"/>
    <w:rsid w:val="00B9794F"/>
    <w:rsid w:val="00BA2F40"/>
    <w:rsid w:val="00BB25CE"/>
    <w:rsid w:val="00BB30D3"/>
    <w:rsid w:val="00BB47DD"/>
    <w:rsid w:val="00BB4DCB"/>
    <w:rsid w:val="00BB524D"/>
    <w:rsid w:val="00BC03D0"/>
    <w:rsid w:val="00BC10BE"/>
    <w:rsid w:val="00BC269F"/>
    <w:rsid w:val="00BC601E"/>
    <w:rsid w:val="00BC7311"/>
    <w:rsid w:val="00BD3341"/>
    <w:rsid w:val="00BD3B82"/>
    <w:rsid w:val="00BD66AE"/>
    <w:rsid w:val="00BD76F0"/>
    <w:rsid w:val="00BE1DF5"/>
    <w:rsid w:val="00BE5CE1"/>
    <w:rsid w:val="00BF1DEF"/>
    <w:rsid w:val="00C007B5"/>
    <w:rsid w:val="00C035A0"/>
    <w:rsid w:val="00C066D7"/>
    <w:rsid w:val="00C12D45"/>
    <w:rsid w:val="00C148AE"/>
    <w:rsid w:val="00C167FC"/>
    <w:rsid w:val="00C202E0"/>
    <w:rsid w:val="00C20345"/>
    <w:rsid w:val="00C2134A"/>
    <w:rsid w:val="00C2294C"/>
    <w:rsid w:val="00C24688"/>
    <w:rsid w:val="00C24C33"/>
    <w:rsid w:val="00C25828"/>
    <w:rsid w:val="00C31688"/>
    <w:rsid w:val="00C32532"/>
    <w:rsid w:val="00C32BF1"/>
    <w:rsid w:val="00C32D5F"/>
    <w:rsid w:val="00C448A4"/>
    <w:rsid w:val="00C468E7"/>
    <w:rsid w:val="00C53409"/>
    <w:rsid w:val="00C56340"/>
    <w:rsid w:val="00C567B3"/>
    <w:rsid w:val="00C57449"/>
    <w:rsid w:val="00C62541"/>
    <w:rsid w:val="00C63905"/>
    <w:rsid w:val="00C6391A"/>
    <w:rsid w:val="00C63E92"/>
    <w:rsid w:val="00C64042"/>
    <w:rsid w:val="00C668C7"/>
    <w:rsid w:val="00C71E0F"/>
    <w:rsid w:val="00C72F3B"/>
    <w:rsid w:val="00C74641"/>
    <w:rsid w:val="00C746D6"/>
    <w:rsid w:val="00C7499A"/>
    <w:rsid w:val="00C77097"/>
    <w:rsid w:val="00C80BB6"/>
    <w:rsid w:val="00C811C9"/>
    <w:rsid w:val="00C81B23"/>
    <w:rsid w:val="00C829CE"/>
    <w:rsid w:val="00C841C2"/>
    <w:rsid w:val="00C85823"/>
    <w:rsid w:val="00C92B25"/>
    <w:rsid w:val="00C960B3"/>
    <w:rsid w:val="00C963F3"/>
    <w:rsid w:val="00C9658E"/>
    <w:rsid w:val="00C96D2A"/>
    <w:rsid w:val="00CA0263"/>
    <w:rsid w:val="00CA48D0"/>
    <w:rsid w:val="00CA5CC0"/>
    <w:rsid w:val="00CB2C73"/>
    <w:rsid w:val="00CB7807"/>
    <w:rsid w:val="00CC08BC"/>
    <w:rsid w:val="00CC3C43"/>
    <w:rsid w:val="00CD1A0B"/>
    <w:rsid w:val="00CD35FA"/>
    <w:rsid w:val="00CD5550"/>
    <w:rsid w:val="00CD5F17"/>
    <w:rsid w:val="00CE13D4"/>
    <w:rsid w:val="00CE3EB3"/>
    <w:rsid w:val="00CE44E6"/>
    <w:rsid w:val="00CE4C17"/>
    <w:rsid w:val="00CE6C98"/>
    <w:rsid w:val="00CF061C"/>
    <w:rsid w:val="00CF1366"/>
    <w:rsid w:val="00CF1A00"/>
    <w:rsid w:val="00CF22AD"/>
    <w:rsid w:val="00CF4255"/>
    <w:rsid w:val="00CF678C"/>
    <w:rsid w:val="00CF7455"/>
    <w:rsid w:val="00D02ABD"/>
    <w:rsid w:val="00D06CF9"/>
    <w:rsid w:val="00D06DF6"/>
    <w:rsid w:val="00D14C8E"/>
    <w:rsid w:val="00D15044"/>
    <w:rsid w:val="00D157DC"/>
    <w:rsid w:val="00D16F4A"/>
    <w:rsid w:val="00D175D7"/>
    <w:rsid w:val="00D17EB9"/>
    <w:rsid w:val="00D2019D"/>
    <w:rsid w:val="00D21A26"/>
    <w:rsid w:val="00D23B7C"/>
    <w:rsid w:val="00D269C2"/>
    <w:rsid w:val="00D27345"/>
    <w:rsid w:val="00D344BE"/>
    <w:rsid w:val="00D3499B"/>
    <w:rsid w:val="00D370BC"/>
    <w:rsid w:val="00D37B07"/>
    <w:rsid w:val="00D41DBF"/>
    <w:rsid w:val="00D46A8E"/>
    <w:rsid w:val="00D46C49"/>
    <w:rsid w:val="00D5028A"/>
    <w:rsid w:val="00D515F4"/>
    <w:rsid w:val="00D52FAE"/>
    <w:rsid w:val="00D53F14"/>
    <w:rsid w:val="00D54749"/>
    <w:rsid w:val="00D61A75"/>
    <w:rsid w:val="00D63B4B"/>
    <w:rsid w:val="00D70D39"/>
    <w:rsid w:val="00D72E9B"/>
    <w:rsid w:val="00D73803"/>
    <w:rsid w:val="00D741D5"/>
    <w:rsid w:val="00D77DEC"/>
    <w:rsid w:val="00D77F8D"/>
    <w:rsid w:val="00D80DA8"/>
    <w:rsid w:val="00D820E8"/>
    <w:rsid w:val="00D828EC"/>
    <w:rsid w:val="00D84FC2"/>
    <w:rsid w:val="00D85146"/>
    <w:rsid w:val="00D86013"/>
    <w:rsid w:val="00D90617"/>
    <w:rsid w:val="00D9294E"/>
    <w:rsid w:val="00D92950"/>
    <w:rsid w:val="00D974A5"/>
    <w:rsid w:val="00DA2CD6"/>
    <w:rsid w:val="00DA4D20"/>
    <w:rsid w:val="00DB5263"/>
    <w:rsid w:val="00DB70D6"/>
    <w:rsid w:val="00DB7BAA"/>
    <w:rsid w:val="00DC0B78"/>
    <w:rsid w:val="00DC18C2"/>
    <w:rsid w:val="00DC3CA1"/>
    <w:rsid w:val="00DD0AC8"/>
    <w:rsid w:val="00DD4442"/>
    <w:rsid w:val="00DD5C6E"/>
    <w:rsid w:val="00DD612C"/>
    <w:rsid w:val="00DD6890"/>
    <w:rsid w:val="00DE0087"/>
    <w:rsid w:val="00DE2FB5"/>
    <w:rsid w:val="00DE41BA"/>
    <w:rsid w:val="00DE44D8"/>
    <w:rsid w:val="00DE50A9"/>
    <w:rsid w:val="00DE6382"/>
    <w:rsid w:val="00DF1C2C"/>
    <w:rsid w:val="00DF3540"/>
    <w:rsid w:val="00DF40E7"/>
    <w:rsid w:val="00DF758E"/>
    <w:rsid w:val="00DF783F"/>
    <w:rsid w:val="00E01DD3"/>
    <w:rsid w:val="00E0262B"/>
    <w:rsid w:val="00E027A0"/>
    <w:rsid w:val="00E0363B"/>
    <w:rsid w:val="00E0668C"/>
    <w:rsid w:val="00E108C0"/>
    <w:rsid w:val="00E13F57"/>
    <w:rsid w:val="00E14404"/>
    <w:rsid w:val="00E1479E"/>
    <w:rsid w:val="00E2046D"/>
    <w:rsid w:val="00E2056D"/>
    <w:rsid w:val="00E2225D"/>
    <w:rsid w:val="00E2295C"/>
    <w:rsid w:val="00E26DBE"/>
    <w:rsid w:val="00E274FB"/>
    <w:rsid w:val="00E279ED"/>
    <w:rsid w:val="00E3077F"/>
    <w:rsid w:val="00E33F79"/>
    <w:rsid w:val="00E35957"/>
    <w:rsid w:val="00E43E9F"/>
    <w:rsid w:val="00E462E8"/>
    <w:rsid w:val="00E47741"/>
    <w:rsid w:val="00E50C79"/>
    <w:rsid w:val="00E510C6"/>
    <w:rsid w:val="00E515A1"/>
    <w:rsid w:val="00E53F36"/>
    <w:rsid w:val="00E54954"/>
    <w:rsid w:val="00E55751"/>
    <w:rsid w:val="00E55DD5"/>
    <w:rsid w:val="00E572C8"/>
    <w:rsid w:val="00E61278"/>
    <w:rsid w:val="00E63AA0"/>
    <w:rsid w:val="00E64AC5"/>
    <w:rsid w:val="00E67C24"/>
    <w:rsid w:val="00E7018D"/>
    <w:rsid w:val="00E70F3B"/>
    <w:rsid w:val="00E719A2"/>
    <w:rsid w:val="00E71A76"/>
    <w:rsid w:val="00E71B26"/>
    <w:rsid w:val="00E72DC2"/>
    <w:rsid w:val="00E814FA"/>
    <w:rsid w:val="00E821F6"/>
    <w:rsid w:val="00E83330"/>
    <w:rsid w:val="00E84C9D"/>
    <w:rsid w:val="00E85EBD"/>
    <w:rsid w:val="00E862D7"/>
    <w:rsid w:val="00E870DD"/>
    <w:rsid w:val="00E87DD2"/>
    <w:rsid w:val="00E923E2"/>
    <w:rsid w:val="00E93932"/>
    <w:rsid w:val="00EA138D"/>
    <w:rsid w:val="00EA1B74"/>
    <w:rsid w:val="00EA34E3"/>
    <w:rsid w:val="00EA38D7"/>
    <w:rsid w:val="00EA682F"/>
    <w:rsid w:val="00EB4368"/>
    <w:rsid w:val="00EC5EF5"/>
    <w:rsid w:val="00ED2148"/>
    <w:rsid w:val="00ED5103"/>
    <w:rsid w:val="00ED704C"/>
    <w:rsid w:val="00ED7E1C"/>
    <w:rsid w:val="00EE0D20"/>
    <w:rsid w:val="00EE1E26"/>
    <w:rsid w:val="00EE462A"/>
    <w:rsid w:val="00EE73BB"/>
    <w:rsid w:val="00EE7B27"/>
    <w:rsid w:val="00EF03F0"/>
    <w:rsid w:val="00EF2B31"/>
    <w:rsid w:val="00EF3A07"/>
    <w:rsid w:val="00EF7B02"/>
    <w:rsid w:val="00F02C0C"/>
    <w:rsid w:val="00F061A5"/>
    <w:rsid w:val="00F070CA"/>
    <w:rsid w:val="00F101B9"/>
    <w:rsid w:val="00F1547F"/>
    <w:rsid w:val="00F15851"/>
    <w:rsid w:val="00F1769F"/>
    <w:rsid w:val="00F22B6D"/>
    <w:rsid w:val="00F25E97"/>
    <w:rsid w:val="00F27B3C"/>
    <w:rsid w:val="00F30FAE"/>
    <w:rsid w:val="00F3111D"/>
    <w:rsid w:val="00F32798"/>
    <w:rsid w:val="00F338CB"/>
    <w:rsid w:val="00F37DF7"/>
    <w:rsid w:val="00F40456"/>
    <w:rsid w:val="00F41BB7"/>
    <w:rsid w:val="00F42321"/>
    <w:rsid w:val="00F43DF9"/>
    <w:rsid w:val="00F4456C"/>
    <w:rsid w:val="00F447B8"/>
    <w:rsid w:val="00F46A8E"/>
    <w:rsid w:val="00F4709B"/>
    <w:rsid w:val="00F4719E"/>
    <w:rsid w:val="00F50A18"/>
    <w:rsid w:val="00F52C6D"/>
    <w:rsid w:val="00F52D7C"/>
    <w:rsid w:val="00F532BA"/>
    <w:rsid w:val="00F55FFE"/>
    <w:rsid w:val="00F60D4F"/>
    <w:rsid w:val="00F61CE8"/>
    <w:rsid w:val="00F63F35"/>
    <w:rsid w:val="00F6626D"/>
    <w:rsid w:val="00F67994"/>
    <w:rsid w:val="00F704DB"/>
    <w:rsid w:val="00F719FC"/>
    <w:rsid w:val="00F7277E"/>
    <w:rsid w:val="00F75DCA"/>
    <w:rsid w:val="00F77F03"/>
    <w:rsid w:val="00F83744"/>
    <w:rsid w:val="00F86103"/>
    <w:rsid w:val="00F86641"/>
    <w:rsid w:val="00F876BF"/>
    <w:rsid w:val="00F90202"/>
    <w:rsid w:val="00F9112C"/>
    <w:rsid w:val="00F92A00"/>
    <w:rsid w:val="00F93748"/>
    <w:rsid w:val="00F94D8A"/>
    <w:rsid w:val="00FA0124"/>
    <w:rsid w:val="00FA10CD"/>
    <w:rsid w:val="00FA43FE"/>
    <w:rsid w:val="00FA4804"/>
    <w:rsid w:val="00FA6BB8"/>
    <w:rsid w:val="00FA758E"/>
    <w:rsid w:val="00FB4C38"/>
    <w:rsid w:val="00FC41EF"/>
    <w:rsid w:val="00FC4A16"/>
    <w:rsid w:val="00FC5AB7"/>
    <w:rsid w:val="00FC733B"/>
    <w:rsid w:val="00FD24CF"/>
    <w:rsid w:val="00FD2E4B"/>
    <w:rsid w:val="00FD3FDA"/>
    <w:rsid w:val="00FD4EE4"/>
    <w:rsid w:val="00FD4EFC"/>
    <w:rsid w:val="00FD51ED"/>
    <w:rsid w:val="00FD60F7"/>
    <w:rsid w:val="00FD6D03"/>
    <w:rsid w:val="00FD727E"/>
    <w:rsid w:val="00FE0BC3"/>
    <w:rsid w:val="00FE118B"/>
    <w:rsid w:val="00FE5170"/>
    <w:rsid w:val="00FF1284"/>
    <w:rsid w:val="00FF22FF"/>
    <w:rsid w:val="00FF3333"/>
    <w:rsid w:val="0280B302"/>
    <w:rsid w:val="4B1F8458"/>
    <w:rsid w:val="651D3613"/>
    <w:rsid w:val="66756194"/>
    <w:rsid w:val="6B195436"/>
    <w:rsid w:val="70C33C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AC85"/>
  <w15:docId w15:val="{AC2E25E6-6B3E-4408-BA02-31481131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D12"/>
  </w:style>
  <w:style w:type="paragraph" w:styleId="Titre1">
    <w:name w:val="heading 1"/>
    <w:basedOn w:val="Normal"/>
    <w:next w:val="Normal"/>
    <w:link w:val="Titre1Car"/>
    <w:uiPriority w:val="9"/>
    <w:qFormat/>
    <w:rsid w:val="00366D1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366D1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Titre3">
    <w:name w:val="heading 3"/>
    <w:basedOn w:val="Normal"/>
    <w:next w:val="Normal"/>
    <w:link w:val="Titre3Car"/>
    <w:uiPriority w:val="9"/>
    <w:unhideWhenUsed/>
    <w:qFormat/>
    <w:rsid w:val="00366D1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Titre4">
    <w:name w:val="heading 4"/>
    <w:basedOn w:val="Normal"/>
    <w:next w:val="Normal"/>
    <w:link w:val="Titre4Car"/>
    <w:uiPriority w:val="9"/>
    <w:semiHidden/>
    <w:unhideWhenUsed/>
    <w:qFormat/>
    <w:rsid w:val="00366D1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Titre5">
    <w:name w:val="heading 5"/>
    <w:basedOn w:val="Normal"/>
    <w:next w:val="Normal"/>
    <w:link w:val="Titre5Car"/>
    <w:uiPriority w:val="9"/>
    <w:semiHidden/>
    <w:unhideWhenUsed/>
    <w:qFormat/>
    <w:rsid w:val="00366D1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Titre6">
    <w:name w:val="heading 6"/>
    <w:basedOn w:val="Normal"/>
    <w:next w:val="Normal"/>
    <w:link w:val="Titre6Car"/>
    <w:uiPriority w:val="9"/>
    <w:semiHidden/>
    <w:unhideWhenUsed/>
    <w:qFormat/>
    <w:rsid w:val="00366D1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Titre7">
    <w:name w:val="heading 7"/>
    <w:basedOn w:val="Normal"/>
    <w:next w:val="Normal"/>
    <w:link w:val="Titre7Car"/>
    <w:uiPriority w:val="9"/>
    <w:semiHidden/>
    <w:unhideWhenUsed/>
    <w:qFormat/>
    <w:rsid w:val="00366D1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Titre8">
    <w:name w:val="heading 8"/>
    <w:basedOn w:val="Normal"/>
    <w:next w:val="Normal"/>
    <w:link w:val="Titre8Car"/>
    <w:uiPriority w:val="9"/>
    <w:semiHidden/>
    <w:unhideWhenUsed/>
    <w:qFormat/>
    <w:rsid w:val="00366D1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Titre9">
    <w:name w:val="heading 9"/>
    <w:basedOn w:val="Normal"/>
    <w:next w:val="Normal"/>
    <w:link w:val="Titre9Car"/>
    <w:uiPriority w:val="9"/>
    <w:semiHidden/>
    <w:unhideWhenUsed/>
    <w:qFormat/>
    <w:rsid w:val="00366D1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pPr>
      <w:ind w:left="108"/>
    </w:pPr>
  </w:style>
  <w:style w:type="paragraph" w:styleId="Paragraphedeliste">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En-tte">
    <w:name w:val="header"/>
    <w:basedOn w:val="Normal"/>
    <w:link w:val="En-tteCar"/>
    <w:uiPriority w:val="99"/>
    <w:unhideWhenUsed/>
    <w:rsid w:val="0035085F"/>
    <w:pPr>
      <w:tabs>
        <w:tab w:val="center" w:pos="4536"/>
        <w:tab w:val="right" w:pos="9072"/>
      </w:tabs>
    </w:pPr>
  </w:style>
  <w:style w:type="character" w:customStyle="1" w:styleId="En-tteCar">
    <w:name w:val="En-tête Car"/>
    <w:basedOn w:val="Policepardfaut"/>
    <w:link w:val="En-tte"/>
    <w:uiPriority w:val="99"/>
    <w:rsid w:val="0035085F"/>
    <w:rPr>
      <w:rFonts w:ascii="Calibri" w:eastAsia="Calibri" w:hAnsi="Calibri" w:cs="Calibri"/>
      <w:lang w:val="fr-BE" w:eastAsia="fr-BE" w:bidi="fr-BE"/>
    </w:rPr>
  </w:style>
  <w:style w:type="paragraph" w:styleId="Pieddepage">
    <w:name w:val="footer"/>
    <w:basedOn w:val="Normal"/>
    <w:link w:val="PieddepageCar"/>
    <w:uiPriority w:val="99"/>
    <w:unhideWhenUsed/>
    <w:rsid w:val="0035085F"/>
    <w:pPr>
      <w:tabs>
        <w:tab w:val="center" w:pos="4536"/>
        <w:tab w:val="right" w:pos="9072"/>
      </w:tabs>
    </w:pPr>
  </w:style>
  <w:style w:type="character" w:customStyle="1" w:styleId="PieddepageCar">
    <w:name w:val="Pied de page Car"/>
    <w:basedOn w:val="Policepardfaut"/>
    <w:link w:val="Pieddepage"/>
    <w:uiPriority w:val="99"/>
    <w:rsid w:val="0035085F"/>
    <w:rPr>
      <w:rFonts w:ascii="Calibri" w:eastAsia="Calibri" w:hAnsi="Calibri" w:cs="Calibri"/>
      <w:lang w:val="fr-BE" w:eastAsia="fr-BE" w:bidi="fr-BE"/>
    </w:rPr>
  </w:style>
  <w:style w:type="character" w:customStyle="1" w:styleId="WW8Num1z1">
    <w:name w:val="WW8Num1z1"/>
    <w:rsid w:val="0035085F"/>
    <w:rPr>
      <w:rFonts w:ascii="Courier New" w:hAnsi="Courier New" w:cs="Courier New"/>
    </w:rPr>
  </w:style>
  <w:style w:type="character" w:styleId="Lienhypertexte">
    <w:name w:val="Hyperlink"/>
    <w:basedOn w:val="Policepardfaut"/>
    <w:rsid w:val="00B52DB4"/>
    <w:rPr>
      <w:rFonts w:cs="Times New Roman"/>
      <w:color w:val="0000FF"/>
      <w:u w:val="single"/>
    </w:rPr>
  </w:style>
  <w:style w:type="paragraph" w:styleId="Textedebulles">
    <w:name w:val="Balloon Text"/>
    <w:basedOn w:val="Normal"/>
    <w:link w:val="TextedebullesCar"/>
    <w:uiPriority w:val="99"/>
    <w:semiHidden/>
    <w:unhideWhenUsed/>
    <w:rsid w:val="00B52DB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52DB4"/>
    <w:rPr>
      <w:rFonts w:ascii="Times New Roman" w:eastAsia="Calibri" w:hAnsi="Times New Roman" w:cs="Times New Roman"/>
      <w:sz w:val="18"/>
      <w:szCs w:val="18"/>
      <w:lang w:val="fr-BE" w:eastAsia="fr-BE" w:bidi="fr-BE"/>
    </w:rPr>
  </w:style>
  <w:style w:type="character" w:styleId="Marquedecommentaire">
    <w:name w:val="annotation reference"/>
    <w:basedOn w:val="Policepardfaut"/>
    <w:uiPriority w:val="99"/>
    <w:semiHidden/>
    <w:unhideWhenUsed/>
    <w:rsid w:val="00B52DB4"/>
    <w:rPr>
      <w:sz w:val="16"/>
      <w:szCs w:val="16"/>
    </w:rPr>
  </w:style>
  <w:style w:type="paragraph" w:styleId="Commentaire">
    <w:name w:val="annotation text"/>
    <w:basedOn w:val="Normal"/>
    <w:link w:val="CommentaireCar"/>
    <w:uiPriority w:val="99"/>
    <w:semiHidden/>
    <w:unhideWhenUsed/>
    <w:rsid w:val="00B52DB4"/>
    <w:rPr>
      <w:sz w:val="20"/>
      <w:szCs w:val="20"/>
    </w:rPr>
  </w:style>
  <w:style w:type="character" w:customStyle="1" w:styleId="CommentaireCar">
    <w:name w:val="Commentaire Car"/>
    <w:basedOn w:val="Policepardfaut"/>
    <w:link w:val="Commentaire"/>
    <w:uiPriority w:val="99"/>
    <w:semiHidden/>
    <w:rsid w:val="00B52DB4"/>
    <w:rPr>
      <w:rFonts w:ascii="Calibri" w:eastAsia="Calibri" w:hAnsi="Calibri" w:cs="Calibri"/>
      <w:sz w:val="20"/>
      <w:szCs w:val="20"/>
      <w:lang w:val="fr-BE" w:eastAsia="fr-BE" w:bidi="fr-BE"/>
    </w:rPr>
  </w:style>
  <w:style w:type="paragraph" w:styleId="Objetducommentaire">
    <w:name w:val="annotation subject"/>
    <w:basedOn w:val="Commentaire"/>
    <w:next w:val="Commentaire"/>
    <w:link w:val="ObjetducommentaireCar"/>
    <w:uiPriority w:val="99"/>
    <w:semiHidden/>
    <w:unhideWhenUsed/>
    <w:rsid w:val="00B52DB4"/>
    <w:rPr>
      <w:b/>
      <w:bCs/>
    </w:rPr>
  </w:style>
  <w:style w:type="character" w:customStyle="1" w:styleId="ObjetducommentaireCar">
    <w:name w:val="Objet du commentaire Car"/>
    <w:basedOn w:val="CommentaireCar"/>
    <w:link w:val="Objetducommentaire"/>
    <w:uiPriority w:val="99"/>
    <w:semiHidden/>
    <w:rsid w:val="00B52DB4"/>
    <w:rPr>
      <w:rFonts w:ascii="Calibri" w:eastAsia="Calibri" w:hAnsi="Calibri" w:cs="Calibri"/>
      <w:b/>
      <w:bCs/>
      <w:sz w:val="20"/>
      <w:szCs w:val="20"/>
      <w:lang w:val="fr-BE" w:eastAsia="fr-BE" w:bidi="fr-BE"/>
    </w:rPr>
  </w:style>
  <w:style w:type="table" w:styleId="Grilledutableau">
    <w:name w:val="Table Grid"/>
    <w:basedOn w:val="TableauNormal"/>
    <w:uiPriority w:val="39"/>
    <w:rsid w:val="00E870DD"/>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0DD"/>
    <w:pPr>
      <w:spacing w:before="100" w:beforeAutospacing="1" w:after="100" w:afterAutospacing="1"/>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FA6BB8"/>
    <w:rPr>
      <w:color w:val="800080" w:themeColor="followedHyperlink"/>
      <w:u w:val="single"/>
    </w:rPr>
  </w:style>
  <w:style w:type="character" w:styleId="lev">
    <w:name w:val="Strong"/>
    <w:basedOn w:val="Policepardfaut"/>
    <w:uiPriority w:val="22"/>
    <w:qFormat/>
    <w:rsid w:val="00366D12"/>
    <w:rPr>
      <w:b/>
      <w:bCs/>
    </w:rPr>
  </w:style>
  <w:style w:type="character" w:styleId="Mentionnonrsolue">
    <w:name w:val="Unresolved Mention"/>
    <w:basedOn w:val="Policepardfaut"/>
    <w:uiPriority w:val="99"/>
    <w:semiHidden/>
    <w:unhideWhenUsed/>
    <w:rsid w:val="004F0727"/>
    <w:rPr>
      <w:color w:val="605E5C"/>
      <w:shd w:val="clear" w:color="auto" w:fill="E1DFDD"/>
    </w:rPr>
  </w:style>
  <w:style w:type="character" w:styleId="Textedelespacerserv">
    <w:name w:val="Placeholder Text"/>
    <w:basedOn w:val="Policepardfaut"/>
    <w:uiPriority w:val="99"/>
    <w:semiHidden/>
    <w:rsid w:val="004A7902"/>
    <w:rPr>
      <w:color w:val="808080"/>
    </w:rPr>
  </w:style>
  <w:style w:type="paragraph" w:customStyle="1" w:styleId="zfr3q">
    <w:name w:val="zfr3q"/>
    <w:basedOn w:val="Normal"/>
    <w:rsid w:val="000216C2"/>
    <w:pPr>
      <w:spacing w:before="100" w:beforeAutospacing="1" w:after="100" w:afterAutospacing="1"/>
    </w:pPr>
    <w:rPr>
      <w:rFonts w:ascii="Times New Roman" w:eastAsia="Times New Roman" w:hAnsi="Times New Roman" w:cs="Times New Roman"/>
      <w:sz w:val="24"/>
      <w:szCs w:val="24"/>
    </w:rPr>
  </w:style>
  <w:style w:type="paragraph" w:styleId="Notedebasdepage">
    <w:name w:val="footnote text"/>
    <w:basedOn w:val="Normal"/>
    <w:link w:val="NotedebasdepageCar"/>
    <w:semiHidden/>
    <w:unhideWhenUsed/>
    <w:rsid w:val="001D07BC"/>
    <w:rPr>
      <w:sz w:val="20"/>
      <w:szCs w:val="20"/>
    </w:rPr>
  </w:style>
  <w:style w:type="character" w:customStyle="1" w:styleId="NotedebasdepageCar">
    <w:name w:val="Note de bas de page Car"/>
    <w:basedOn w:val="Policepardfaut"/>
    <w:link w:val="Notedebasdepage"/>
    <w:semiHidden/>
    <w:rsid w:val="001D07BC"/>
    <w:rPr>
      <w:rFonts w:ascii="Calibri" w:eastAsia="Calibri" w:hAnsi="Calibri" w:cs="Calibri"/>
      <w:sz w:val="20"/>
      <w:szCs w:val="20"/>
      <w:lang w:val="fr-BE" w:eastAsia="fr-BE" w:bidi="fr-BE"/>
    </w:rPr>
  </w:style>
  <w:style w:type="character" w:styleId="Appelnotedebasdep">
    <w:name w:val="footnote reference"/>
    <w:basedOn w:val="Policepardfaut"/>
    <w:uiPriority w:val="99"/>
    <w:semiHidden/>
    <w:unhideWhenUsed/>
    <w:rsid w:val="001D07BC"/>
    <w:rPr>
      <w:vertAlign w:val="superscript"/>
    </w:rPr>
  </w:style>
  <w:style w:type="paragraph" w:styleId="Rvision">
    <w:name w:val="Revision"/>
    <w:hidden/>
    <w:uiPriority w:val="99"/>
    <w:semiHidden/>
    <w:rsid w:val="00726052"/>
    <w:rPr>
      <w:rFonts w:ascii="Calibri" w:eastAsia="Calibri" w:hAnsi="Calibri" w:cs="Calibri"/>
      <w:lang w:val="fr-BE" w:eastAsia="fr-BE" w:bidi="fr-BE"/>
    </w:rPr>
  </w:style>
  <w:style w:type="paragraph" w:customStyle="1" w:styleId="Default">
    <w:name w:val="Default"/>
    <w:rsid w:val="00CF1366"/>
    <w:pPr>
      <w:adjustRightInd w:val="0"/>
    </w:pPr>
    <w:rPr>
      <w:rFonts w:ascii="Verdana" w:hAnsi="Verdana" w:cs="Verdana"/>
      <w:color w:val="000000"/>
      <w:sz w:val="24"/>
      <w:szCs w:val="24"/>
      <w:lang w:val="fr-FR"/>
    </w:rPr>
  </w:style>
  <w:style w:type="paragraph" w:styleId="Corpsdetexte2">
    <w:name w:val="Body Text 2"/>
    <w:basedOn w:val="Normal"/>
    <w:link w:val="Corpsdetexte2Car"/>
    <w:uiPriority w:val="99"/>
    <w:semiHidden/>
    <w:unhideWhenUsed/>
    <w:rsid w:val="00D92950"/>
    <w:pPr>
      <w:spacing w:after="120" w:line="480" w:lineRule="auto"/>
    </w:pPr>
  </w:style>
  <w:style w:type="character" w:customStyle="1" w:styleId="Corpsdetexte2Car">
    <w:name w:val="Corps de texte 2 Car"/>
    <w:basedOn w:val="Policepardfaut"/>
    <w:link w:val="Corpsdetexte2"/>
    <w:uiPriority w:val="99"/>
    <w:semiHidden/>
    <w:rsid w:val="00D92950"/>
    <w:rPr>
      <w:rFonts w:ascii="Calibri" w:eastAsia="Calibri" w:hAnsi="Calibri" w:cs="Calibri"/>
      <w:lang w:val="fr-BE" w:eastAsia="fr-BE" w:bidi="fr-BE"/>
    </w:rPr>
  </w:style>
  <w:style w:type="paragraph" w:styleId="Citationintense">
    <w:name w:val="Intense Quote"/>
    <w:basedOn w:val="Normal"/>
    <w:next w:val="Normal"/>
    <w:link w:val="CitationintenseCar"/>
    <w:uiPriority w:val="30"/>
    <w:qFormat/>
    <w:rsid w:val="00366D1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366D12"/>
    <w:rPr>
      <w:rFonts w:asciiTheme="majorHAnsi" w:eastAsiaTheme="majorEastAsia" w:hAnsiTheme="majorHAnsi" w:cstheme="majorBidi"/>
      <w:sz w:val="24"/>
      <w:szCs w:val="24"/>
    </w:rPr>
  </w:style>
  <w:style w:type="paragraph" w:styleId="Titre">
    <w:name w:val="Title"/>
    <w:basedOn w:val="Normal"/>
    <w:next w:val="Normal"/>
    <w:link w:val="TitreCar"/>
    <w:uiPriority w:val="10"/>
    <w:qFormat/>
    <w:rsid w:val="00366D1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366D12"/>
    <w:rPr>
      <w:rFonts w:asciiTheme="majorHAnsi" w:eastAsiaTheme="majorEastAsia" w:hAnsiTheme="majorHAnsi" w:cstheme="majorBidi"/>
      <w:color w:val="262626" w:themeColor="text1" w:themeTint="D9"/>
      <w:sz w:val="96"/>
      <w:szCs w:val="96"/>
    </w:rPr>
  </w:style>
  <w:style w:type="character" w:customStyle="1" w:styleId="Titre1Car">
    <w:name w:val="Titre 1 Car"/>
    <w:basedOn w:val="Policepardfaut"/>
    <w:link w:val="Titre1"/>
    <w:uiPriority w:val="9"/>
    <w:rsid w:val="00366D12"/>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366D12"/>
    <w:rPr>
      <w:rFonts w:asciiTheme="majorHAnsi" w:eastAsiaTheme="majorEastAsia" w:hAnsiTheme="majorHAnsi" w:cstheme="majorBidi"/>
      <w:color w:val="C0504D" w:themeColor="accent2"/>
      <w:sz w:val="36"/>
      <w:szCs w:val="36"/>
    </w:rPr>
  </w:style>
  <w:style w:type="character" w:customStyle="1" w:styleId="Titre3Car">
    <w:name w:val="Titre 3 Car"/>
    <w:basedOn w:val="Policepardfaut"/>
    <w:link w:val="Titre3"/>
    <w:uiPriority w:val="9"/>
    <w:rsid w:val="00366D12"/>
    <w:rPr>
      <w:rFonts w:asciiTheme="majorHAnsi" w:eastAsiaTheme="majorEastAsia" w:hAnsiTheme="majorHAnsi" w:cstheme="majorBidi"/>
      <w:color w:val="943634" w:themeColor="accent2" w:themeShade="BF"/>
      <w:sz w:val="32"/>
      <w:szCs w:val="32"/>
    </w:rPr>
  </w:style>
  <w:style w:type="character" w:customStyle="1" w:styleId="Titre4Car">
    <w:name w:val="Titre 4 Car"/>
    <w:basedOn w:val="Policepardfaut"/>
    <w:link w:val="Titre4"/>
    <w:uiPriority w:val="9"/>
    <w:semiHidden/>
    <w:rsid w:val="00366D12"/>
    <w:rPr>
      <w:rFonts w:asciiTheme="majorHAnsi" w:eastAsiaTheme="majorEastAsia" w:hAnsiTheme="majorHAnsi" w:cstheme="majorBidi"/>
      <w:i/>
      <w:iCs/>
      <w:color w:val="632423" w:themeColor="accent2" w:themeShade="80"/>
      <w:sz w:val="28"/>
      <w:szCs w:val="28"/>
    </w:rPr>
  </w:style>
  <w:style w:type="character" w:customStyle="1" w:styleId="Titre5Car">
    <w:name w:val="Titre 5 Car"/>
    <w:basedOn w:val="Policepardfaut"/>
    <w:link w:val="Titre5"/>
    <w:uiPriority w:val="9"/>
    <w:semiHidden/>
    <w:rsid w:val="00366D12"/>
    <w:rPr>
      <w:rFonts w:asciiTheme="majorHAnsi" w:eastAsiaTheme="majorEastAsia" w:hAnsiTheme="majorHAnsi" w:cstheme="majorBidi"/>
      <w:color w:val="943634" w:themeColor="accent2" w:themeShade="BF"/>
      <w:sz w:val="24"/>
      <w:szCs w:val="24"/>
    </w:rPr>
  </w:style>
  <w:style w:type="character" w:customStyle="1" w:styleId="Titre6Car">
    <w:name w:val="Titre 6 Car"/>
    <w:basedOn w:val="Policepardfaut"/>
    <w:link w:val="Titre6"/>
    <w:uiPriority w:val="9"/>
    <w:semiHidden/>
    <w:rsid w:val="00366D12"/>
    <w:rPr>
      <w:rFonts w:asciiTheme="majorHAnsi" w:eastAsiaTheme="majorEastAsia" w:hAnsiTheme="majorHAnsi" w:cstheme="majorBidi"/>
      <w:i/>
      <w:iCs/>
      <w:color w:val="632423" w:themeColor="accent2" w:themeShade="80"/>
      <w:sz w:val="24"/>
      <w:szCs w:val="24"/>
    </w:rPr>
  </w:style>
  <w:style w:type="character" w:customStyle="1" w:styleId="Titre7Car">
    <w:name w:val="Titre 7 Car"/>
    <w:basedOn w:val="Policepardfaut"/>
    <w:link w:val="Titre7"/>
    <w:uiPriority w:val="9"/>
    <w:semiHidden/>
    <w:rsid w:val="00366D12"/>
    <w:rPr>
      <w:rFonts w:asciiTheme="majorHAnsi" w:eastAsiaTheme="majorEastAsia" w:hAnsiTheme="majorHAnsi" w:cstheme="majorBidi"/>
      <w:b/>
      <w:bCs/>
      <w:color w:val="632423" w:themeColor="accent2" w:themeShade="80"/>
      <w:sz w:val="22"/>
      <w:szCs w:val="22"/>
    </w:rPr>
  </w:style>
  <w:style w:type="character" w:customStyle="1" w:styleId="Titre8Car">
    <w:name w:val="Titre 8 Car"/>
    <w:basedOn w:val="Policepardfaut"/>
    <w:link w:val="Titre8"/>
    <w:uiPriority w:val="9"/>
    <w:semiHidden/>
    <w:rsid w:val="00366D12"/>
    <w:rPr>
      <w:rFonts w:asciiTheme="majorHAnsi" w:eastAsiaTheme="majorEastAsia" w:hAnsiTheme="majorHAnsi" w:cstheme="majorBidi"/>
      <w:color w:val="632423" w:themeColor="accent2" w:themeShade="80"/>
      <w:sz w:val="22"/>
      <w:szCs w:val="22"/>
    </w:rPr>
  </w:style>
  <w:style w:type="character" w:customStyle="1" w:styleId="Titre9Car">
    <w:name w:val="Titre 9 Car"/>
    <w:basedOn w:val="Policepardfaut"/>
    <w:link w:val="Titre9"/>
    <w:uiPriority w:val="9"/>
    <w:semiHidden/>
    <w:rsid w:val="00366D12"/>
    <w:rPr>
      <w:rFonts w:asciiTheme="majorHAnsi" w:eastAsiaTheme="majorEastAsia" w:hAnsiTheme="majorHAnsi" w:cstheme="majorBidi"/>
      <w:i/>
      <w:iCs/>
      <w:color w:val="632423" w:themeColor="accent2" w:themeShade="80"/>
      <w:sz w:val="22"/>
      <w:szCs w:val="22"/>
    </w:rPr>
  </w:style>
  <w:style w:type="paragraph" w:styleId="Lgende">
    <w:name w:val="caption"/>
    <w:basedOn w:val="Normal"/>
    <w:next w:val="Normal"/>
    <w:uiPriority w:val="35"/>
    <w:semiHidden/>
    <w:unhideWhenUsed/>
    <w:qFormat/>
    <w:rsid w:val="00366D12"/>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366D12"/>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366D12"/>
    <w:rPr>
      <w:caps/>
      <w:color w:val="404040" w:themeColor="text1" w:themeTint="BF"/>
      <w:spacing w:val="20"/>
      <w:sz w:val="28"/>
      <w:szCs w:val="28"/>
    </w:rPr>
  </w:style>
  <w:style w:type="character" w:styleId="Accentuation">
    <w:name w:val="Emphasis"/>
    <w:basedOn w:val="Policepardfaut"/>
    <w:uiPriority w:val="20"/>
    <w:qFormat/>
    <w:rsid w:val="00366D12"/>
    <w:rPr>
      <w:i/>
      <w:iCs/>
      <w:color w:val="000000" w:themeColor="text1"/>
    </w:rPr>
  </w:style>
  <w:style w:type="paragraph" w:styleId="Sansinterligne">
    <w:name w:val="No Spacing"/>
    <w:uiPriority w:val="1"/>
    <w:qFormat/>
    <w:rsid w:val="00366D12"/>
    <w:pPr>
      <w:spacing w:after="0" w:line="240" w:lineRule="auto"/>
    </w:pPr>
  </w:style>
  <w:style w:type="paragraph" w:styleId="Citation">
    <w:name w:val="Quote"/>
    <w:basedOn w:val="Normal"/>
    <w:next w:val="Normal"/>
    <w:link w:val="CitationCar"/>
    <w:uiPriority w:val="29"/>
    <w:qFormat/>
    <w:rsid w:val="00366D1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366D12"/>
    <w:rPr>
      <w:rFonts w:asciiTheme="majorHAnsi" w:eastAsiaTheme="majorEastAsia" w:hAnsiTheme="majorHAnsi" w:cstheme="majorBidi"/>
      <w:color w:val="000000" w:themeColor="text1"/>
      <w:sz w:val="24"/>
      <w:szCs w:val="24"/>
    </w:rPr>
  </w:style>
  <w:style w:type="character" w:styleId="Accentuationlgre">
    <w:name w:val="Subtle Emphasis"/>
    <w:basedOn w:val="Policepardfaut"/>
    <w:uiPriority w:val="19"/>
    <w:qFormat/>
    <w:rsid w:val="00366D12"/>
    <w:rPr>
      <w:i/>
      <w:iCs/>
      <w:color w:val="595959" w:themeColor="text1" w:themeTint="A6"/>
    </w:rPr>
  </w:style>
  <w:style w:type="character" w:styleId="Accentuationintense">
    <w:name w:val="Intense Emphasis"/>
    <w:basedOn w:val="Policepardfaut"/>
    <w:uiPriority w:val="21"/>
    <w:qFormat/>
    <w:rsid w:val="00366D12"/>
    <w:rPr>
      <w:b/>
      <w:bCs/>
      <w:i/>
      <w:iCs/>
      <w:caps w:val="0"/>
      <w:smallCaps w:val="0"/>
      <w:strike w:val="0"/>
      <w:dstrike w:val="0"/>
      <w:color w:val="C0504D" w:themeColor="accent2"/>
    </w:rPr>
  </w:style>
  <w:style w:type="character" w:styleId="Rfrencelgre">
    <w:name w:val="Subtle Reference"/>
    <w:basedOn w:val="Policepardfaut"/>
    <w:uiPriority w:val="31"/>
    <w:qFormat/>
    <w:rsid w:val="00366D12"/>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366D12"/>
    <w:rPr>
      <w:b/>
      <w:bCs/>
      <w:caps w:val="0"/>
      <w:smallCaps/>
      <w:color w:val="auto"/>
      <w:spacing w:val="0"/>
      <w:u w:val="single"/>
    </w:rPr>
  </w:style>
  <w:style w:type="character" w:styleId="Titredulivre">
    <w:name w:val="Book Title"/>
    <w:basedOn w:val="Policepardfaut"/>
    <w:uiPriority w:val="33"/>
    <w:qFormat/>
    <w:rsid w:val="00366D12"/>
    <w:rPr>
      <w:b/>
      <w:bCs/>
      <w:caps w:val="0"/>
      <w:smallCaps/>
      <w:spacing w:val="0"/>
    </w:rPr>
  </w:style>
  <w:style w:type="paragraph" w:styleId="En-ttedetabledesmatires">
    <w:name w:val="TOC Heading"/>
    <w:basedOn w:val="Titre1"/>
    <w:next w:val="Normal"/>
    <w:uiPriority w:val="39"/>
    <w:semiHidden/>
    <w:unhideWhenUsed/>
    <w:qFormat/>
    <w:rsid w:val="00366D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2182">
      <w:bodyDiv w:val="1"/>
      <w:marLeft w:val="0"/>
      <w:marRight w:val="0"/>
      <w:marTop w:val="0"/>
      <w:marBottom w:val="0"/>
      <w:divBdr>
        <w:top w:val="none" w:sz="0" w:space="0" w:color="auto"/>
        <w:left w:val="none" w:sz="0" w:space="0" w:color="auto"/>
        <w:bottom w:val="none" w:sz="0" w:space="0" w:color="auto"/>
        <w:right w:val="none" w:sz="0" w:space="0" w:color="auto"/>
      </w:divBdr>
    </w:div>
    <w:div w:id="102498511">
      <w:bodyDiv w:val="1"/>
      <w:marLeft w:val="0"/>
      <w:marRight w:val="0"/>
      <w:marTop w:val="0"/>
      <w:marBottom w:val="0"/>
      <w:divBdr>
        <w:top w:val="none" w:sz="0" w:space="0" w:color="auto"/>
        <w:left w:val="none" w:sz="0" w:space="0" w:color="auto"/>
        <w:bottom w:val="none" w:sz="0" w:space="0" w:color="auto"/>
        <w:right w:val="none" w:sz="0" w:space="0" w:color="auto"/>
      </w:divBdr>
    </w:div>
    <w:div w:id="108361959">
      <w:bodyDiv w:val="1"/>
      <w:marLeft w:val="0"/>
      <w:marRight w:val="0"/>
      <w:marTop w:val="0"/>
      <w:marBottom w:val="0"/>
      <w:divBdr>
        <w:top w:val="none" w:sz="0" w:space="0" w:color="auto"/>
        <w:left w:val="none" w:sz="0" w:space="0" w:color="auto"/>
        <w:bottom w:val="none" w:sz="0" w:space="0" w:color="auto"/>
        <w:right w:val="none" w:sz="0" w:space="0" w:color="auto"/>
      </w:divBdr>
    </w:div>
    <w:div w:id="200750561">
      <w:bodyDiv w:val="1"/>
      <w:marLeft w:val="0"/>
      <w:marRight w:val="0"/>
      <w:marTop w:val="0"/>
      <w:marBottom w:val="0"/>
      <w:divBdr>
        <w:top w:val="none" w:sz="0" w:space="0" w:color="auto"/>
        <w:left w:val="none" w:sz="0" w:space="0" w:color="auto"/>
        <w:bottom w:val="none" w:sz="0" w:space="0" w:color="auto"/>
        <w:right w:val="none" w:sz="0" w:space="0" w:color="auto"/>
      </w:divBdr>
    </w:div>
    <w:div w:id="647512342">
      <w:bodyDiv w:val="1"/>
      <w:marLeft w:val="0"/>
      <w:marRight w:val="0"/>
      <w:marTop w:val="0"/>
      <w:marBottom w:val="0"/>
      <w:divBdr>
        <w:top w:val="none" w:sz="0" w:space="0" w:color="auto"/>
        <w:left w:val="none" w:sz="0" w:space="0" w:color="auto"/>
        <w:bottom w:val="none" w:sz="0" w:space="0" w:color="auto"/>
        <w:right w:val="none" w:sz="0" w:space="0" w:color="auto"/>
      </w:divBdr>
    </w:div>
    <w:div w:id="971785296">
      <w:bodyDiv w:val="1"/>
      <w:marLeft w:val="0"/>
      <w:marRight w:val="0"/>
      <w:marTop w:val="0"/>
      <w:marBottom w:val="0"/>
      <w:divBdr>
        <w:top w:val="none" w:sz="0" w:space="0" w:color="auto"/>
        <w:left w:val="none" w:sz="0" w:space="0" w:color="auto"/>
        <w:bottom w:val="none" w:sz="0" w:space="0" w:color="auto"/>
        <w:right w:val="none" w:sz="0" w:space="0" w:color="auto"/>
      </w:divBdr>
    </w:div>
    <w:div w:id="1116026247">
      <w:bodyDiv w:val="1"/>
      <w:marLeft w:val="0"/>
      <w:marRight w:val="0"/>
      <w:marTop w:val="0"/>
      <w:marBottom w:val="0"/>
      <w:divBdr>
        <w:top w:val="none" w:sz="0" w:space="0" w:color="auto"/>
        <w:left w:val="none" w:sz="0" w:space="0" w:color="auto"/>
        <w:bottom w:val="none" w:sz="0" w:space="0" w:color="auto"/>
        <w:right w:val="none" w:sz="0" w:space="0" w:color="auto"/>
      </w:divBdr>
    </w:div>
    <w:div w:id="1581139028">
      <w:bodyDiv w:val="1"/>
      <w:marLeft w:val="0"/>
      <w:marRight w:val="0"/>
      <w:marTop w:val="0"/>
      <w:marBottom w:val="0"/>
      <w:divBdr>
        <w:top w:val="none" w:sz="0" w:space="0" w:color="auto"/>
        <w:left w:val="none" w:sz="0" w:space="0" w:color="auto"/>
        <w:bottom w:val="none" w:sz="0" w:space="0" w:color="auto"/>
        <w:right w:val="none" w:sz="0" w:space="0" w:color="auto"/>
      </w:divBdr>
    </w:div>
    <w:div w:id="1642152691">
      <w:bodyDiv w:val="1"/>
      <w:marLeft w:val="0"/>
      <w:marRight w:val="0"/>
      <w:marTop w:val="0"/>
      <w:marBottom w:val="0"/>
      <w:divBdr>
        <w:top w:val="none" w:sz="0" w:space="0" w:color="auto"/>
        <w:left w:val="none" w:sz="0" w:space="0" w:color="auto"/>
        <w:bottom w:val="none" w:sz="0" w:space="0" w:color="auto"/>
        <w:right w:val="none" w:sz="0" w:space="0" w:color="auto"/>
      </w:divBdr>
    </w:div>
    <w:div w:id="1750737487">
      <w:bodyDiv w:val="1"/>
      <w:marLeft w:val="0"/>
      <w:marRight w:val="0"/>
      <w:marTop w:val="0"/>
      <w:marBottom w:val="0"/>
      <w:divBdr>
        <w:top w:val="none" w:sz="0" w:space="0" w:color="auto"/>
        <w:left w:val="none" w:sz="0" w:space="0" w:color="auto"/>
        <w:bottom w:val="none" w:sz="0" w:space="0" w:color="auto"/>
        <w:right w:val="none" w:sz="0" w:space="0" w:color="auto"/>
      </w:divBdr>
    </w:div>
    <w:div w:id="1915318315">
      <w:bodyDiv w:val="1"/>
      <w:marLeft w:val="0"/>
      <w:marRight w:val="0"/>
      <w:marTop w:val="0"/>
      <w:marBottom w:val="0"/>
      <w:divBdr>
        <w:top w:val="none" w:sz="0" w:space="0" w:color="auto"/>
        <w:left w:val="none" w:sz="0" w:space="0" w:color="auto"/>
        <w:bottom w:val="none" w:sz="0" w:space="0" w:color="auto"/>
        <w:right w:val="none" w:sz="0" w:space="0" w:color="auto"/>
      </w:divBdr>
    </w:div>
    <w:div w:id="1939480856">
      <w:bodyDiv w:val="1"/>
      <w:marLeft w:val="0"/>
      <w:marRight w:val="0"/>
      <w:marTop w:val="0"/>
      <w:marBottom w:val="0"/>
      <w:divBdr>
        <w:top w:val="none" w:sz="0" w:space="0" w:color="auto"/>
        <w:left w:val="none" w:sz="0" w:space="0" w:color="auto"/>
        <w:bottom w:val="none" w:sz="0" w:space="0" w:color="auto"/>
        <w:right w:val="none" w:sz="0" w:space="0" w:color="auto"/>
      </w:divBdr>
    </w:div>
    <w:div w:id="198496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B6D1B-CFC1-400D-BA72-C5A14F89FEEF}">
  <ds:schemaRefs>
    <ds:schemaRef ds:uri="http://schemas.openxmlformats.org/officeDocument/2006/bibliography"/>
  </ds:schemaRefs>
</ds:datastoreItem>
</file>

<file path=customXml/itemProps2.xml><?xml version="1.0" encoding="utf-8"?>
<ds:datastoreItem xmlns:ds="http://schemas.openxmlformats.org/officeDocument/2006/customXml" ds:itemID="{4B1E8369-4A87-4E89-BC51-AF732AA03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CA06E9-3006-41AE-8A65-99EE4AEB2D97}">
  <ds:schemaRefs>
    <ds:schemaRef ds:uri="http://schemas.microsoft.com/sharepoint/v3/contenttype/forms"/>
  </ds:schemaRefs>
</ds:datastoreItem>
</file>

<file path=customXml/itemProps4.xml><?xml version="1.0" encoding="utf-8"?>
<ds:datastoreItem xmlns:ds="http://schemas.openxmlformats.org/officeDocument/2006/customXml" ds:itemID="{505C50CE-2B0E-41D5-B831-7A1BF66B6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Faciliter la transition d’une année à une autre</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Faciliter la transition d’une année à une autre</dc:title>
  <dc:subject/>
  <dc:creator>El Abbassi Nadia</dc:creator>
  <cp:keywords/>
  <dc:description/>
  <cp:lastModifiedBy>Chaufoureau Lorry</cp:lastModifiedBy>
  <cp:revision>15</cp:revision>
  <cp:lastPrinted>2021-09-02T09:40:00Z</cp:lastPrinted>
  <dcterms:created xsi:type="dcterms:W3CDTF">2021-09-06T09:34:00Z</dcterms:created>
  <dcterms:modified xsi:type="dcterms:W3CDTF">2021-09-06T12:06:00Z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Microsoft® Word 2016</vt:lpwstr>
  </property>
  <property fmtid="{D5CDD505-2E9C-101B-9397-08002B2CF9AE}" pid="4" name="LastSaved">
    <vt:filetime>2018-09-13T00:00:00Z</vt:filetime>
  </property>
  <property fmtid="{D5CDD505-2E9C-101B-9397-08002B2CF9AE}" pid="5" name="ContentTypeId">
    <vt:lpwstr>0x0101002D5CE0CEABCA8140B3169D2FE44E3883</vt:lpwstr>
  </property>
</Properties>
</file>