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0E7013EA" w:rsidR="00322825" w:rsidRPr="004762AA" w:rsidRDefault="00EA1A87" w:rsidP="001054EB">
      <w:pPr>
        <w:pStyle w:val="Titre"/>
      </w:pPr>
      <w:r>
        <w:t>Matières essentielles</w:t>
      </w:r>
      <w:r w:rsidR="00835CA6" w:rsidRPr="004762AA">
        <w:t xml:space="preserve"> en </w:t>
      </w:r>
      <w:r w:rsidR="00B0535F">
        <w:t>F</w:t>
      </w:r>
      <w:r w:rsidR="00EC2DB6">
        <w:t xml:space="preserve">ormation </w:t>
      </w:r>
      <w:r w:rsidR="00CF1D59">
        <w:t>S</w:t>
      </w:r>
      <w:r w:rsidR="00B0535F">
        <w:t>cientifique</w:t>
      </w:r>
      <w:r w:rsidR="00835CA6" w:rsidRPr="004762AA">
        <w:t xml:space="preserve"> (</w:t>
      </w:r>
      <w:r w:rsidR="00863C70" w:rsidRPr="004762AA">
        <w:t>2</w:t>
      </w:r>
      <w:r w:rsidR="00835CA6" w:rsidRPr="004762AA">
        <w:t xml:space="preserve">P) – </w:t>
      </w:r>
      <w:r w:rsidR="00B0535F">
        <w:t>3</w:t>
      </w:r>
      <w:r w:rsidR="00835CA6" w:rsidRPr="004762AA">
        <w:rPr>
          <w:vertAlign w:val="superscript"/>
        </w:rPr>
        <w:t>e</w:t>
      </w:r>
      <w:r w:rsidR="00835CA6" w:rsidRPr="004762AA">
        <w:t xml:space="preserve"> année</w:t>
      </w:r>
    </w:p>
    <w:p w14:paraId="739D8DAE" w14:textId="0CCE9C24" w:rsidR="009C6EA3" w:rsidRPr="00391398" w:rsidRDefault="00322825" w:rsidP="001054EB">
      <w:pPr>
        <w:pStyle w:val="Sous-titre"/>
      </w:pPr>
      <w:r w:rsidRPr="004762AA">
        <w:t>(Programme d</w:t>
      </w:r>
      <w:r w:rsidR="008311B9">
        <w:t>e Formation</w:t>
      </w:r>
      <w:r w:rsidR="00863C70" w:rsidRPr="004762AA">
        <w:t xml:space="preserve"> scient</w:t>
      </w:r>
      <w:r w:rsidR="00671905" w:rsidRPr="004762AA">
        <w:t>ifique</w:t>
      </w:r>
      <w:r w:rsidRPr="004762AA">
        <w:t xml:space="preserve"> - </w:t>
      </w:r>
      <w:proofErr w:type="spellStart"/>
      <w:r w:rsidRPr="004762AA">
        <w:t>FESeC</w:t>
      </w:r>
      <w:proofErr w:type="spellEnd"/>
      <w:r w:rsidRPr="004762AA">
        <w:t xml:space="preserve"> – D</w:t>
      </w:r>
      <w:r w:rsidR="007D5CBA">
        <w:t>2D3 HP</w:t>
      </w:r>
      <w:r w:rsidRPr="004762AA">
        <w:t>T – D/20</w:t>
      </w:r>
      <w:r w:rsidR="00671905" w:rsidRPr="004762AA">
        <w:t>1</w:t>
      </w:r>
      <w:r w:rsidR="007D5CBA">
        <w:t>4</w:t>
      </w:r>
      <w:r w:rsidRPr="004762AA">
        <w:t>/7362/3/</w:t>
      </w:r>
      <w:r w:rsidR="00671905" w:rsidRPr="004762AA">
        <w:t>17</w:t>
      </w:r>
      <w:r w:rsidRPr="004762AA">
        <w:t>)</w:t>
      </w:r>
    </w:p>
    <w:p w14:paraId="4F53C622" w14:textId="77777777" w:rsidR="009C6EA3" w:rsidRPr="001054EB" w:rsidRDefault="009C6EA3" w:rsidP="00682A4B">
      <w:pPr>
        <w:rPr>
          <w:rFonts w:eastAsia="Calibri" w:cs="Calibri"/>
          <w:b/>
          <w:bCs/>
          <w:i/>
          <w:iCs/>
          <w:color w:val="0070C0"/>
          <w:spacing w:val="-2"/>
        </w:rPr>
      </w:pPr>
      <w:r w:rsidRPr="001054EB">
        <w:rPr>
          <w:rFonts w:eastAsia="Calibri" w:cs="Calibri"/>
          <w:b/>
          <w:bCs/>
          <w:i/>
          <w:iCs/>
          <w:color w:val="0070C0"/>
          <w:spacing w:val="-2"/>
        </w:rPr>
        <w:t xml:space="preserve">Ce document est réalisé dans le contexte de la crise liée au COVID, afin d’aider les professeurs à poursuivre l’année scolaire dans les meilleures conditions possibles. Il reprend uniquement « les Matières essentielles » pour chaque unité d’acquis d’apprentissage. </w:t>
      </w:r>
      <w:proofErr w:type="gramStart"/>
      <w:r w:rsidRPr="001054EB">
        <w:rPr>
          <w:rFonts w:eastAsia="Calibri" w:cs="Calibri"/>
          <w:b/>
          <w:bCs/>
          <w:i/>
          <w:iCs/>
          <w:color w:val="0070C0"/>
          <w:spacing w:val="-2"/>
        </w:rPr>
        <w:t>Suite aux</w:t>
      </w:r>
      <w:proofErr w:type="gramEnd"/>
      <w:r w:rsidRPr="001054EB">
        <w:rPr>
          <w:rFonts w:eastAsia="Calibri" w:cs="Calibri"/>
          <w:b/>
          <w:bCs/>
          <w:i/>
          <w:iCs/>
          <w:color w:val="0070C0"/>
          <w:spacing w:val="-2"/>
        </w:rPr>
        <w:t xml:space="preserve"> fermetures de classes ou aux absences possibles de certains élèves (cette année ou les années scolaires passées), des parties de matière n’ont peut-être pas été vues. Il est inutile de vouloir les rattraper …mais plutôt d’identifier, au moment le plus propice (en début de nouveau thème ou en cours de thème), si les prérequis nécessaires sont bien installés pour permettre aux élèves de comprendre les nouvelles notions enseignées.</w:t>
      </w:r>
    </w:p>
    <w:p w14:paraId="72AC13D3" w14:textId="26F98787" w:rsidR="00682A4B" w:rsidRPr="001054EB" w:rsidRDefault="00682A4B" w:rsidP="0E7D59FC">
      <w:pPr>
        <w:rPr>
          <w:rFonts w:eastAsia="Calibri" w:cs="Calibri"/>
          <w:color w:val="0070C0"/>
          <w:spacing w:val="-2"/>
        </w:rPr>
      </w:pPr>
      <w:r w:rsidRPr="001054EB">
        <w:rPr>
          <w:rFonts w:eastAsia="Calibri" w:cs="Calibri"/>
          <w:b/>
          <w:bCs/>
          <w:i/>
          <w:iCs/>
          <w:color w:val="0070C0"/>
          <w:spacing w:val="-2"/>
        </w:rPr>
        <w:t xml:space="preserve">Pour mettre en œuvre le mieux possible les notions ci-dessous, il est important que les professeurs réalisent des séquences didactiques permettant d’observer au fur et à mesure les apprentissages des élèves </w:t>
      </w:r>
      <w:r w:rsidRPr="001054EB">
        <w:rPr>
          <w:rFonts w:eastAsia="Calibri" w:cs="Calibri"/>
          <w:color w:val="0070C0"/>
          <w:spacing w:val="-2"/>
        </w:rPr>
        <w:t xml:space="preserve">(par exemple par des autoévaluations des élèves, l'observation de leur travail, des petits </w:t>
      </w:r>
      <w:proofErr w:type="spellStart"/>
      <w:r w:rsidRPr="001054EB">
        <w:rPr>
          <w:rFonts w:eastAsia="Calibri" w:cs="Calibri"/>
          <w:color w:val="0070C0"/>
          <w:spacing w:val="-2"/>
        </w:rPr>
        <w:t>quizze</w:t>
      </w:r>
      <w:r w:rsidR="00AF605B" w:rsidRPr="001054EB">
        <w:rPr>
          <w:rFonts w:eastAsia="Calibri" w:cs="Calibri"/>
          <w:color w:val="0070C0"/>
          <w:spacing w:val="-2"/>
        </w:rPr>
        <w:t>s</w:t>
      </w:r>
      <w:proofErr w:type="spellEnd"/>
      <w:r w:rsidRPr="001054EB">
        <w:rPr>
          <w:rFonts w:eastAsia="Calibri" w:cs="Calibri"/>
          <w:color w:val="0070C0"/>
          <w:spacing w:val="-2"/>
        </w:rPr>
        <w:t xml:space="preserve"> imaginés soit par le professeur, soit par les élèves, des entretiens avec les élèves, ...)</w:t>
      </w:r>
      <w:r w:rsidRPr="001054EB">
        <w:rPr>
          <w:rFonts w:eastAsia="Calibri" w:cs="Calibri"/>
          <w:b/>
          <w:bCs/>
          <w:i/>
          <w:iCs/>
          <w:color w:val="0070C0"/>
          <w:spacing w:val="-2"/>
        </w:rPr>
        <w:t xml:space="preserve">. Ces séquences comprendront des stratégies de différenciation des apprentissages, dans la perspective d’aider à appréhender le mieux possible les différents profils des élèves </w:t>
      </w:r>
      <w:r w:rsidRPr="001054EB">
        <w:rPr>
          <w:rFonts w:eastAsia="Calibri" w:cs="Calibri"/>
          <w:color w:val="0070C0"/>
          <w:spacing w:val="-2"/>
        </w:rPr>
        <w:t xml:space="preserve">et de pouvoir les aider à atteindre </w:t>
      </w:r>
      <w:r w:rsidR="00F174E6" w:rsidRPr="001054EB">
        <w:rPr>
          <w:rFonts w:eastAsia="Calibri" w:cs="Calibri"/>
          <w:color w:val="0070C0"/>
          <w:spacing w:val="-2"/>
        </w:rPr>
        <w:t xml:space="preserve">au mieux </w:t>
      </w:r>
      <w:r w:rsidRPr="001054EB">
        <w:rPr>
          <w:rFonts w:eastAsia="Calibri" w:cs="Calibri"/>
          <w:color w:val="0070C0"/>
          <w:spacing w:val="-2"/>
        </w:rPr>
        <w:t>les objectifs</w:t>
      </w:r>
      <w:r w:rsidR="00391398" w:rsidRPr="001054EB">
        <w:rPr>
          <w:rFonts w:eastAsia="Calibri" w:cs="Calibri"/>
          <w:color w:val="0070C0"/>
          <w:spacing w:val="-2"/>
        </w:rPr>
        <w:t xml:space="preserve"> d’apprentissage</w:t>
      </w:r>
      <w:r w:rsidRPr="001054EB">
        <w:rPr>
          <w:rFonts w:eastAsia="Calibri" w:cs="Calibri"/>
          <w:b/>
          <w:bCs/>
          <w:i/>
          <w:iCs/>
          <w:color w:val="0070C0"/>
          <w:spacing w:val="-2"/>
        </w:rPr>
        <w:t>.</w:t>
      </w:r>
    </w:p>
    <w:p w14:paraId="6E45A307" w14:textId="467E3460" w:rsidR="007F4781" w:rsidRPr="00687729" w:rsidRDefault="001C3ABF" w:rsidP="001054EB">
      <w:pPr>
        <w:pStyle w:val="Titre1"/>
        <w:rPr>
          <w:rFonts w:asciiTheme="minorHAnsi" w:hAnsiTheme="minorHAnsi" w:cstheme="minorHAnsi"/>
          <w:b/>
          <w:bCs/>
          <w:i/>
          <w:iCs/>
          <w:color w:val="FF0000"/>
        </w:rPr>
      </w:pPr>
      <w:r w:rsidRPr="00687729">
        <w:rPr>
          <w:rFonts w:asciiTheme="minorHAnsi" w:hAnsiTheme="minorHAnsi" w:cstheme="minorHAnsi"/>
          <w:b/>
          <w:bCs/>
          <w:i/>
          <w:iCs/>
          <w:color w:val="7030A0"/>
        </w:rPr>
        <w:t>Rappel des</w:t>
      </w:r>
      <w:r w:rsidR="007F4781" w:rsidRPr="00687729">
        <w:rPr>
          <w:rFonts w:asciiTheme="minorHAnsi" w:hAnsiTheme="minorHAnsi" w:cstheme="minorHAnsi"/>
          <w:b/>
          <w:bCs/>
          <w:i/>
          <w:iCs/>
          <w:color w:val="7030A0"/>
        </w:rPr>
        <w:t xml:space="preserve"> objectifs du cours d</w:t>
      </w:r>
      <w:r w:rsidR="00B0535F" w:rsidRPr="00687729">
        <w:rPr>
          <w:rFonts w:asciiTheme="minorHAnsi" w:hAnsiTheme="minorHAnsi" w:cstheme="minorHAnsi"/>
          <w:b/>
          <w:bCs/>
          <w:i/>
          <w:iCs/>
          <w:color w:val="7030A0"/>
        </w:rPr>
        <w:t xml:space="preserve">e Formation </w:t>
      </w:r>
      <w:r w:rsidR="00270E67" w:rsidRPr="00687729">
        <w:rPr>
          <w:rFonts w:asciiTheme="minorHAnsi" w:hAnsiTheme="minorHAnsi" w:cstheme="minorHAnsi"/>
          <w:b/>
          <w:bCs/>
          <w:i/>
          <w:iCs/>
          <w:color w:val="7030A0"/>
        </w:rPr>
        <w:t>Scientifique</w:t>
      </w:r>
      <w:r w:rsidR="00B0535F" w:rsidRPr="00687729">
        <w:rPr>
          <w:rFonts w:asciiTheme="minorHAnsi" w:hAnsiTheme="minorHAnsi" w:cstheme="minorHAnsi"/>
          <w:b/>
          <w:bCs/>
          <w:i/>
          <w:iCs/>
          <w:color w:val="7030A0"/>
        </w:rPr>
        <w:t xml:space="preserve"> en 3</w:t>
      </w:r>
      <w:r w:rsidR="00B0535F" w:rsidRPr="00687729">
        <w:rPr>
          <w:rFonts w:asciiTheme="minorHAnsi" w:hAnsiTheme="minorHAnsi" w:cstheme="minorHAnsi"/>
          <w:b/>
          <w:bCs/>
          <w:i/>
          <w:iCs/>
          <w:color w:val="7030A0"/>
          <w:vertAlign w:val="superscript"/>
        </w:rPr>
        <w:t>e</w:t>
      </w:r>
      <w:r w:rsidR="00B0535F" w:rsidRPr="00687729">
        <w:rPr>
          <w:rFonts w:asciiTheme="minorHAnsi" w:hAnsiTheme="minorHAnsi" w:cstheme="minorHAnsi"/>
          <w:b/>
          <w:bCs/>
          <w:i/>
          <w:iCs/>
          <w:color w:val="7030A0"/>
        </w:rPr>
        <w:t xml:space="preserve"> année</w:t>
      </w:r>
      <w:r w:rsidR="007F4781" w:rsidRPr="00687729">
        <w:rPr>
          <w:rFonts w:asciiTheme="minorHAnsi" w:hAnsiTheme="minorHAnsi" w:cstheme="minorHAnsi"/>
          <w:b/>
          <w:bCs/>
          <w:i/>
          <w:iCs/>
          <w:color w:val="7030A0"/>
        </w:rPr>
        <w:t xml:space="preserve"> </w:t>
      </w:r>
    </w:p>
    <w:p w14:paraId="1446A632"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Le cours de formation scientifique vise </w:t>
      </w:r>
      <w:r w:rsidRPr="003F1396">
        <w:rPr>
          <w:rFonts w:asciiTheme="minorHAnsi" w:hAnsiTheme="minorHAnsi" w:cstheme="minorHAnsi"/>
          <w:b/>
          <w:bCs/>
          <w:sz w:val="22"/>
          <w:szCs w:val="22"/>
        </w:rPr>
        <w:t>à développer et à soutenir le regard curieux des élèves sur le monde</w:t>
      </w:r>
      <w:r w:rsidRPr="003F1396">
        <w:rPr>
          <w:rFonts w:asciiTheme="minorHAnsi" w:hAnsiTheme="minorHAnsi" w:cstheme="minorHAnsi"/>
          <w:sz w:val="22"/>
          <w:szCs w:val="22"/>
        </w:rPr>
        <w:t xml:space="preserve">, </w:t>
      </w:r>
      <w:r w:rsidRPr="003F1396">
        <w:rPr>
          <w:rFonts w:asciiTheme="minorHAnsi" w:hAnsiTheme="minorHAnsi" w:cstheme="minorHAnsi"/>
          <w:b/>
          <w:bCs/>
          <w:sz w:val="22"/>
          <w:szCs w:val="22"/>
        </w:rPr>
        <w:t>à leur procurer le plaisir de l’activité scientifique</w:t>
      </w:r>
      <w:r w:rsidRPr="003F1396">
        <w:rPr>
          <w:rFonts w:asciiTheme="minorHAnsi" w:hAnsiTheme="minorHAnsi" w:cstheme="minorHAnsi"/>
          <w:sz w:val="22"/>
          <w:szCs w:val="22"/>
        </w:rPr>
        <w:t xml:space="preserve"> et </w:t>
      </w:r>
      <w:r w:rsidRPr="003F1396">
        <w:rPr>
          <w:rFonts w:asciiTheme="minorHAnsi" w:hAnsiTheme="minorHAnsi" w:cstheme="minorHAnsi"/>
          <w:b/>
          <w:bCs/>
          <w:sz w:val="22"/>
          <w:szCs w:val="22"/>
        </w:rPr>
        <w:t>à leur donner certaines clés nécessaires à la compréhension des phénomènes naturels ou des techniques</w:t>
      </w:r>
      <w:r w:rsidRPr="003F1396">
        <w:rPr>
          <w:rFonts w:asciiTheme="minorHAnsi" w:hAnsiTheme="minorHAnsi" w:cstheme="minorHAnsi"/>
          <w:sz w:val="22"/>
          <w:szCs w:val="22"/>
        </w:rPr>
        <w:t>. Il s’agit également de contribuer à valoriser chaque élève en lui montrant sa capacité à comprendre et sa capacité à mener à bien des procédures.</w:t>
      </w:r>
    </w:p>
    <w:p w14:paraId="593CD834" w14:textId="3F7C07DE" w:rsidR="00AC70B2" w:rsidRPr="001054EB" w:rsidRDefault="00AC70B2" w:rsidP="00AC70B2">
      <w:pPr>
        <w:pStyle w:val="Default"/>
        <w:rPr>
          <w:rFonts w:asciiTheme="minorHAnsi" w:hAnsiTheme="minorHAnsi" w:cstheme="minorHAnsi"/>
          <w:sz w:val="16"/>
          <w:szCs w:val="16"/>
        </w:rPr>
      </w:pPr>
      <w:r w:rsidRPr="003F1396">
        <w:rPr>
          <w:rFonts w:asciiTheme="minorHAnsi" w:hAnsiTheme="minorHAnsi" w:cstheme="minorHAnsi"/>
          <w:sz w:val="22"/>
          <w:szCs w:val="22"/>
        </w:rPr>
        <w:t xml:space="preserve"> </w:t>
      </w:r>
    </w:p>
    <w:p w14:paraId="0E3F1A69" w14:textId="756277C5"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Ce cours voudrait rendre chaque élève, citoyen de demain, capable de prendre part de façon informée aux décisions liées à son propre bienêtre et d’agir de manière responsable vis-à-vis de la société et de l’environnement. </w:t>
      </w:r>
    </w:p>
    <w:p w14:paraId="5D99B5D4" w14:textId="77777777" w:rsidR="003F1396" w:rsidRPr="003F1396" w:rsidRDefault="003F1396" w:rsidP="00AC70B2">
      <w:pPr>
        <w:pStyle w:val="Default"/>
        <w:rPr>
          <w:rFonts w:asciiTheme="minorHAnsi" w:hAnsiTheme="minorHAnsi" w:cstheme="minorHAnsi"/>
          <w:sz w:val="22"/>
          <w:szCs w:val="22"/>
        </w:rPr>
      </w:pPr>
    </w:p>
    <w:p w14:paraId="1EB3D463"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Pour assurer cet objectif, chaque élève devrait exercer les attitudes suivantes :</w:t>
      </w:r>
    </w:p>
    <w:p w14:paraId="25E4E79E" w14:textId="6CE16A31" w:rsidR="00AC70B2" w:rsidRPr="001054EB" w:rsidRDefault="00AC70B2" w:rsidP="00AC70B2">
      <w:pPr>
        <w:pStyle w:val="Default"/>
        <w:rPr>
          <w:rFonts w:asciiTheme="minorHAnsi" w:hAnsiTheme="minorHAnsi" w:cstheme="minorHAnsi"/>
          <w:sz w:val="16"/>
          <w:szCs w:val="16"/>
        </w:rPr>
      </w:pPr>
      <w:r w:rsidRPr="003F1396">
        <w:rPr>
          <w:rFonts w:asciiTheme="minorHAnsi" w:hAnsiTheme="minorHAnsi" w:cstheme="minorHAnsi"/>
          <w:sz w:val="22"/>
          <w:szCs w:val="22"/>
        </w:rPr>
        <w:t xml:space="preserve"> </w:t>
      </w:r>
    </w:p>
    <w:p w14:paraId="59965816" w14:textId="77777777" w:rsidR="00AC70B2" w:rsidRPr="001054EB" w:rsidRDefault="00AC70B2" w:rsidP="00AC70B2">
      <w:pPr>
        <w:pStyle w:val="Default"/>
        <w:rPr>
          <w:rFonts w:asciiTheme="minorHAnsi" w:hAnsiTheme="minorHAnsi" w:cstheme="minorHAnsi"/>
          <w:sz w:val="22"/>
          <w:szCs w:val="22"/>
        </w:rPr>
      </w:pPr>
      <w:r w:rsidRPr="001054EB">
        <w:rPr>
          <w:rFonts w:asciiTheme="minorHAnsi" w:hAnsiTheme="minorHAnsi" w:cstheme="minorHAnsi"/>
          <w:b/>
          <w:bCs/>
          <w:sz w:val="22"/>
          <w:szCs w:val="22"/>
        </w:rPr>
        <w:t xml:space="preserve">▪ </w:t>
      </w:r>
      <w:r w:rsidRPr="001054EB">
        <w:rPr>
          <w:rFonts w:asciiTheme="minorHAnsi" w:hAnsiTheme="minorHAnsi" w:cstheme="minorHAnsi"/>
          <w:sz w:val="22"/>
          <w:szCs w:val="22"/>
        </w:rPr>
        <w:t xml:space="preserve">la curiosité qui conduit à s'étonner, à se poser des questions sur les phénomènes qui nous entourent et à y rechercher des réponses ; </w:t>
      </w:r>
    </w:p>
    <w:p w14:paraId="77BE2CF7" w14:textId="77777777" w:rsidR="00AC70B2" w:rsidRPr="001054EB" w:rsidRDefault="00AC70B2" w:rsidP="00AC70B2">
      <w:pPr>
        <w:pStyle w:val="Default"/>
        <w:rPr>
          <w:rFonts w:asciiTheme="minorHAnsi" w:hAnsiTheme="minorHAnsi" w:cstheme="minorHAnsi"/>
          <w:sz w:val="22"/>
          <w:szCs w:val="22"/>
        </w:rPr>
      </w:pPr>
      <w:r w:rsidRPr="001054EB">
        <w:rPr>
          <w:rFonts w:asciiTheme="minorHAnsi" w:hAnsiTheme="minorHAnsi" w:cstheme="minorHAnsi"/>
          <w:b/>
          <w:bCs/>
          <w:sz w:val="22"/>
          <w:szCs w:val="22"/>
        </w:rPr>
        <w:t xml:space="preserve">▪ </w:t>
      </w:r>
      <w:r w:rsidRPr="001054EB">
        <w:rPr>
          <w:rFonts w:asciiTheme="minorHAnsi" w:hAnsiTheme="minorHAnsi" w:cstheme="minorHAnsi"/>
          <w:sz w:val="22"/>
          <w:szCs w:val="22"/>
        </w:rPr>
        <w:t xml:space="preserve">l’honnêteté intellectuelle qui impose, par exemple, de rapporter ce que l'on observe et non ce que l'on pense devoir observer ; </w:t>
      </w:r>
    </w:p>
    <w:p w14:paraId="55CFEBED" w14:textId="77777777" w:rsidR="00AC70B2" w:rsidRPr="001054EB" w:rsidRDefault="00AC70B2" w:rsidP="00AC70B2">
      <w:pPr>
        <w:pStyle w:val="Default"/>
        <w:rPr>
          <w:rFonts w:asciiTheme="minorHAnsi" w:hAnsiTheme="minorHAnsi" w:cstheme="minorHAnsi"/>
          <w:sz w:val="22"/>
          <w:szCs w:val="22"/>
        </w:rPr>
      </w:pPr>
      <w:r w:rsidRPr="001054EB">
        <w:rPr>
          <w:rFonts w:asciiTheme="minorHAnsi" w:hAnsiTheme="minorHAnsi" w:cstheme="minorHAnsi"/>
          <w:b/>
          <w:bCs/>
          <w:sz w:val="22"/>
          <w:szCs w:val="22"/>
        </w:rPr>
        <w:t xml:space="preserve">▪ </w:t>
      </w:r>
      <w:r w:rsidRPr="001054EB">
        <w:rPr>
          <w:rFonts w:asciiTheme="minorHAnsi" w:hAnsiTheme="minorHAnsi" w:cstheme="minorHAnsi"/>
          <w:sz w:val="22"/>
          <w:szCs w:val="22"/>
        </w:rPr>
        <w:t xml:space="preserve">l'équilibre entre ouverture d'esprit et scepticisme qui suppose, entre autres, d'être ouvert aux idées nouvelles et inhabituelles tout en vérifiant leur caractère plausible ; </w:t>
      </w:r>
    </w:p>
    <w:p w14:paraId="249AC807" w14:textId="73E793BB" w:rsidR="00AC70B2" w:rsidRPr="001054EB" w:rsidRDefault="00AC70B2" w:rsidP="00AC70B2">
      <w:pPr>
        <w:pStyle w:val="Default"/>
        <w:rPr>
          <w:rFonts w:asciiTheme="minorHAnsi" w:hAnsiTheme="minorHAnsi" w:cstheme="minorHAnsi"/>
          <w:sz w:val="22"/>
          <w:szCs w:val="22"/>
        </w:rPr>
      </w:pPr>
      <w:r w:rsidRPr="001054EB">
        <w:rPr>
          <w:rFonts w:asciiTheme="minorHAnsi" w:hAnsiTheme="minorHAnsi" w:cstheme="minorHAnsi"/>
          <w:b/>
          <w:bCs/>
          <w:sz w:val="22"/>
          <w:szCs w:val="22"/>
        </w:rPr>
        <w:t xml:space="preserve">▪ </w:t>
      </w:r>
      <w:r w:rsidRPr="001054EB">
        <w:rPr>
          <w:rFonts w:asciiTheme="minorHAnsi" w:hAnsiTheme="minorHAnsi" w:cstheme="minorHAnsi"/>
          <w:sz w:val="22"/>
          <w:szCs w:val="22"/>
        </w:rPr>
        <w:t xml:space="preserve">le travail d'équipe qui permet la confrontation des idées. </w:t>
      </w:r>
    </w:p>
    <w:p w14:paraId="161B6EDD" w14:textId="77777777" w:rsidR="003F1396" w:rsidRPr="001054EB" w:rsidRDefault="003F1396" w:rsidP="00AC70B2">
      <w:pPr>
        <w:pStyle w:val="Default"/>
        <w:rPr>
          <w:rFonts w:asciiTheme="minorHAnsi" w:hAnsiTheme="minorHAnsi" w:cstheme="minorHAnsi"/>
          <w:sz w:val="16"/>
          <w:szCs w:val="16"/>
        </w:rPr>
      </w:pPr>
    </w:p>
    <w:p w14:paraId="30EA4A6E" w14:textId="77777777" w:rsidR="001054EB" w:rsidRDefault="003F1396" w:rsidP="007F4781">
      <w:pPr>
        <w:rPr>
          <w:rFonts w:asciiTheme="minorHAnsi" w:hAnsiTheme="minorHAnsi" w:cstheme="minorHAnsi"/>
        </w:rPr>
      </w:pPr>
      <w:r w:rsidRPr="003F1396">
        <w:rPr>
          <w:rFonts w:asciiTheme="minorHAnsi" w:hAnsiTheme="minorHAnsi" w:cstheme="minorHAnsi"/>
        </w:rPr>
        <w:t>Le cours</w:t>
      </w:r>
      <w:r w:rsidR="00062AF4" w:rsidRPr="003F1396">
        <w:rPr>
          <w:rFonts w:asciiTheme="minorHAnsi" w:hAnsiTheme="minorHAnsi" w:cstheme="minorHAnsi"/>
        </w:rPr>
        <w:t xml:space="preserve"> de formation scientifique </w:t>
      </w:r>
      <w:r w:rsidR="00B03796" w:rsidRPr="003F1396">
        <w:rPr>
          <w:rFonts w:asciiTheme="minorHAnsi" w:hAnsiTheme="minorHAnsi" w:cstheme="minorHAnsi"/>
        </w:rPr>
        <w:t>du second degré</w:t>
      </w:r>
      <w:r w:rsidR="00062AF4" w:rsidRPr="003F1396">
        <w:rPr>
          <w:rFonts w:asciiTheme="minorHAnsi" w:hAnsiTheme="minorHAnsi" w:cstheme="minorHAnsi"/>
        </w:rPr>
        <w:t xml:space="preserve"> </w:t>
      </w:r>
      <w:r w:rsidR="002A1A6E" w:rsidRPr="003F1396">
        <w:rPr>
          <w:rFonts w:asciiTheme="minorHAnsi" w:hAnsiTheme="minorHAnsi" w:cstheme="minorHAnsi"/>
        </w:rPr>
        <w:t>vise des enjeux proches de l’élève en matière notamment de santé et de sécurité.</w:t>
      </w:r>
    </w:p>
    <w:p w14:paraId="40041A22" w14:textId="37FAF087" w:rsidR="00861140" w:rsidRPr="001054EB" w:rsidRDefault="00282E5D" w:rsidP="007F4781">
      <w:pPr>
        <w:rPr>
          <w:rFonts w:asciiTheme="minorHAnsi" w:hAnsiTheme="minorHAnsi" w:cstheme="minorHAnsi"/>
        </w:rPr>
      </w:pPr>
      <w:r w:rsidRPr="004762AA">
        <w:rPr>
          <w:rFonts w:asciiTheme="minorHAnsi" w:hAnsiTheme="minorHAnsi" w:cstheme="minorHAnsi"/>
          <w:b/>
          <w:bCs/>
          <w:color w:val="0070C0"/>
        </w:rPr>
        <w:t xml:space="preserve">C’est en fonction de ces grands </w:t>
      </w:r>
      <w:r w:rsidR="00B03796">
        <w:rPr>
          <w:rFonts w:asciiTheme="minorHAnsi" w:hAnsiTheme="minorHAnsi" w:cstheme="minorHAnsi"/>
          <w:b/>
          <w:bCs/>
          <w:color w:val="0070C0"/>
        </w:rPr>
        <w:t>enjeux</w:t>
      </w:r>
      <w:r w:rsidRPr="004762AA">
        <w:rPr>
          <w:rFonts w:asciiTheme="minorHAnsi" w:hAnsiTheme="minorHAnsi" w:cstheme="minorHAnsi"/>
          <w:b/>
          <w:bCs/>
          <w:color w:val="0070C0"/>
        </w:rPr>
        <w:t xml:space="preserve"> que </w:t>
      </w:r>
      <w:r w:rsidR="007542EE" w:rsidRPr="004762AA">
        <w:rPr>
          <w:rFonts w:asciiTheme="minorHAnsi" w:hAnsiTheme="minorHAnsi" w:cstheme="minorHAnsi"/>
          <w:b/>
          <w:bCs/>
          <w:color w:val="0070C0"/>
        </w:rPr>
        <w:t xml:space="preserve">la plupart des développements attendus </w:t>
      </w:r>
      <w:r w:rsidR="00F7530F" w:rsidRPr="004762AA">
        <w:rPr>
          <w:rFonts w:asciiTheme="minorHAnsi" w:hAnsiTheme="minorHAnsi" w:cstheme="minorHAnsi"/>
          <w:b/>
          <w:bCs/>
          <w:color w:val="0070C0"/>
        </w:rPr>
        <w:t xml:space="preserve">proposés ci-dessous </w:t>
      </w:r>
      <w:r w:rsidR="007542EE" w:rsidRPr="004762AA">
        <w:rPr>
          <w:rFonts w:asciiTheme="minorHAnsi" w:hAnsiTheme="minorHAnsi" w:cstheme="minorHAnsi"/>
          <w:b/>
          <w:bCs/>
          <w:color w:val="0070C0"/>
        </w:rPr>
        <w:t>ont été sélectionnés</w:t>
      </w:r>
      <w:r w:rsidR="00882585" w:rsidRPr="004762AA">
        <w:rPr>
          <w:rFonts w:asciiTheme="minorHAnsi" w:hAnsiTheme="minorHAnsi" w:cstheme="minorHAnsi"/>
          <w:b/>
          <w:bCs/>
          <w:color w:val="0070C0"/>
        </w:rPr>
        <w:t> </w:t>
      </w:r>
      <w:r w:rsidR="16C8332E" w:rsidRPr="004762AA">
        <w:rPr>
          <w:rFonts w:asciiTheme="minorHAnsi" w:hAnsiTheme="minorHAnsi" w:cstheme="minorHAnsi"/>
          <w:b/>
          <w:bCs/>
          <w:color w:val="0070C0"/>
        </w:rPr>
        <w:t xml:space="preserve">et priorisés </w:t>
      </w:r>
      <w:r w:rsidR="00882585" w:rsidRPr="004762AA">
        <w:rPr>
          <w:rFonts w:asciiTheme="minorHAnsi" w:hAnsiTheme="minorHAnsi" w:cstheme="minorHAnsi"/>
          <w:b/>
          <w:bCs/>
          <w:color w:val="0070C0"/>
        </w:rPr>
        <w:t>!</w:t>
      </w:r>
    </w:p>
    <w:p w14:paraId="17A64706" w14:textId="4D83F0F2" w:rsidR="007F4781" w:rsidRPr="001054EB" w:rsidRDefault="002C0FBD" w:rsidP="00687729">
      <w:pPr>
        <w:spacing w:after="120"/>
        <w:rPr>
          <w:rFonts w:cstheme="minorHAnsi"/>
          <w:b/>
          <w:bCs/>
          <w:color w:val="7030A0"/>
          <w:sz w:val="32"/>
          <w:szCs w:val="32"/>
        </w:rPr>
      </w:pPr>
      <w:r w:rsidRPr="001054EB">
        <w:rPr>
          <w:rFonts w:cstheme="minorHAnsi"/>
          <w:b/>
          <w:bCs/>
          <w:color w:val="7030A0"/>
          <w:sz w:val="32"/>
          <w:szCs w:val="32"/>
        </w:rPr>
        <w:lastRenderedPageBreak/>
        <w:t>UAA1 : Les mouvements de la Terre</w:t>
      </w:r>
    </w:p>
    <w:tbl>
      <w:tblPr>
        <w:tblStyle w:val="Grilledutableau"/>
        <w:tblW w:w="0" w:type="auto"/>
        <w:tblLook w:val="04A0" w:firstRow="1" w:lastRow="0" w:firstColumn="1" w:lastColumn="0" w:noHBand="0" w:noVBand="1"/>
      </w:tblPr>
      <w:tblGrid>
        <w:gridCol w:w="3413"/>
        <w:gridCol w:w="3977"/>
        <w:gridCol w:w="3600"/>
      </w:tblGrid>
      <w:tr w:rsidR="002C0FBD" w:rsidRPr="004762AA" w14:paraId="543938BE" w14:textId="77777777" w:rsidTr="00C73B58">
        <w:trPr>
          <w:trHeight w:val="461"/>
        </w:trPr>
        <w:tc>
          <w:tcPr>
            <w:tcW w:w="3413" w:type="dxa"/>
            <w:shd w:val="clear" w:color="auto" w:fill="E7E6E6" w:themeFill="background2"/>
            <w:vAlign w:val="center"/>
          </w:tcPr>
          <w:p w14:paraId="41AE283A" w14:textId="77777777" w:rsidR="002C0FBD" w:rsidRPr="004762AA" w:rsidRDefault="002C0FBD" w:rsidP="00C73B58">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514A1DEC" w14:textId="20DFF4CF" w:rsidR="002C0FBD" w:rsidRPr="004762AA" w:rsidRDefault="002C0FBD" w:rsidP="00C73B58">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vAlign w:val="center"/>
          </w:tcPr>
          <w:p w14:paraId="236AD34F" w14:textId="0A6CEA1F" w:rsidR="002C0FBD" w:rsidRPr="004762AA" w:rsidRDefault="002C0FBD" w:rsidP="00C73B58">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2C0FBD" w:rsidRPr="00254639" w14:paraId="6A3E6E09" w14:textId="77777777" w:rsidTr="00006E9F">
        <w:trPr>
          <w:trHeight w:val="1899"/>
        </w:trPr>
        <w:tc>
          <w:tcPr>
            <w:tcW w:w="3413" w:type="dxa"/>
          </w:tcPr>
          <w:p w14:paraId="383C5AB9" w14:textId="63CA34BD" w:rsidR="00E82A61" w:rsidRPr="00254639" w:rsidRDefault="00AD6B7C" w:rsidP="00731B8D">
            <w:pPr>
              <w:spacing w:before="60" w:after="60"/>
              <w:jc w:val="left"/>
              <w:rPr>
                <w:rFonts w:asciiTheme="minorHAnsi" w:hAnsiTheme="minorHAnsi" w:cstheme="minorHAnsi"/>
                <w:i/>
                <w:iCs/>
              </w:rPr>
            </w:pPr>
            <w:r w:rsidRPr="00254639">
              <w:rPr>
                <w:rFonts w:asciiTheme="minorHAnsi" w:hAnsiTheme="minorHAnsi" w:cstheme="minorHAnsi"/>
                <w:i/>
                <w:iCs/>
              </w:rPr>
              <w:t>Sur base d’une</w:t>
            </w:r>
            <w:r w:rsidR="00A111D4" w:rsidRPr="00254639">
              <w:rPr>
                <w:rFonts w:asciiTheme="minorHAnsi" w:hAnsiTheme="minorHAnsi" w:cstheme="minorHAnsi"/>
                <w:i/>
                <w:iCs/>
              </w:rPr>
              <w:t xml:space="preserve"> démarche d’investigation, décrire un phénomène observé sur Terre</w:t>
            </w:r>
          </w:p>
          <w:p w14:paraId="7FB3713F" w14:textId="030D81E2" w:rsidR="00E82A61" w:rsidRPr="00254639" w:rsidRDefault="00E82A61" w:rsidP="00731B8D">
            <w:pPr>
              <w:spacing w:before="60" w:after="60"/>
              <w:jc w:val="left"/>
              <w:rPr>
                <w:rFonts w:asciiTheme="minorHAnsi" w:hAnsiTheme="minorHAnsi" w:cstheme="minorHAnsi"/>
                <w:i/>
                <w:iCs/>
              </w:rPr>
            </w:pPr>
          </w:p>
        </w:tc>
        <w:tc>
          <w:tcPr>
            <w:tcW w:w="3977" w:type="dxa"/>
          </w:tcPr>
          <w:p w14:paraId="5649B666" w14:textId="77777777" w:rsidR="002C0FBD" w:rsidRDefault="00006E9F" w:rsidP="00731B8D">
            <w:pPr>
              <w:spacing w:before="60" w:after="60"/>
              <w:jc w:val="left"/>
              <w:rPr>
                <w:rFonts w:asciiTheme="minorHAnsi" w:hAnsiTheme="minorHAnsi" w:cstheme="minorHAnsi"/>
              </w:rPr>
            </w:pPr>
            <w:r>
              <w:rPr>
                <w:rFonts w:asciiTheme="minorHAnsi" w:hAnsiTheme="minorHAnsi" w:cstheme="minorHAnsi"/>
              </w:rPr>
              <w:t>Etoile, planète</w:t>
            </w:r>
          </w:p>
          <w:p w14:paraId="220C88CE" w14:textId="4DB11F30" w:rsidR="00006E9F" w:rsidRPr="00254639" w:rsidRDefault="00006E9F" w:rsidP="00731B8D">
            <w:pPr>
              <w:spacing w:before="60" w:after="60"/>
              <w:jc w:val="left"/>
              <w:rPr>
                <w:rFonts w:asciiTheme="minorHAnsi" w:hAnsiTheme="minorHAnsi" w:cstheme="minorHAnsi"/>
              </w:rPr>
            </w:pPr>
            <w:r>
              <w:rPr>
                <w:rFonts w:asciiTheme="minorHAnsi" w:hAnsiTheme="minorHAnsi" w:cstheme="minorHAnsi"/>
              </w:rPr>
              <w:t>Mouvements de la Terre (rotation et révolution)</w:t>
            </w:r>
          </w:p>
        </w:tc>
        <w:tc>
          <w:tcPr>
            <w:tcW w:w="3600" w:type="dxa"/>
          </w:tcPr>
          <w:p w14:paraId="563DAFFC" w14:textId="77777777" w:rsidR="002C0FBD" w:rsidRPr="00254639" w:rsidRDefault="00254639" w:rsidP="00731B8D">
            <w:pPr>
              <w:spacing w:before="60" w:after="60"/>
              <w:jc w:val="left"/>
              <w:rPr>
                <w:rFonts w:asciiTheme="minorHAnsi" w:hAnsiTheme="minorHAnsi" w:cstheme="minorHAnsi"/>
              </w:rPr>
            </w:pPr>
            <w:r w:rsidRPr="00254639">
              <w:rPr>
                <w:rFonts w:asciiTheme="minorHAnsi" w:hAnsiTheme="minorHAnsi" w:cstheme="minorHAnsi"/>
              </w:rPr>
              <w:t>Associer l’alternance lumière/obscurité et la durée du jour à la rotation de la Terre (C3).</w:t>
            </w:r>
          </w:p>
          <w:p w14:paraId="55E917AF" w14:textId="07BB3A7C" w:rsidR="00254639" w:rsidRPr="00254639" w:rsidRDefault="00254639" w:rsidP="00731B8D">
            <w:pPr>
              <w:spacing w:before="60" w:after="60"/>
              <w:jc w:val="left"/>
              <w:rPr>
                <w:rFonts w:asciiTheme="minorHAnsi" w:hAnsiTheme="minorHAnsi" w:cstheme="minorHAnsi"/>
              </w:rPr>
            </w:pPr>
            <w:r w:rsidRPr="00254639">
              <w:rPr>
                <w:rFonts w:asciiTheme="minorHAnsi" w:hAnsiTheme="minorHAnsi" w:cstheme="minorHAnsi"/>
              </w:rPr>
              <w:t>Associer l’alternance des saisons et la durée d’une année à la révolution de la Terre (C4).</w:t>
            </w:r>
          </w:p>
        </w:tc>
      </w:tr>
    </w:tbl>
    <w:p w14:paraId="2F68A3AC" w14:textId="44B28F20" w:rsidR="00E82A61" w:rsidRPr="001054EB" w:rsidRDefault="00E82A61" w:rsidP="00687729">
      <w:pPr>
        <w:spacing w:before="120" w:after="120"/>
        <w:rPr>
          <w:rFonts w:cstheme="minorHAnsi"/>
          <w:b/>
          <w:bCs/>
          <w:color w:val="7030A0"/>
          <w:sz w:val="32"/>
          <w:szCs w:val="32"/>
        </w:rPr>
      </w:pPr>
      <w:r w:rsidRPr="001054EB">
        <w:rPr>
          <w:rFonts w:cstheme="minorHAnsi"/>
          <w:b/>
          <w:bCs/>
          <w:color w:val="7030A0"/>
          <w:sz w:val="32"/>
          <w:szCs w:val="32"/>
        </w:rPr>
        <w:t>UAA2 : La lumière nous permet d’observer</w:t>
      </w:r>
    </w:p>
    <w:tbl>
      <w:tblPr>
        <w:tblStyle w:val="Grilledutableau"/>
        <w:tblW w:w="0" w:type="auto"/>
        <w:tblLook w:val="04A0" w:firstRow="1" w:lastRow="0" w:firstColumn="1" w:lastColumn="0" w:noHBand="0" w:noVBand="1"/>
      </w:tblPr>
      <w:tblGrid>
        <w:gridCol w:w="3413"/>
        <w:gridCol w:w="3977"/>
        <w:gridCol w:w="3600"/>
      </w:tblGrid>
      <w:tr w:rsidR="00E82A61" w:rsidRPr="004762AA" w14:paraId="213F5E1B" w14:textId="77777777" w:rsidTr="00C73B58">
        <w:trPr>
          <w:trHeight w:val="432"/>
        </w:trPr>
        <w:tc>
          <w:tcPr>
            <w:tcW w:w="3413" w:type="dxa"/>
            <w:shd w:val="clear" w:color="auto" w:fill="E7E6E6" w:themeFill="background2"/>
            <w:vAlign w:val="center"/>
          </w:tcPr>
          <w:p w14:paraId="5C5BD97F" w14:textId="77777777" w:rsidR="00E82A61" w:rsidRPr="004762AA" w:rsidRDefault="00E82A61" w:rsidP="00C73B58">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4AB3B913" w14:textId="77777777" w:rsidR="00E82A61" w:rsidRPr="004762AA" w:rsidRDefault="00E82A61" w:rsidP="00C73B58">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vAlign w:val="center"/>
          </w:tcPr>
          <w:p w14:paraId="6BCFE2DE" w14:textId="77777777" w:rsidR="00E82A61" w:rsidRPr="004762AA" w:rsidRDefault="00E82A61" w:rsidP="00C73B58">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E82A61" w:rsidRPr="004762AA" w14:paraId="7899C541" w14:textId="77777777" w:rsidTr="008F47E3">
        <w:tc>
          <w:tcPr>
            <w:tcW w:w="3413" w:type="dxa"/>
          </w:tcPr>
          <w:p w14:paraId="0CC6E5D8" w14:textId="48AA4C88" w:rsidR="00E82A61" w:rsidRPr="00572644" w:rsidRDefault="00365B6B" w:rsidP="00892E77">
            <w:pPr>
              <w:spacing w:after="0"/>
              <w:jc w:val="left"/>
              <w:rPr>
                <w:rFonts w:asciiTheme="minorHAnsi" w:hAnsiTheme="minorHAnsi" w:cstheme="minorHAnsi"/>
                <w:i/>
                <w:iCs/>
              </w:rPr>
            </w:pPr>
            <w:r w:rsidRPr="00254639">
              <w:rPr>
                <w:rFonts w:asciiTheme="minorHAnsi" w:hAnsiTheme="minorHAnsi" w:cstheme="minorHAnsi"/>
                <w:i/>
                <w:iCs/>
              </w:rPr>
              <w:t xml:space="preserve">Sur base d’une démarche d’investigation, </w:t>
            </w:r>
            <w:r>
              <w:rPr>
                <w:rFonts w:asciiTheme="minorHAnsi" w:hAnsiTheme="minorHAnsi" w:cstheme="minorHAnsi"/>
                <w:i/>
                <w:iCs/>
              </w:rPr>
              <w:t>déterminer les conditions de visibilité d’un objet</w:t>
            </w:r>
          </w:p>
          <w:p w14:paraId="456C4112" w14:textId="77777777" w:rsidR="00E82A61" w:rsidRPr="004762AA" w:rsidRDefault="00E82A61" w:rsidP="00892E77">
            <w:pPr>
              <w:spacing w:after="0"/>
              <w:jc w:val="left"/>
              <w:rPr>
                <w:rFonts w:asciiTheme="minorHAnsi" w:hAnsiTheme="minorHAnsi" w:cstheme="minorHAnsi"/>
                <w:b/>
                <w:bCs/>
                <w:i/>
                <w:iCs/>
              </w:rPr>
            </w:pPr>
          </w:p>
        </w:tc>
        <w:tc>
          <w:tcPr>
            <w:tcW w:w="3977" w:type="dxa"/>
          </w:tcPr>
          <w:p w14:paraId="06CE12EF" w14:textId="77777777" w:rsidR="00E82A61" w:rsidRDefault="00615489" w:rsidP="00892E77">
            <w:pPr>
              <w:spacing w:after="0"/>
              <w:jc w:val="left"/>
              <w:rPr>
                <w:rFonts w:asciiTheme="minorHAnsi" w:hAnsiTheme="minorHAnsi" w:cstheme="minorHAnsi"/>
              </w:rPr>
            </w:pPr>
            <w:r>
              <w:rPr>
                <w:rFonts w:asciiTheme="minorHAnsi" w:hAnsiTheme="minorHAnsi" w:cstheme="minorHAnsi"/>
              </w:rPr>
              <w:t>Source de lumière et objet éclairé.</w:t>
            </w:r>
          </w:p>
          <w:p w14:paraId="650932D1" w14:textId="28F8730B" w:rsidR="00572644" w:rsidRPr="00615489" w:rsidRDefault="00572644" w:rsidP="00892E77">
            <w:pPr>
              <w:spacing w:after="0"/>
              <w:jc w:val="left"/>
              <w:rPr>
                <w:rFonts w:asciiTheme="minorHAnsi" w:hAnsiTheme="minorHAnsi" w:cstheme="minorHAnsi"/>
              </w:rPr>
            </w:pPr>
            <w:r>
              <w:rPr>
                <w:rFonts w:asciiTheme="minorHAnsi" w:hAnsiTheme="minorHAnsi" w:cstheme="minorHAnsi"/>
              </w:rPr>
              <w:t>Propagation rectiligne de la lumière.</w:t>
            </w:r>
          </w:p>
        </w:tc>
        <w:tc>
          <w:tcPr>
            <w:tcW w:w="3600" w:type="dxa"/>
          </w:tcPr>
          <w:p w14:paraId="6D753A23" w14:textId="77777777" w:rsidR="00E82A61" w:rsidRDefault="00E22071" w:rsidP="00892E77">
            <w:pPr>
              <w:spacing w:after="0"/>
              <w:jc w:val="left"/>
              <w:rPr>
                <w:rFonts w:asciiTheme="minorHAnsi" w:hAnsiTheme="minorHAnsi" w:cstheme="minorHAnsi"/>
              </w:rPr>
            </w:pPr>
            <w:r w:rsidRPr="00615489">
              <w:rPr>
                <w:rFonts w:asciiTheme="minorHAnsi" w:hAnsiTheme="minorHAnsi" w:cstheme="minorHAnsi"/>
              </w:rPr>
              <w:t>Décrire les conditions de visibilité d’un objet (C</w:t>
            </w:r>
            <w:r w:rsidR="00615489" w:rsidRPr="00615489">
              <w:rPr>
                <w:rFonts w:asciiTheme="minorHAnsi" w:hAnsiTheme="minorHAnsi" w:cstheme="minorHAnsi"/>
              </w:rPr>
              <w:t>2).</w:t>
            </w:r>
          </w:p>
          <w:p w14:paraId="2CEF6F9E" w14:textId="1AF1293F" w:rsidR="00535622" w:rsidRPr="00615489" w:rsidRDefault="00535622" w:rsidP="00892E77">
            <w:pPr>
              <w:spacing w:after="0"/>
              <w:jc w:val="left"/>
              <w:rPr>
                <w:rFonts w:asciiTheme="minorHAnsi" w:hAnsiTheme="minorHAnsi" w:cstheme="minorHAnsi"/>
              </w:rPr>
            </w:pPr>
            <w:r>
              <w:rPr>
                <w:rFonts w:asciiTheme="minorHAnsi" w:hAnsiTheme="minorHAnsi" w:cstheme="minorHAnsi"/>
              </w:rPr>
              <w:t xml:space="preserve">Suivre un mode opératoire permettant de vérifier la propagation rectiligne de </w:t>
            </w:r>
            <w:r w:rsidR="00572644">
              <w:rPr>
                <w:rFonts w:asciiTheme="minorHAnsi" w:hAnsiTheme="minorHAnsi" w:cstheme="minorHAnsi"/>
              </w:rPr>
              <w:t>la lumière (A1).</w:t>
            </w:r>
          </w:p>
        </w:tc>
      </w:tr>
    </w:tbl>
    <w:p w14:paraId="215384AB" w14:textId="77777777" w:rsidR="00687729" w:rsidRDefault="00687729" w:rsidP="00687729">
      <w:pPr>
        <w:spacing w:before="120" w:after="120"/>
        <w:rPr>
          <w:rFonts w:cstheme="minorHAnsi"/>
          <w:b/>
          <w:bCs/>
          <w:color w:val="7030A0"/>
          <w:sz w:val="32"/>
          <w:szCs w:val="32"/>
        </w:rPr>
      </w:pPr>
      <w:r>
        <w:rPr>
          <w:rFonts w:cstheme="minorHAnsi"/>
          <w:b/>
          <w:bCs/>
          <w:color w:val="7030A0"/>
          <w:sz w:val="32"/>
          <w:szCs w:val="32"/>
        </w:rPr>
        <w:br w:type="page"/>
      </w:r>
    </w:p>
    <w:p w14:paraId="3F19BC2E" w14:textId="0DD43720" w:rsidR="00E82A61" w:rsidRPr="001054EB" w:rsidRDefault="00E82A61" w:rsidP="00687729">
      <w:pPr>
        <w:spacing w:before="120" w:after="120"/>
        <w:rPr>
          <w:rFonts w:cstheme="minorHAnsi"/>
          <w:b/>
          <w:bCs/>
          <w:color w:val="7030A0"/>
          <w:sz w:val="32"/>
          <w:szCs w:val="32"/>
        </w:rPr>
      </w:pPr>
      <w:r w:rsidRPr="001054EB">
        <w:rPr>
          <w:rFonts w:cstheme="minorHAnsi"/>
          <w:b/>
          <w:bCs/>
          <w:color w:val="7030A0"/>
          <w:sz w:val="32"/>
          <w:szCs w:val="32"/>
        </w:rPr>
        <w:lastRenderedPageBreak/>
        <w:t>UAA3 : L</w:t>
      </w:r>
      <w:r w:rsidR="00794207" w:rsidRPr="001054EB">
        <w:rPr>
          <w:rFonts w:cstheme="minorHAnsi"/>
          <w:b/>
          <w:bCs/>
          <w:color w:val="7030A0"/>
          <w:sz w:val="32"/>
          <w:szCs w:val="32"/>
        </w:rPr>
        <w:t>a cellule, unité de base du monde vivant</w:t>
      </w:r>
    </w:p>
    <w:p w14:paraId="59551005" w14:textId="07AC07DD" w:rsidR="00E82A61" w:rsidRPr="00687729" w:rsidRDefault="003B26E0" w:rsidP="00687729">
      <w:pPr>
        <w:pStyle w:val="Titre2"/>
        <w:spacing w:before="120" w:after="120"/>
        <w:rPr>
          <w:rFonts w:asciiTheme="minorHAnsi" w:hAnsiTheme="minorHAnsi" w:cstheme="minorHAnsi"/>
          <w:b/>
          <w:bCs/>
        </w:rPr>
      </w:pPr>
      <w:r w:rsidRPr="00687729">
        <w:rPr>
          <w:rFonts w:asciiTheme="minorHAnsi" w:hAnsiTheme="minorHAnsi" w:cstheme="minorHAnsi"/>
          <w:b/>
          <w:bCs/>
        </w:rPr>
        <w:t>Partie 1 : La cellule est un tout fonctionnel</w:t>
      </w:r>
    </w:p>
    <w:tbl>
      <w:tblPr>
        <w:tblStyle w:val="Grilledutableau"/>
        <w:tblW w:w="0" w:type="auto"/>
        <w:tblLook w:val="04A0" w:firstRow="1" w:lastRow="0" w:firstColumn="1" w:lastColumn="0" w:noHBand="0" w:noVBand="1"/>
      </w:tblPr>
      <w:tblGrid>
        <w:gridCol w:w="3413"/>
        <w:gridCol w:w="3977"/>
        <w:gridCol w:w="3600"/>
      </w:tblGrid>
      <w:tr w:rsidR="00E82A61" w:rsidRPr="004762AA" w14:paraId="79FE10BF" w14:textId="77777777" w:rsidTr="00C73B58">
        <w:trPr>
          <w:trHeight w:val="453"/>
        </w:trPr>
        <w:tc>
          <w:tcPr>
            <w:tcW w:w="3413" w:type="dxa"/>
            <w:shd w:val="clear" w:color="auto" w:fill="E7E6E6" w:themeFill="background2"/>
            <w:vAlign w:val="center"/>
          </w:tcPr>
          <w:p w14:paraId="2F546B74" w14:textId="77777777" w:rsidR="00E82A61" w:rsidRPr="00E5147C" w:rsidRDefault="00E82A61" w:rsidP="00C73B58">
            <w:pPr>
              <w:spacing w:after="0"/>
              <w:jc w:val="center"/>
              <w:rPr>
                <w:rFonts w:asciiTheme="minorHAnsi" w:hAnsiTheme="minorHAnsi" w:cstheme="minorHAnsi"/>
                <w:b/>
                <w:bCs/>
              </w:rPr>
            </w:pPr>
            <w:r w:rsidRPr="00E5147C">
              <w:rPr>
                <w:rFonts w:asciiTheme="minorHAnsi" w:hAnsiTheme="minorHAnsi" w:cstheme="minorHAnsi"/>
                <w:b/>
                <w:bCs/>
              </w:rPr>
              <w:t>Compétences du programme</w:t>
            </w:r>
          </w:p>
        </w:tc>
        <w:tc>
          <w:tcPr>
            <w:tcW w:w="3977" w:type="dxa"/>
            <w:shd w:val="clear" w:color="auto" w:fill="E7E6E6" w:themeFill="background2"/>
            <w:vAlign w:val="center"/>
          </w:tcPr>
          <w:p w14:paraId="54AB2099" w14:textId="77777777" w:rsidR="00E82A61" w:rsidRPr="00E5147C" w:rsidRDefault="00E82A61" w:rsidP="00C73B58">
            <w:pPr>
              <w:spacing w:after="0"/>
              <w:jc w:val="center"/>
              <w:rPr>
                <w:rFonts w:asciiTheme="minorHAnsi" w:hAnsiTheme="minorHAnsi" w:cstheme="minorHAnsi"/>
                <w:b/>
                <w:bCs/>
              </w:rPr>
            </w:pPr>
            <w:r w:rsidRPr="00E5147C">
              <w:rPr>
                <w:rFonts w:asciiTheme="minorHAnsi" w:hAnsiTheme="minorHAnsi" w:cstheme="minorHAnsi"/>
                <w:b/>
                <w:bCs/>
              </w:rPr>
              <w:t>Savoirs associés essentiels</w:t>
            </w:r>
          </w:p>
        </w:tc>
        <w:tc>
          <w:tcPr>
            <w:tcW w:w="3600" w:type="dxa"/>
            <w:shd w:val="clear" w:color="auto" w:fill="E7E6E6" w:themeFill="background2"/>
            <w:vAlign w:val="center"/>
          </w:tcPr>
          <w:p w14:paraId="440E7728" w14:textId="77777777" w:rsidR="00E82A61" w:rsidRPr="00E5147C" w:rsidRDefault="00E82A61" w:rsidP="00C73B58">
            <w:pPr>
              <w:spacing w:after="0"/>
              <w:jc w:val="center"/>
              <w:rPr>
                <w:rFonts w:asciiTheme="minorHAnsi" w:hAnsiTheme="minorHAnsi" w:cstheme="minorHAnsi"/>
                <w:b/>
                <w:bCs/>
              </w:rPr>
            </w:pPr>
            <w:r w:rsidRPr="00E5147C">
              <w:rPr>
                <w:rFonts w:asciiTheme="minorHAnsi" w:hAnsiTheme="minorHAnsi" w:cstheme="minorHAnsi"/>
                <w:b/>
                <w:bCs/>
              </w:rPr>
              <w:t>Développements attendus essentiels</w:t>
            </w:r>
          </w:p>
        </w:tc>
      </w:tr>
      <w:tr w:rsidR="00E82A61" w:rsidRPr="004762AA" w14:paraId="2AFD9D72" w14:textId="77777777" w:rsidTr="008F47E3">
        <w:tc>
          <w:tcPr>
            <w:tcW w:w="3413" w:type="dxa"/>
          </w:tcPr>
          <w:p w14:paraId="7E3874EC" w14:textId="77777777" w:rsidR="00D40CF9" w:rsidRPr="00E5147C" w:rsidRDefault="00D40CF9" w:rsidP="00D40CF9">
            <w:pPr>
              <w:pStyle w:val="Default"/>
              <w:rPr>
                <w:sz w:val="22"/>
                <w:szCs w:val="22"/>
              </w:rPr>
            </w:pPr>
            <w:r w:rsidRPr="00E5147C">
              <w:rPr>
                <w:sz w:val="22"/>
                <w:szCs w:val="22"/>
              </w:rPr>
              <w:t xml:space="preserve">Sur base d’une démarche d’investigation, observer qu’un organisme pluricellulaire est constitué de cellules qui assurent les fonctions essentielles du vivant. </w:t>
            </w:r>
          </w:p>
          <w:p w14:paraId="6DDF6B5D" w14:textId="77777777" w:rsidR="00E82A61" w:rsidRPr="00E5147C" w:rsidRDefault="00E82A61" w:rsidP="008F47E3">
            <w:pPr>
              <w:spacing w:before="60" w:after="60"/>
              <w:jc w:val="left"/>
              <w:rPr>
                <w:rFonts w:asciiTheme="minorHAnsi" w:hAnsiTheme="minorHAnsi" w:cstheme="minorHAnsi"/>
                <w:i/>
                <w:iCs/>
              </w:rPr>
            </w:pPr>
          </w:p>
          <w:p w14:paraId="2F26BD3B" w14:textId="77777777" w:rsidR="00E82A61" w:rsidRPr="00E5147C" w:rsidRDefault="00E82A61" w:rsidP="008F47E3">
            <w:pPr>
              <w:spacing w:before="60" w:after="60"/>
              <w:jc w:val="left"/>
              <w:rPr>
                <w:rFonts w:asciiTheme="minorHAnsi" w:hAnsiTheme="minorHAnsi" w:cstheme="minorHAnsi"/>
                <w:i/>
                <w:iCs/>
              </w:rPr>
            </w:pPr>
          </w:p>
          <w:p w14:paraId="196B1091" w14:textId="77777777" w:rsidR="00E82A61" w:rsidRPr="00E5147C" w:rsidRDefault="00E82A61" w:rsidP="008F47E3">
            <w:pPr>
              <w:spacing w:before="60" w:after="60"/>
              <w:jc w:val="left"/>
              <w:rPr>
                <w:rFonts w:asciiTheme="minorHAnsi" w:hAnsiTheme="minorHAnsi" w:cstheme="minorHAnsi"/>
                <w:i/>
                <w:iCs/>
              </w:rPr>
            </w:pPr>
          </w:p>
        </w:tc>
        <w:tc>
          <w:tcPr>
            <w:tcW w:w="3977" w:type="dxa"/>
          </w:tcPr>
          <w:p w14:paraId="24F4EF55" w14:textId="22FB77F7" w:rsidR="00F7689F" w:rsidRPr="00087178" w:rsidRDefault="00971A14" w:rsidP="008F47E3">
            <w:pPr>
              <w:spacing w:before="60" w:after="60"/>
              <w:jc w:val="left"/>
              <w:rPr>
                <w:rFonts w:asciiTheme="minorHAnsi" w:hAnsiTheme="minorHAnsi" w:cstheme="minorHAnsi"/>
                <w:b/>
                <w:bCs/>
                <w:color w:val="00B050"/>
                <w:u w:val="single"/>
              </w:rPr>
            </w:pPr>
            <w:r w:rsidRPr="00087178">
              <w:rPr>
                <w:rFonts w:asciiTheme="minorHAnsi" w:hAnsiTheme="minorHAnsi" w:cstheme="minorHAnsi"/>
                <w:b/>
                <w:bCs/>
                <w:color w:val="00B050"/>
                <w:u w:val="single"/>
              </w:rPr>
              <w:t>Prérequis :</w:t>
            </w:r>
          </w:p>
          <w:p w14:paraId="79D5E3C5" w14:textId="37FDA721" w:rsidR="00BE5D8F" w:rsidRDefault="00BE5D8F" w:rsidP="008F47E3">
            <w:pPr>
              <w:spacing w:before="60" w:after="60"/>
              <w:jc w:val="left"/>
              <w:rPr>
                <w:rFonts w:asciiTheme="minorHAnsi" w:hAnsiTheme="minorHAnsi" w:cstheme="minorHAnsi"/>
                <w:color w:val="00B050"/>
              </w:rPr>
            </w:pPr>
            <w:r>
              <w:rPr>
                <w:rFonts w:asciiTheme="minorHAnsi" w:hAnsiTheme="minorHAnsi" w:cstheme="minorHAnsi"/>
                <w:color w:val="00B050"/>
              </w:rPr>
              <w:t>Respiration</w:t>
            </w:r>
          </w:p>
          <w:p w14:paraId="46BA72E5" w14:textId="1C9B30E8" w:rsidR="00BE5D8F" w:rsidRPr="00F7689F" w:rsidRDefault="00BE5D8F" w:rsidP="008F47E3">
            <w:pPr>
              <w:spacing w:before="60" w:after="60"/>
              <w:jc w:val="left"/>
              <w:rPr>
                <w:rFonts w:asciiTheme="minorHAnsi" w:hAnsiTheme="minorHAnsi" w:cstheme="minorHAnsi"/>
                <w:color w:val="00B050"/>
              </w:rPr>
            </w:pPr>
            <w:r>
              <w:rPr>
                <w:rFonts w:asciiTheme="minorHAnsi" w:hAnsiTheme="minorHAnsi" w:cstheme="minorHAnsi"/>
                <w:color w:val="00B050"/>
              </w:rPr>
              <w:t>Nutrition</w:t>
            </w:r>
          </w:p>
          <w:p w14:paraId="052465C9" w14:textId="58A74AFF" w:rsidR="00E82A61" w:rsidRPr="00E5147C" w:rsidRDefault="00B478F4" w:rsidP="008F47E3">
            <w:pPr>
              <w:spacing w:before="60" w:after="60"/>
              <w:jc w:val="left"/>
              <w:rPr>
                <w:rFonts w:asciiTheme="minorHAnsi" w:hAnsiTheme="minorHAnsi" w:cstheme="minorHAnsi"/>
              </w:rPr>
            </w:pPr>
            <w:r w:rsidRPr="00E5147C">
              <w:rPr>
                <w:rFonts w:asciiTheme="minorHAnsi" w:hAnsiTheme="minorHAnsi" w:cstheme="minorHAnsi"/>
              </w:rPr>
              <w:t>Niveaux d’organisation du vivant</w:t>
            </w:r>
          </w:p>
          <w:p w14:paraId="086ADAB5" w14:textId="77777777" w:rsidR="00BC14BD" w:rsidRPr="00E5147C" w:rsidRDefault="00BC14BD" w:rsidP="008F47E3">
            <w:pPr>
              <w:spacing w:before="60" w:after="60"/>
              <w:jc w:val="left"/>
              <w:rPr>
                <w:rFonts w:asciiTheme="minorHAnsi" w:hAnsiTheme="minorHAnsi" w:cstheme="minorHAnsi"/>
              </w:rPr>
            </w:pPr>
            <w:r w:rsidRPr="00E5147C">
              <w:rPr>
                <w:rFonts w:asciiTheme="minorHAnsi" w:hAnsiTheme="minorHAnsi" w:cstheme="minorHAnsi"/>
              </w:rPr>
              <w:t>Cellule animale</w:t>
            </w:r>
          </w:p>
          <w:p w14:paraId="3B06CBD8" w14:textId="79E5292F" w:rsidR="00B478F4" w:rsidRPr="00E5147C" w:rsidRDefault="00BC14BD" w:rsidP="008F47E3">
            <w:pPr>
              <w:spacing w:before="60" w:after="60"/>
              <w:jc w:val="left"/>
              <w:rPr>
                <w:rFonts w:asciiTheme="minorHAnsi" w:hAnsiTheme="minorHAnsi" w:cstheme="minorHAnsi"/>
              </w:rPr>
            </w:pPr>
            <w:r w:rsidRPr="00E5147C">
              <w:rPr>
                <w:rFonts w:asciiTheme="minorHAnsi" w:hAnsiTheme="minorHAnsi" w:cstheme="minorHAnsi"/>
              </w:rPr>
              <w:t>Cellule végétale</w:t>
            </w:r>
          </w:p>
          <w:p w14:paraId="3B67536F" w14:textId="51080078" w:rsidR="00C22E7F" w:rsidRPr="00E5147C" w:rsidRDefault="00C22E7F" w:rsidP="008F47E3">
            <w:pPr>
              <w:spacing w:before="60" w:after="60"/>
              <w:jc w:val="left"/>
              <w:rPr>
                <w:rFonts w:asciiTheme="minorHAnsi" w:hAnsiTheme="minorHAnsi" w:cstheme="minorHAnsi"/>
              </w:rPr>
            </w:pPr>
          </w:p>
        </w:tc>
        <w:tc>
          <w:tcPr>
            <w:tcW w:w="3600" w:type="dxa"/>
          </w:tcPr>
          <w:p w14:paraId="0618E583" w14:textId="77777777" w:rsidR="000A4572" w:rsidRPr="00E5147C" w:rsidRDefault="000A4572" w:rsidP="000A4572">
            <w:pPr>
              <w:pStyle w:val="Default"/>
              <w:rPr>
                <w:sz w:val="22"/>
                <w:szCs w:val="22"/>
              </w:rPr>
            </w:pPr>
            <w:r w:rsidRPr="00E5147C">
              <w:rPr>
                <w:sz w:val="22"/>
                <w:szCs w:val="22"/>
              </w:rPr>
              <w:t xml:space="preserve">Légender un dessin ou un schéma d’une cellule animale et d’une cellule végétale observée en microscopie optique (C1). </w:t>
            </w:r>
          </w:p>
          <w:p w14:paraId="0589CB09" w14:textId="77777777" w:rsidR="00E82A61" w:rsidRPr="00E5147C" w:rsidRDefault="000A4572" w:rsidP="000A4572">
            <w:pPr>
              <w:spacing w:before="60" w:after="60"/>
              <w:jc w:val="left"/>
            </w:pPr>
            <w:r w:rsidRPr="00E5147C">
              <w:t xml:space="preserve">Réaliser le dessin d’une cellule observée au microscope optique et estimer son ordre de grandeur (A1). </w:t>
            </w:r>
          </w:p>
          <w:p w14:paraId="36134048" w14:textId="77777777" w:rsidR="00A85585" w:rsidRPr="00E5147C" w:rsidRDefault="00A85585" w:rsidP="00A85585">
            <w:pPr>
              <w:pStyle w:val="Default"/>
              <w:rPr>
                <w:sz w:val="22"/>
                <w:szCs w:val="22"/>
              </w:rPr>
            </w:pPr>
            <w:r w:rsidRPr="00E5147C">
              <w:rPr>
                <w:sz w:val="22"/>
                <w:szCs w:val="22"/>
              </w:rPr>
              <w:t xml:space="preserve">Mettre en relation les organites cellulaires étudiés avec les quatre fonctions que sont la nutrition et l’excrétion, la respiration et la photosynthèse (C2). </w:t>
            </w:r>
          </w:p>
          <w:p w14:paraId="05F88B1D" w14:textId="1EFA5B35" w:rsidR="00A85585" w:rsidRPr="00E5147C" w:rsidRDefault="00A85585" w:rsidP="000A4572">
            <w:pPr>
              <w:spacing w:before="60" w:after="60"/>
              <w:jc w:val="left"/>
              <w:rPr>
                <w:rFonts w:asciiTheme="minorHAnsi" w:hAnsiTheme="minorHAnsi" w:cstheme="minorHAnsi"/>
              </w:rPr>
            </w:pPr>
          </w:p>
        </w:tc>
      </w:tr>
    </w:tbl>
    <w:p w14:paraId="43020229" w14:textId="36494924" w:rsidR="00E82A61" w:rsidRDefault="00E82A61">
      <w:pPr>
        <w:rPr>
          <w:rFonts w:asciiTheme="minorHAnsi" w:hAnsiTheme="minorHAnsi" w:cstheme="minorHAnsi"/>
        </w:rPr>
      </w:pPr>
    </w:p>
    <w:p w14:paraId="5385DC0E" w14:textId="77777777" w:rsidR="00687729" w:rsidRDefault="00687729" w:rsidP="00687729">
      <w:pPr>
        <w:rPr>
          <w:rFonts w:cstheme="minorHAnsi"/>
          <w:b/>
          <w:bCs/>
          <w:sz w:val="32"/>
          <w:szCs w:val="32"/>
        </w:rPr>
      </w:pPr>
      <w:r>
        <w:rPr>
          <w:rFonts w:cstheme="minorHAnsi"/>
          <w:b/>
          <w:bCs/>
          <w:sz w:val="32"/>
          <w:szCs w:val="32"/>
        </w:rPr>
        <w:br w:type="page"/>
      </w:r>
    </w:p>
    <w:p w14:paraId="4287B05C" w14:textId="79D5A005" w:rsidR="00687729" w:rsidRPr="00687729" w:rsidRDefault="00B17BEA" w:rsidP="00687729">
      <w:pPr>
        <w:pStyle w:val="Titre2"/>
        <w:spacing w:before="0" w:after="120"/>
        <w:rPr>
          <w:rFonts w:asciiTheme="minorHAnsi" w:hAnsiTheme="minorHAnsi" w:cstheme="minorHAnsi"/>
          <w:b/>
          <w:bCs/>
        </w:rPr>
      </w:pPr>
      <w:r w:rsidRPr="00687729">
        <w:rPr>
          <w:rFonts w:asciiTheme="minorHAnsi" w:hAnsiTheme="minorHAnsi" w:cstheme="minorHAnsi"/>
          <w:b/>
          <w:bCs/>
        </w:rPr>
        <w:lastRenderedPageBreak/>
        <w:t>Partie 2 : Le système nerveux, un système dans lequel les cellules communiquent entre elles</w:t>
      </w:r>
    </w:p>
    <w:tbl>
      <w:tblPr>
        <w:tblStyle w:val="Grilledutableau"/>
        <w:tblW w:w="0" w:type="auto"/>
        <w:tblLook w:val="04A0" w:firstRow="1" w:lastRow="0" w:firstColumn="1" w:lastColumn="0" w:noHBand="0" w:noVBand="1"/>
      </w:tblPr>
      <w:tblGrid>
        <w:gridCol w:w="3413"/>
        <w:gridCol w:w="3977"/>
        <w:gridCol w:w="3600"/>
      </w:tblGrid>
      <w:tr w:rsidR="00B17BEA" w:rsidRPr="002C4A23" w14:paraId="1644BEFE" w14:textId="77777777" w:rsidTr="00C73B58">
        <w:trPr>
          <w:trHeight w:val="545"/>
        </w:trPr>
        <w:tc>
          <w:tcPr>
            <w:tcW w:w="3413" w:type="dxa"/>
            <w:shd w:val="clear" w:color="auto" w:fill="E7E6E6" w:themeFill="background2"/>
            <w:vAlign w:val="center"/>
          </w:tcPr>
          <w:p w14:paraId="686126E1" w14:textId="77777777" w:rsidR="00B17BEA" w:rsidRPr="002C4A23" w:rsidRDefault="00B17BEA" w:rsidP="00C73B58">
            <w:pPr>
              <w:spacing w:after="0"/>
              <w:jc w:val="center"/>
              <w:rPr>
                <w:rFonts w:asciiTheme="minorHAnsi" w:hAnsiTheme="minorHAnsi" w:cstheme="minorHAnsi"/>
                <w:b/>
                <w:bCs/>
              </w:rPr>
            </w:pPr>
            <w:r w:rsidRPr="002C4A23">
              <w:rPr>
                <w:rFonts w:asciiTheme="minorHAnsi" w:hAnsiTheme="minorHAnsi" w:cstheme="minorHAnsi"/>
                <w:b/>
                <w:bCs/>
              </w:rPr>
              <w:t>Compétences du programme</w:t>
            </w:r>
          </w:p>
        </w:tc>
        <w:tc>
          <w:tcPr>
            <w:tcW w:w="3977" w:type="dxa"/>
            <w:shd w:val="clear" w:color="auto" w:fill="E7E6E6" w:themeFill="background2"/>
            <w:vAlign w:val="center"/>
          </w:tcPr>
          <w:p w14:paraId="721D74EE" w14:textId="77777777" w:rsidR="00B17BEA" w:rsidRPr="002C4A23" w:rsidRDefault="00B17BEA" w:rsidP="00C73B58">
            <w:pPr>
              <w:spacing w:after="0"/>
              <w:jc w:val="center"/>
              <w:rPr>
                <w:rFonts w:asciiTheme="minorHAnsi" w:hAnsiTheme="minorHAnsi" w:cstheme="minorHAnsi"/>
                <w:b/>
                <w:bCs/>
              </w:rPr>
            </w:pPr>
            <w:r w:rsidRPr="002C4A23">
              <w:rPr>
                <w:rFonts w:asciiTheme="minorHAnsi" w:hAnsiTheme="minorHAnsi" w:cstheme="minorHAnsi"/>
                <w:b/>
                <w:bCs/>
              </w:rPr>
              <w:t>Savoirs associés essentiels</w:t>
            </w:r>
          </w:p>
        </w:tc>
        <w:tc>
          <w:tcPr>
            <w:tcW w:w="3600" w:type="dxa"/>
            <w:shd w:val="clear" w:color="auto" w:fill="E7E6E6" w:themeFill="background2"/>
            <w:vAlign w:val="center"/>
          </w:tcPr>
          <w:p w14:paraId="6F1BBD94" w14:textId="77777777" w:rsidR="00B17BEA" w:rsidRPr="002C4A23" w:rsidRDefault="00B17BEA" w:rsidP="00C73B58">
            <w:pPr>
              <w:spacing w:after="0"/>
              <w:jc w:val="center"/>
              <w:rPr>
                <w:rFonts w:asciiTheme="minorHAnsi" w:hAnsiTheme="minorHAnsi" w:cstheme="minorHAnsi"/>
                <w:b/>
                <w:bCs/>
              </w:rPr>
            </w:pPr>
            <w:r w:rsidRPr="002C4A23">
              <w:rPr>
                <w:rFonts w:asciiTheme="minorHAnsi" w:hAnsiTheme="minorHAnsi" w:cstheme="minorHAnsi"/>
                <w:b/>
                <w:bCs/>
              </w:rPr>
              <w:t>Développements attendus essentiels</w:t>
            </w:r>
          </w:p>
        </w:tc>
      </w:tr>
      <w:tr w:rsidR="00B17BEA" w:rsidRPr="004762AA" w14:paraId="08753BFA" w14:textId="77777777" w:rsidTr="008F47E3">
        <w:tc>
          <w:tcPr>
            <w:tcW w:w="3413" w:type="dxa"/>
          </w:tcPr>
          <w:p w14:paraId="665FE339" w14:textId="77777777" w:rsidR="00B17BEA" w:rsidRPr="002C4A23" w:rsidRDefault="00B17BEA" w:rsidP="008F47E3">
            <w:pPr>
              <w:spacing w:before="60" w:after="60"/>
              <w:jc w:val="left"/>
              <w:rPr>
                <w:rFonts w:asciiTheme="minorHAnsi" w:hAnsiTheme="minorHAnsi" w:cstheme="minorHAnsi"/>
                <w:i/>
                <w:iCs/>
              </w:rPr>
            </w:pPr>
          </w:p>
          <w:p w14:paraId="4C40180F" w14:textId="77777777" w:rsidR="00130317" w:rsidRPr="002C4A23" w:rsidRDefault="00130317" w:rsidP="00130317">
            <w:pPr>
              <w:pStyle w:val="Default"/>
              <w:rPr>
                <w:sz w:val="22"/>
                <w:szCs w:val="22"/>
              </w:rPr>
            </w:pPr>
            <w:r w:rsidRPr="002C4A23">
              <w:rPr>
                <w:sz w:val="22"/>
                <w:szCs w:val="22"/>
              </w:rPr>
              <w:t xml:space="preserve">Sur base d’une démarche d’investigation, montrer que certaines cellules sont spécialisées pour assurer des fonctions spécifiques, en prenant l’exemple de la vision. </w:t>
            </w:r>
          </w:p>
          <w:p w14:paraId="079CF074" w14:textId="6650C0CA" w:rsidR="00B17BEA" w:rsidRPr="002C4A23" w:rsidRDefault="00130317" w:rsidP="00130317">
            <w:pPr>
              <w:spacing w:before="60" w:after="60"/>
              <w:jc w:val="left"/>
              <w:rPr>
                <w:rFonts w:asciiTheme="minorHAnsi" w:hAnsiTheme="minorHAnsi" w:cstheme="minorHAnsi"/>
                <w:i/>
                <w:iCs/>
              </w:rPr>
            </w:pPr>
            <w:r w:rsidRPr="002C4A23">
              <w:t xml:space="preserve">Sur base d’une démarche d’investigation, écrire l’action de certaines substances sur le système nerveux en vue d’expliquer leurs effets sur la santé. </w:t>
            </w:r>
          </w:p>
          <w:p w14:paraId="2AC15773" w14:textId="77777777" w:rsidR="00B17BEA" w:rsidRPr="002C4A23" w:rsidRDefault="00B17BEA" w:rsidP="008F47E3">
            <w:pPr>
              <w:spacing w:before="60" w:after="60"/>
              <w:jc w:val="left"/>
              <w:rPr>
                <w:rFonts w:asciiTheme="minorHAnsi" w:hAnsiTheme="minorHAnsi" w:cstheme="minorHAnsi"/>
                <w:i/>
                <w:iCs/>
              </w:rPr>
            </w:pPr>
          </w:p>
          <w:p w14:paraId="5644B14A" w14:textId="77777777" w:rsidR="00B17BEA" w:rsidRPr="002C4A23" w:rsidRDefault="00B17BEA" w:rsidP="008F47E3">
            <w:pPr>
              <w:spacing w:before="60" w:after="60"/>
              <w:jc w:val="left"/>
              <w:rPr>
                <w:rFonts w:asciiTheme="minorHAnsi" w:hAnsiTheme="minorHAnsi" w:cstheme="minorHAnsi"/>
                <w:i/>
                <w:iCs/>
              </w:rPr>
            </w:pPr>
          </w:p>
          <w:p w14:paraId="24524DE9" w14:textId="77777777" w:rsidR="00B17BEA" w:rsidRPr="002C4A23" w:rsidRDefault="00B17BEA" w:rsidP="008F47E3">
            <w:pPr>
              <w:spacing w:before="60" w:after="60"/>
              <w:jc w:val="left"/>
              <w:rPr>
                <w:rFonts w:asciiTheme="minorHAnsi" w:hAnsiTheme="minorHAnsi" w:cstheme="minorHAnsi"/>
                <w:i/>
                <w:iCs/>
              </w:rPr>
            </w:pPr>
          </w:p>
          <w:p w14:paraId="048397F3" w14:textId="77777777" w:rsidR="00B17BEA" w:rsidRPr="002C4A23" w:rsidRDefault="00B17BEA" w:rsidP="008F47E3">
            <w:pPr>
              <w:spacing w:before="60" w:after="60"/>
              <w:jc w:val="left"/>
              <w:rPr>
                <w:rFonts w:asciiTheme="minorHAnsi" w:hAnsiTheme="minorHAnsi" w:cstheme="minorHAnsi"/>
                <w:i/>
                <w:iCs/>
              </w:rPr>
            </w:pPr>
          </w:p>
          <w:p w14:paraId="4768F083" w14:textId="77777777" w:rsidR="00B17BEA" w:rsidRPr="002C4A23" w:rsidRDefault="00B17BEA" w:rsidP="008F47E3">
            <w:pPr>
              <w:spacing w:before="60" w:after="60"/>
              <w:jc w:val="left"/>
              <w:rPr>
                <w:rFonts w:asciiTheme="minorHAnsi" w:hAnsiTheme="minorHAnsi" w:cstheme="minorHAnsi"/>
                <w:i/>
                <w:iCs/>
              </w:rPr>
            </w:pPr>
          </w:p>
          <w:p w14:paraId="1FDFA403" w14:textId="77777777" w:rsidR="00B17BEA" w:rsidRPr="002C4A23" w:rsidRDefault="00B17BEA" w:rsidP="008F47E3">
            <w:pPr>
              <w:spacing w:before="60" w:after="60"/>
              <w:jc w:val="left"/>
              <w:rPr>
                <w:rFonts w:asciiTheme="minorHAnsi" w:hAnsiTheme="minorHAnsi" w:cstheme="minorHAnsi"/>
                <w:i/>
                <w:iCs/>
              </w:rPr>
            </w:pPr>
          </w:p>
          <w:p w14:paraId="61A3D96F" w14:textId="77777777" w:rsidR="00B17BEA" w:rsidRPr="002C4A23" w:rsidRDefault="00B17BEA" w:rsidP="008F47E3">
            <w:pPr>
              <w:spacing w:before="60" w:after="60"/>
              <w:jc w:val="left"/>
              <w:rPr>
                <w:rFonts w:asciiTheme="minorHAnsi" w:hAnsiTheme="minorHAnsi" w:cstheme="minorHAnsi"/>
                <w:i/>
                <w:iCs/>
              </w:rPr>
            </w:pPr>
          </w:p>
        </w:tc>
        <w:tc>
          <w:tcPr>
            <w:tcW w:w="3977" w:type="dxa"/>
          </w:tcPr>
          <w:p w14:paraId="69AFDF3B" w14:textId="77777777" w:rsidR="00971A14" w:rsidRPr="002C4A23" w:rsidRDefault="00971A14" w:rsidP="00971A14">
            <w:pPr>
              <w:spacing w:before="60" w:after="60"/>
              <w:jc w:val="left"/>
              <w:rPr>
                <w:rFonts w:asciiTheme="minorHAnsi" w:hAnsiTheme="minorHAnsi" w:cstheme="minorHAnsi"/>
                <w:color w:val="00B050"/>
                <w:u w:val="single"/>
              </w:rPr>
            </w:pPr>
            <w:r w:rsidRPr="002C4A23">
              <w:rPr>
                <w:rFonts w:asciiTheme="minorHAnsi" w:hAnsiTheme="minorHAnsi" w:cstheme="minorHAnsi"/>
                <w:color w:val="00B050"/>
                <w:u w:val="single"/>
              </w:rPr>
              <w:t>Prérequis :</w:t>
            </w:r>
          </w:p>
          <w:p w14:paraId="1B13CA74" w14:textId="44FD593F" w:rsidR="00971A14" w:rsidRPr="002C4A23" w:rsidRDefault="00971A14" w:rsidP="00971A14">
            <w:pPr>
              <w:spacing w:before="60" w:after="60"/>
              <w:jc w:val="left"/>
              <w:rPr>
                <w:rFonts w:asciiTheme="minorHAnsi" w:hAnsiTheme="minorHAnsi" w:cstheme="minorHAnsi"/>
                <w:color w:val="00B050"/>
              </w:rPr>
            </w:pPr>
            <w:r w:rsidRPr="002C4A23">
              <w:rPr>
                <w:rFonts w:asciiTheme="minorHAnsi" w:hAnsiTheme="minorHAnsi" w:cstheme="minorHAnsi"/>
                <w:color w:val="00B050"/>
              </w:rPr>
              <w:t>Stimuli</w:t>
            </w:r>
            <w:r w:rsidR="00DB4A1E" w:rsidRPr="002C4A23">
              <w:rPr>
                <w:rFonts w:asciiTheme="minorHAnsi" w:hAnsiTheme="minorHAnsi" w:cstheme="minorHAnsi"/>
                <w:color w:val="00B050"/>
              </w:rPr>
              <w:t xml:space="preserve"> et réactions face à un stimuli</w:t>
            </w:r>
          </w:p>
          <w:p w14:paraId="65D0B79D" w14:textId="729F4401" w:rsidR="00971A14" w:rsidRPr="002C4A23" w:rsidRDefault="00971A14" w:rsidP="008F47E3">
            <w:pPr>
              <w:spacing w:before="60" w:after="60"/>
              <w:jc w:val="left"/>
              <w:rPr>
                <w:rFonts w:asciiTheme="minorHAnsi" w:hAnsiTheme="minorHAnsi" w:cstheme="minorHAnsi"/>
              </w:rPr>
            </w:pPr>
          </w:p>
          <w:p w14:paraId="2576276E" w14:textId="7CF1DDA3" w:rsidR="00B17BEA" w:rsidRPr="002C4A23" w:rsidRDefault="00F91EF6" w:rsidP="008F47E3">
            <w:pPr>
              <w:spacing w:before="60" w:after="60"/>
              <w:jc w:val="left"/>
              <w:rPr>
                <w:rFonts w:asciiTheme="minorHAnsi" w:hAnsiTheme="minorHAnsi" w:cstheme="minorHAnsi"/>
              </w:rPr>
            </w:pPr>
            <w:r w:rsidRPr="002C4A23">
              <w:rPr>
                <w:rFonts w:asciiTheme="minorHAnsi" w:hAnsiTheme="minorHAnsi" w:cstheme="minorHAnsi"/>
              </w:rPr>
              <w:t xml:space="preserve">L’œil, un organe des sens </w:t>
            </w:r>
          </w:p>
          <w:p w14:paraId="0D91549E" w14:textId="77777777" w:rsidR="00F91EF6" w:rsidRPr="002C4A23" w:rsidRDefault="00F91EF6" w:rsidP="008F47E3">
            <w:pPr>
              <w:spacing w:before="60" w:after="60"/>
              <w:jc w:val="left"/>
              <w:rPr>
                <w:rFonts w:asciiTheme="minorHAnsi" w:hAnsiTheme="minorHAnsi" w:cstheme="minorHAnsi"/>
              </w:rPr>
            </w:pPr>
            <w:r w:rsidRPr="002C4A23">
              <w:rPr>
                <w:rFonts w:asciiTheme="minorHAnsi" w:hAnsiTheme="minorHAnsi" w:cstheme="minorHAnsi"/>
              </w:rPr>
              <w:t>Le système nerveux</w:t>
            </w:r>
          </w:p>
          <w:p w14:paraId="65D96910" w14:textId="7BFED700" w:rsidR="009401B9" w:rsidRPr="002C4A23" w:rsidRDefault="009401B9" w:rsidP="008F47E3">
            <w:pPr>
              <w:spacing w:before="60" w:after="60"/>
              <w:jc w:val="left"/>
              <w:rPr>
                <w:rFonts w:asciiTheme="minorHAnsi" w:hAnsiTheme="minorHAnsi" w:cstheme="minorHAnsi"/>
              </w:rPr>
            </w:pPr>
            <w:r w:rsidRPr="002C4A23">
              <w:rPr>
                <w:rFonts w:asciiTheme="minorHAnsi" w:hAnsiTheme="minorHAnsi" w:cstheme="minorHAnsi"/>
              </w:rPr>
              <w:t>Hygiène psychique : action de certaine</w:t>
            </w:r>
            <w:r w:rsidR="005C4FD8" w:rsidRPr="002C4A23">
              <w:rPr>
                <w:rFonts w:asciiTheme="minorHAnsi" w:hAnsiTheme="minorHAnsi" w:cstheme="minorHAnsi"/>
              </w:rPr>
              <w:t xml:space="preserve">s </w:t>
            </w:r>
            <w:r w:rsidRPr="002C4A23">
              <w:rPr>
                <w:rFonts w:asciiTheme="minorHAnsi" w:hAnsiTheme="minorHAnsi" w:cstheme="minorHAnsi"/>
              </w:rPr>
              <w:t>substance</w:t>
            </w:r>
            <w:r w:rsidR="005C4FD8" w:rsidRPr="002C4A23">
              <w:rPr>
                <w:rFonts w:asciiTheme="minorHAnsi" w:hAnsiTheme="minorHAnsi" w:cstheme="minorHAnsi"/>
              </w:rPr>
              <w:t>s</w:t>
            </w:r>
            <w:r w:rsidRPr="002C4A23">
              <w:rPr>
                <w:rFonts w:asciiTheme="minorHAnsi" w:hAnsiTheme="minorHAnsi" w:cstheme="minorHAnsi"/>
              </w:rPr>
              <w:t xml:space="preserve"> sur </w:t>
            </w:r>
            <w:r w:rsidR="005C4FD8" w:rsidRPr="002C4A23">
              <w:rPr>
                <w:rFonts w:asciiTheme="minorHAnsi" w:hAnsiTheme="minorHAnsi" w:cstheme="minorHAnsi"/>
              </w:rPr>
              <w:t>le fonctionnement du système nerveux</w:t>
            </w:r>
          </w:p>
        </w:tc>
        <w:tc>
          <w:tcPr>
            <w:tcW w:w="3600" w:type="dxa"/>
          </w:tcPr>
          <w:p w14:paraId="6756A296" w14:textId="03AD1C4C" w:rsidR="00CF3E02" w:rsidRPr="002C4A23" w:rsidRDefault="00CF3E02" w:rsidP="00CF3E02">
            <w:pPr>
              <w:pStyle w:val="Default"/>
              <w:rPr>
                <w:sz w:val="22"/>
                <w:szCs w:val="22"/>
              </w:rPr>
            </w:pPr>
            <w:r w:rsidRPr="002C4A23">
              <w:rPr>
                <w:sz w:val="22"/>
                <w:szCs w:val="22"/>
              </w:rPr>
              <w:t xml:space="preserve">À partir de la dissection d’un </w:t>
            </w:r>
            <w:r w:rsidR="00687729" w:rsidRPr="002C4A23">
              <w:rPr>
                <w:sz w:val="22"/>
                <w:szCs w:val="22"/>
              </w:rPr>
              <w:t>œil</w:t>
            </w:r>
            <w:r w:rsidRPr="002C4A23">
              <w:rPr>
                <w:sz w:val="22"/>
                <w:szCs w:val="22"/>
              </w:rPr>
              <w:t xml:space="preserve">, légender un schéma fourni (A4). </w:t>
            </w:r>
          </w:p>
          <w:p w14:paraId="1F01A12C" w14:textId="18C08C76" w:rsidR="00CF3E02" w:rsidRPr="002C4A23" w:rsidRDefault="00CF3E02" w:rsidP="00CF3E02">
            <w:pPr>
              <w:pStyle w:val="Default"/>
              <w:rPr>
                <w:sz w:val="22"/>
                <w:szCs w:val="22"/>
              </w:rPr>
            </w:pPr>
            <w:r w:rsidRPr="002C4A23">
              <w:rPr>
                <w:sz w:val="22"/>
                <w:szCs w:val="22"/>
              </w:rPr>
              <w:t>Légender et expliciter un schéma de la communication nerveuse depuis l’</w:t>
            </w:r>
            <w:r w:rsidR="00687729" w:rsidRPr="002C4A23">
              <w:rPr>
                <w:sz w:val="22"/>
                <w:szCs w:val="22"/>
              </w:rPr>
              <w:t>œil</w:t>
            </w:r>
            <w:r w:rsidRPr="002C4A23">
              <w:rPr>
                <w:sz w:val="22"/>
                <w:szCs w:val="22"/>
              </w:rPr>
              <w:t xml:space="preserve"> jusqu’à un organe effecteur (C4). </w:t>
            </w:r>
          </w:p>
          <w:p w14:paraId="3635E6DA" w14:textId="77777777" w:rsidR="00971A14" w:rsidRPr="002C4A23" w:rsidRDefault="00971A14" w:rsidP="00971A14">
            <w:pPr>
              <w:pStyle w:val="Default"/>
              <w:rPr>
                <w:sz w:val="22"/>
                <w:szCs w:val="22"/>
              </w:rPr>
            </w:pPr>
            <w:r w:rsidRPr="002C4A23">
              <w:rPr>
                <w:sz w:val="22"/>
                <w:szCs w:val="22"/>
              </w:rPr>
              <w:t xml:space="preserve">À partir d’un document simple, identifier l’effet d’une substance sur le système nerveux et son impact sur la santé (T3). </w:t>
            </w:r>
          </w:p>
          <w:p w14:paraId="60A080AC" w14:textId="77777777" w:rsidR="00B17BEA" w:rsidRPr="002C4A23" w:rsidRDefault="00B17BEA" w:rsidP="008F47E3">
            <w:pPr>
              <w:spacing w:before="60" w:after="60"/>
              <w:jc w:val="left"/>
              <w:rPr>
                <w:rFonts w:asciiTheme="minorHAnsi" w:hAnsiTheme="minorHAnsi" w:cstheme="minorHAnsi"/>
              </w:rPr>
            </w:pPr>
          </w:p>
        </w:tc>
      </w:tr>
    </w:tbl>
    <w:p w14:paraId="38A2D9B1" w14:textId="1251742B" w:rsidR="00B17BEA" w:rsidRDefault="00B17BEA">
      <w:pPr>
        <w:rPr>
          <w:rFonts w:asciiTheme="minorHAnsi" w:hAnsiTheme="minorHAnsi" w:cstheme="minorHAnsi"/>
        </w:rPr>
      </w:pPr>
    </w:p>
    <w:p w14:paraId="41699BC8" w14:textId="77777777" w:rsidR="00892E77" w:rsidRDefault="00892E77" w:rsidP="00DD46C2">
      <w:pPr>
        <w:rPr>
          <w:rFonts w:cstheme="minorHAnsi"/>
          <w:b/>
          <w:bCs/>
          <w:sz w:val="32"/>
          <w:szCs w:val="32"/>
        </w:rPr>
      </w:pPr>
    </w:p>
    <w:p w14:paraId="4AC9D29D" w14:textId="77777777" w:rsidR="00892E77" w:rsidRDefault="00892E77" w:rsidP="00DD46C2">
      <w:pPr>
        <w:rPr>
          <w:rFonts w:cstheme="minorHAnsi"/>
          <w:b/>
          <w:bCs/>
          <w:sz w:val="32"/>
          <w:szCs w:val="32"/>
        </w:rPr>
      </w:pPr>
    </w:p>
    <w:p w14:paraId="44A0BF7C" w14:textId="77777777" w:rsidR="00892E77" w:rsidRDefault="00892E77" w:rsidP="00DD46C2">
      <w:pPr>
        <w:rPr>
          <w:rFonts w:cstheme="minorHAnsi"/>
          <w:b/>
          <w:bCs/>
          <w:sz w:val="32"/>
          <w:szCs w:val="32"/>
        </w:rPr>
      </w:pPr>
    </w:p>
    <w:p w14:paraId="5788A7DC" w14:textId="3BA1AE19" w:rsidR="00DD46C2" w:rsidRPr="00687729" w:rsidRDefault="00DD46C2" w:rsidP="00687729">
      <w:pPr>
        <w:spacing w:after="120"/>
        <w:rPr>
          <w:rFonts w:cstheme="minorHAnsi"/>
          <w:b/>
          <w:bCs/>
          <w:color w:val="7030A0"/>
          <w:sz w:val="32"/>
          <w:szCs w:val="32"/>
        </w:rPr>
      </w:pPr>
      <w:r w:rsidRPr="00687729">
        <w:rPr>
          <w:rFonts w:cstheme="minorHAnsi"/>
          <w:b/>
          <w:bCs/>
          <w:color w:val="7030A0"/>
          <w:sz w:val="32"/>
          <w:szCs w:val="32"/>
        </w:rPr>
        <w:lastRenderedPageBreak/>
        <w:t xml:space="preserve">UAA4 : Transformation de la </w:t>
      </w:r>
      <w:r w:rsidR="00C62D86" w:rsidRPr="00687729">
        <w:rPr>
          <w:rFonts w:cstheme="minorHAnsi"/>
          <w:b/>
          <w:bCs/>
          <w:color w:val="7030A0"/>
          <w:sz w:val="32"/>
          <w:szCs w:val="32"/>
        </w:rPr>
        <w:t>matière</w:t>
      </w:r>
    </w:p>
    <w:p w14:paraId="309C7DD0" w14:textId="7F3A2D36" w:rsidR="00DD46C2" w:rsidRPr="00687729" w:rsidRDefault="00DE5E61" w:rsidP="00687729">
      <w:pPr>
        <w:pStyle w:val="Titre2"/>
        <w:spacing w:before="120" w:after="120"/>
        <w:rPr>
          <w:rFonts w:asciiTheme="minorHAnsi" w:hAnsiTheme="minorHAnsi" w:cstheme="minorHAnsi"/>
          <w:b/>
          <w:bCs/>
        </w:rPr>
      </w:pPr>
      <w:r w:rsidRPr="00687729">
        <w:rPr>
          <w:rFonts w:asciiTheme="minorHAnsi" w:hAnsiTheme="minorHAnsi" w:cstheme="minorHAnsi"/>
          <w:b/>
          <w:bCs/>
        </w:rPr>
        <w:t>Partie 1 : La conservation de la masse</w:t>
      </w:r>
    </w:p>
    <w:tbl>
      <w:tblPr>
        <w:tblStyle w:val="Grilledutableau"/>
        <w:tblW w:w="14110" w:type="dxa"/>
        <w:tblLook w:val="04A0" w:firstRow="1" w:lastRow="0" w:firstColumn="1" w:lastColumn="0" w:noHBand="0" w:noVBand="1"/>
      </w:tblPr>
      <w:tblGrid>
        <w:gridCol w:w="4845"/>
        <w:gridCol w:w="4050"/>
        <w:gridCol w:w="5215"/>
      </w:tblGrid>
      <w:tr w:rsidR="00DD46C2" w:rsidRPr="004762AA" w14:paraId="64F74602" w14:textId="77777777" w:rsidTr="00C73B58">
        <w:tc>
          <w:tcPr>
            <w:tcW w:w="4845" w:type="dxa"/>
            <w:shd w:val="clear" w:color="auto" w:fill="E7E6E6" w:themeFill="background2"/>
          </w:tcPr>
          <w:p w14:paraId="7E9354B3" w14:textId="77777777" w:rsidR="00DD46C2" w:rsidRPr="004762AA" w:rsidRDefault="00DD46C2" w:rsidP="00892E77">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4050" w:type="dxa"/>
            <w:shd w:val="clear" w:color="auto" w:fill="E7E6E6" w:themeFill="background2"/>
          </w:tcPr>
          <w:p w14:paraId="75254372" w14:textId="77777777" w:rsidR="00DD46C2" w:rsidRPr="004762AA" w:rsidRDefault="00DD46C2" w:rsidP="00892E77">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5215" w:type="dxa"/>
            <w:shd w:val="clear" w:color="auto" w:fill="E7E6E6" w:themeFill="background2"/>
          </w:tcPr>
          <w:p w14:paraId="31996653" w14:textId="77777777" w:rsidR="00DD46C2" w:rsidRPr="004762AA" w:rsidRDefault="00DD46C2" w:rsidP="00892E77">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49E6B665" w:rsidRPr="00616511" w14:paraId="2BAB74B5" w14:textId="77777777" w:rsidTr="00C73B58">
        <w:tc>
          <w:tcPr>
            <w:tcW w:w="14110" w:type="dxa"/>
            <w:gridSpan w:val="3"/>
            <w:shd w:val="clear" w:color="auto" w:fill="E2EFD9" w:themeFill="accent6" w:themeFillTint="33"/>
          </w:tcPr>
          <w:p w14:paraId="29157B13" w14:textId="4CA22D8F" w:rsidR="6AC069BB" w:rsidRPr="00616511" w:rsidRDefault="6AC069BB" w:rsidP="00892E77">
            <w:pPr>
              <w:spacing w:after="0"/>
              <w:jc w:val="center"/>
              <w:rPr>
                <w:rFonts w:eastAsia="Calibri" w:cs="Calibri"/>
              </w:rPr>
            </w:pPr>
            <w:r w:rsidRPr="00616511">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DD46C2" w:rsidRPr="00616511" w14:paraId="2400E3FE" w14:textId="77777777" w:rsidTr="49E6B665">
        <w:tc>
          <w:tcPr>
            <w:tcW w:w="4845" w:type="dxa"/>
          </w:tcPr>
          <w:p w14:paraId="727DE38B" w14:textId="355D180B" w:rsidR="00DD46C2" w:rsidRPr="00616511" w:rsidRDefault="3A0A41EE" w:rsidP="00892E77">
            <w:pPr>
              <w:spacing w:after="0"/>
              <w:jc w:val="left"/>
              <w:rPr>
                <w:rFonts w:eastAsia="Calibri" w:cs="Calibri"/>
                <w:i/>
                <w:iCs/>
              </w:rPr>
            </w:pPr>
            <w:r w:rsidRPr="00616511">
              <w:rPr>
                <w:rFonts w:eastAsia="Calibri" w:cs="Calibri"/>
                <w:i/>
                <w:iCs/>
              </w:rPr>
              <w:t>Sur base d’une démarche d’investigation, montrer qu’il y a conservation de la masse lors d’une transformation de la matière.</w:t>
            </w:r>
          </w:p>
          <w:p w14:paraId="628F32F8" w14:textId="77777777" w:rsidR="00DD46C2" w:rsidRPr="00616511" w:rsidRDefault="00DD46C2" w:rsidP="00892E77">
            <w:pPr>
              <w:spacing w:after="0"/>
              <w:jc w:val="left"/>
              <w:rPr>
                <w:rFonts w:asciiTheme="minorHAnsi" w:hAnsiTheme="minorHAnsi" w:cstheme="minorHAnsi"/>
                <w:i/>
                <w:iCs/>
              </w:rPr>
            </w:pPr>
          </w:p>
          <w:p w14:paraId="2AA34E74" w14:textId="77777777" w:rsidR="00DD46C2" w:rsidRPr="00616511" w:rsidRDefault="00DD46C2" w:rsidP="00892E77">
            <w:pPr>
              <w:spacing w:after="0"/>
              <w:jc w:val="left"/>
              <w:rPr>
                <w:rFonts w:asciiTheme="minorHAnsi" w:hAnsiTheme="minorHAnsi" w:cstheme="minorHAnsi"/>
                <w:i/>
                <w:iCs/>
              </w:rPr>
            </w:pPr>
          </w:p>
          <w:p w14:paraId="50F86CA9" w14:textId="36E913AA" w:rsidR="00DD46C2" w:rsidRPr="00616511" w:rsidRDefault="00DD46C2" w:rsidP="00892E77">
            <w:pPr>
              <w:spacing w:after="0"/>
              <w:jc w:val="left"/>
              <w:rPr>
                <w:rFonts w:asciiTheme="minorHAnsi" w:hAnsiTheme="minorHAnsi" w:cstheme="minorBidi"/>
                <w:i/>
                <w:iCs/>
              </w:rPr>
            </w:pPr>
          </w:p>
        </w:tc>
        <w:tc>
          <w:tcPr>
            <w:tcW w:w="4050" w:type="dxa"/>
          </w:tcPr>
          <w:p w14:paraId="5AB2D453" w14:textId="5ACAEB83" w:rsidR="00DD46C2" w:rsidRPr="00616511" w:rsidRDefault="3A0A41EE" w:rsidP="00892E77">
            <w:pPr>
              <w:spacing w:after="0"/>
              <w:jc w:val="left"/>
            </w:pPr>
            <w:r w:rsidRPr="00616511">
              <w:rPr>
                <w:rFonts w:eastAsia="Calibri" w:cs="Calibri"/>
              </w:rPr>
              <w:t xml:space="preserve">Phénomène physique (changements d’état). </w:t>
            </w:r>
          </w:p>
          <w:p w14:paraId="69FDACE0" w14:textId="29DAFC59" w:rsidR="00DD46C2" w:rsidRPr="00616511" w:rsidRDefault="3A0A41EE" w:rsidP="00892E77">
            <w:pPr>
              <w:spacing w:after="0"/>
              <w:jc w:val="left"/>
              <w:rPr>
                <w:rFonts w:eastAsia="Calibri" w:cs="Calibri"/>
              </w:rPr>
            </w:pPr>
            <w:r w:rsidRPr="00616511">
              <w:rPr>
                <w:rFonts w:eastAsia="Calibri" w:cs="Calibri"/>
              </w:rPr>
              <w:t xml:space="preserve">Réaction chimique (aspect macroscopique). </w:t>
            </w:r>
          </w:p>
          <w:p w14:paraId="656D779E" w14:textId="6C1C752E" w:rsidR="00DD46C2" w:rsidRPr="00616511" w:rsidRDefault="3A0A41EE" w:rsidP="00892E77">
            <w:pPr>
              <w:spacing w:after="0"/>
              <w:jc w:val="left"/>
            </w:pPr>
            <w:r w:rsidRPr="00616511">
              <w:rPr>
                <w:rFonts w:eastAsia="Calibri" w:cs="Calibri"/>
              </w:rPr>
              <w:t>Conservation de la masse.</w:t>
            </w:r>
          </w:p>
        </w:tc>
        <w:tc>
          <w:tcPr>
            <w:tcW w:w="5215" w:type="dxa"/>
          </w:tcPr>
          <w:p w14:paraId="07B337FC" w14:textId="46A30946" w:rsidR="00DD46C2" w:rsidRPr="00616511" w:rsidRDefault="3A0A41EE" w:rsidP="00892E77">
            <w:pPr>
              <w:spacing w:after="0"/>
              <w:jc w:val="left"/>
            </w:pPr>
            <w:r w:rsidRPr="00616511">
              <w:rPr>
                <w:rFonts w:eastAsia="Calibri" w:cs="Calibri"/>
              </w:rPr>
              <w:t>Sur base expérimentale, expliciter le critère permettant de distinguer une réaction chimique d’un changement d’état (C1).</w:t>
            </w:r>
          </w:p>
          <w:p w14:paraId="5499044C" w14:textId="22AE3A8C" w:rsidR="00DD46C2" w:rsidRPr="00616511" w:rsidRDefault="00DD46C2" w:rsidP="00892E77">
            <w:pPr>
              <w:spacing w:after="0"/>
              <w:jc w:val="left"/>
              <w:rPr>
                <w:rFonts w:eastAsia="Calibri" w:cs="Calibri"/>
              </w:rPr>
            </w:pPr>
          </w:p>
          <w:p w14:paraId="3392DBA4" w14:textId="363F02A3" w:rsidR="00DD46C2" w:rsidRPr="00616511" w:rsidRDefault="3A0A41EE" w:rsidP="00892E77">
            <w:pPr>
              <w:spacing w:after="0"/>
              <w:jc w:val="left"/>
            </w:pPr>
            <w:r w:rsidRPr="00616511">
              <w:rPr>
                <w:rFonts w:eastAsia="Calibri" w:cs="Calibri"/>
              </w:rPr>
              <w:t>Sur base d’une expérience réalisée en classe, mettre en évidence la conservation de la masse (A1).</w:t>
            </w:r>
          </w:p>
        </w:tc>
      </w:tr>
    </w:tbl>
    <w:p w14:paraId="513750B4" w14:textId="39E27B63" w:rsidR="00DD46C2" w:rsidRPr="00616511" w:rsidRDefault="00DD46C2" w:rsidP="00892E77">
      <w:pPr>
        <w:spacing w:after="0"/>
        <w:rPr>
          <w:rFonts w:asciiTheme="minorHAnsi" w:hAnsiTheme="minorHAnsi" w:cstheme="minorHAnsi"/>
        </w:rPr>
      </w:pPr>
    </w:p>
    <w:p w14:paraId="571715EB" w14:textId="71DB254A" w:rsidR="00DE5E61" w:rsidRPr="00687729" w:rsidRDefault="00DE5E61" w:rsidP="00687729">
      <w:pPr>
        <w:pStyle w:val="Titre2"/>
        <w:spacing w:after="120"/>
        <w:rPr>
          <w:rFonts w:asciiTheme="minorHAnsi" w:hAnsiTheme="minorHAnsi" w:cstheme="minorHAnsi"/>
          <w:b/>
          <w:bCs/>
        </w:rPr>
      </w:pPr>
      <w:r w:rsidRPr="00687729">
        <w:rPr>
          <w:rFonts w:asciiTheme="minorHAnsi" w:hAnsiTheme="minorHAnsi" w:cstheme="minorHAnsi"/>
          <w:b/>
          <w:bCs/>
        </w:rPr>
        <w:t xml:space="preserve">Partie 2 : La </w:t>
      </w:r>
      <w:r w:rsidR="00C62D86" w:rsidRPr="00687729">
        <w:rPr>
          <w:rFonts w:asciiTheme="minorHAnsi" w:hAnsiTheme="minorHAnsi" w:cstheme="minorHAnsi"/>
          <w:b/>
          <w:bCs/>
        </w:rPr>
        <w:t>réaction de combustion</w:t>
      </w:r>
    </w:p>
    <w:tbl>
      <w:tblPr>
        <w:tblStyle w:val="Grilledutableau"/>
        <w:tblW w:w="14065" w:type="dxa"/>
        <w:tblLook w:val="04A0" w:firstRow="1" w:lastRow="0" w:firstColumn="1" w:lastColumn="0" w:noHBand="0" w:noVBand="1"/>
      </w:tblPr>
      <w:tblGrid>
        <w:gridCol w:w="4830"/>
        <w:gridCol w:w="4088"/>
        <w:gridCol w:w="5147"/>
      </w:tblGrid>
      <w:tr w:rsidR="00DE5E61" w:rsidRPr="00616511" w14:paraId="41346786" w14:textId="77777777" w:rsidTr="00C73B58">
        <w:tc>
          <w:tcPr>
            <w:tcW w:w="4830" w:type="dxa"/>
            <w:shd w:val="clear" w:color="auto" w:fill="E7E6E6" w:themeFill="background2"/>
          </w:tcPr>
          <w:p w14:paraId="2BB0C445" w14:textId="77777777" w:rsidR="00DE5E61" w:rsidRPr="00616511" w:rsidRDefault="00DE5E61" w:rsidP="00892E77">
            <w:pPr>
              <w:spacing w:after="0"/>
              <w:jc w:val="center"/>
              <w:rPr>
                <w:rFonts w:asciiTheme="minorHAnsi" w:hAnsiTheme="minorHAnsi" w:cstheme="minorHAnsi"/>
                <w:b/>
                <w:bCs/>
              </w:rPr>
            </w:pPr>
            <w:r w:rsidRPr="00616511">
              <w:rPr>
                <w:rFonts w:asciiTheme="minorHAnsi" w:hAnsiTheme="minorHAnsi" w:cstheme="minorHAnsi"/>
                <w:b/>
                <w:bCs/>
              </w:rPr>
              <w:t>Compétences du programme</w:t>
            </w:r>
          </w:p>
        </w:tc>
        <w:tc>
          <w:tcPr>
            <w:tcW w:w="4088" w:type="dxa"/>
            <w:shd w:val="clear" w:color="auto" w:fill="E7E6E6" w:themeFill="background2"/>
          </w:tcPr>
          <w:p w14:paraId="3766541F" w14:textId="77777777" w:rsidR="00DE5E61" w:rsidRPr="00616511" w:rsidRDefault="00DE5E61" w:rsidP="00892E77">
            <w:pPr>
              <w:spacing w:after="0"/>
              <w:jc w:val="center"/>
              <w:rPr>
                <w:rFonts w:asciiTheme="minorHAnsi" w:hAnsiTheme="minorHAnsi" w:cstheme="minorHAnsi"/>
                <w:b/>
                <w:bCs/>
              </w:rPr>
            </w:pPr>
            <w:r w:rsidRPr="00616511">
              <w:rPr>
                <w:rFonts w:asciiTheme="minorHAnsi" w:hAnsiTheme="minorHAnsi" w:cstheme="minorHAnsi"/>
                <w:b/>
                <w:bCs/>
              </w:rPr>
              <w:t>Savoirs associés essentiels</w:t>
            </w:r>
          </w:p>
        </w:tc>
        <w:tc>
          <w:tcPr>
            <w:tcW w:w="5147" w:type="dxa"/>
            <w:shd w:val="clear" w:color="auto" w:fill="E7E6E6" w:themeFill="background2"/>
          </w:tcPr>
          <w:p w14:paraId="6BB606EB" w14:textId="77777777" w:rsidR="00DE5E61" w:rsidRPr="00616511" w:rsidRDefault="00DE5E61" w:rsidP="00892E77">
            <w:pPr>
              <w:spacing w:after="0"/>
              <w:jc w:val="center"/>
              <w:rPr>
                <w:rFonts w:asciiTheme="minorHAnsi" w:hAnsiTheme="minorHAnsi" w:cstheme="minorHAnsi"/>
                <w:b/>
                <w:bCs/>
              </w:rPr>
            </w:pPr>
            <w:r w:rsidRPr="00616511">
              <w:rPr>
                <w:rFonts w:asciiTheme="minorHAnsi" w:hAnsiTheme="minorHAnsi" w:cstheme="minorHAnsi"/>
                <w:b/>
                <w:bCs/>
              </w:rPr>
              <w:t>Développements attendus essentiels</w:t>
            </w:r>
          </w:p>
        </w:tc>
      </w:tr>
      <w:tr w:rsidR="00DE5E61" w:rsidRPr="00616511" w14:paraId="3A5E48FE" w14:textId="77777777" w:rsidTr="49E6B665">
        <w:tc>
          <w:tcPr>
            <w:tcW w:w="4830" w:type="dxa"/>
          </w:tcPr>
          <w:p w14:paraId="11CC7553" w14:textId="1E7EA31B" w:rsidR="00DE5E61" w:rsidRPr="00616511" w:rsidRDefault="654E9A27" w:rsidP="00892E77">
            <w:pPr>
              <w:spacing w:after="0"/>
              <w:jc w:val="left"/>
              <w:rPr>
                <w:rFonts w:eastAsia="Calibri" w:cs="Calibri"/>
                <w:i/>
                <w:iCs/>
              </w:rPr>
            </w:pPr>
            <w:r w:rsidRPr="00616511">
              <w:rPr>
                <w:rFonts w:eastAsia="Calibri" w:cs="Calibri"/>
                <w:i/>
                <w:iCs/>
              </w:rPr>
              <w:t>Sur base d’une démarche d’investigation, identifier les caractéristiques d’une réaction de combustion.</w:t>
            </w:r>
          </w:p>
          <w:p w14:paraId="6BBD9EA2" w14:textId="77777777" w:rsidR="00DE5E61" w:rsidRPr="00616511" w:rsidRDefault="00DE5E61" w:rsidP="00892E77">
            <w:pPr>
              <w:spacing w:after="0"/>
              <w:jc w:val="left"/>
              <w:rPr>
                <w:rFonts w:asciiTheme="minorHAnsi" w:hAnsiTheme="minorHAnsi" w:cstheme="minorHAnsi"/>
                <w:i/>
                <w:iCs/>
              </w:rPr>
            </w:pPr>
          </w:p>
          <w:p w14:paraId="647B9081" w14:textId="77777777" w:rsidR="00DE5E61" w:rsidRPr="00616511" w:rsidRDefault="00DE5E61" w:rsidP="00892E77">
            <w:pPr>
              <w:spacing w:after="0"/>
              <w:jc w:val="left"/>
              <w:rPr>
                <w:rFonts w:asciiTheme="minorHAnsi" w:hAnsiTheme="minorHAnsi" w:cstheme="minorHAnsi"/>
                <w:i/>
                <w:iCs/>
              </w:rPr>
            </w:pPr>
          </w:p>
          <w:p w14:paraId="7363952E" w14:textId="77777777" w:rsidR="00DE5E61" w:rsidRPr="00616511" w:rsidRDefault="00DE5E61" w:rsidP="00892E77">
            <w:pPr>
              <w:spacing w:after="0"/>
              <w:jc w:val="left"/>
              <w:rPr>
                <w:rFonts w:asciiTheme="minorHAnsi" w:hAnsiTheme="minorHAnsi" w:cstheme="minorHAnsi"/>
                <w:i/>
                <w:iCs/>
              </w:rPr>
            </w:pPr>
          </w:p>
          <w:p w14:paraId="4E5EEA44" w14:textId="77777777" w:rsidR="00DE5E61" w:rsidRPr="00616511" w:rsidRDefault="00DE5E61" w:rsidP="00892E77">
            <w:pPr>
              <w:spacing w:after="0"/>
              <w:jc w:val="left"/>
              <w:rPr>
                <w:rFonts w:asciiTheme="minorHAnsi" w:hAnsiTheme="minorHAnsi" w:cstheme="minorHAnsi"/>
                <w:i/>
                <w:iCs/>
              </w:rPr>
            </w:pPr>
          </w:p>
          <w:p w14:paraId="2A4E038D" w14:textId="77777777" w:rsidR="00DE5E61" w:rsidRPr="00616511" w:rsidRDefault="00DE5E61" w:rsidP="00892E77">
            <w:pPr>
              <w:spacing w:after="0"/>
              <w:jc w:val="left"/>
              <w:rPr>
                <w:rFonts w:asciiTheme="minorHAnsi" w:hAnsiTheme="minorHAnsi" w:cstheme="minorHAnsi"/>
                <w:i/>
                <w:iCs/>
              </w:rPr>
            </w:pPr>
          </w:p>
          <w:p w14:paraId="0DEB11B1" w14:textId="77777777" w:rsidR="00DE5E61" w:rsidRPr="00616511" w:rsidRDefault="00DE5E61" w:rsidP="00892E77">
            <w:pPr>
              <w:spacing w:after="0"/>
              <w:jc w:val="left"/>
              <w:rPr>
                <w:rFonts w:asciiTheme="minorHAnsi" w:hAnsiTheme="minorHAnsi" w:cstheme="minorHAnsi"/>
                <w:i/>
                <w:iCs/>
              </w:rPr>
            </w:pPr>
          </w:p>
          <w:p w14:paraId="0E126222" w14:textId="77777777" w:rsidR="00DE5E61" w:rsidRPr="00616511" w:rsidRDefault="00DE5E61" w:rsidP="00892E77">
            <w:pPr>
              <w:spacing w:after="0"/>
              <w:jc w:val="left"/>
              <w:rPr>
                <w:rFonts w:asciiTheme="minorHAnsi" w:hAnsiTheme="minorHAnsi" w:cstheme="minorHAnsi"/>
                <w:i/>
                <w:iCs/>
              </w:rPr>
            </w:pPr>
          </w:p>
        </w:tc>
        <w:tc>
          <w:tcPr>
            <w:tcW w:w="4088" w:type="dxa"/>
          </w:tcPr>
          <w:p w14:paraId="659F34A5" w14:textId="282DE5D2" w:rsidR="00DE5E61" w:rsidRPr="00616511" w:rsidRDefault="654E9A27" w:rsidP="00892E77">
            <w:pPr>
              <w:spacing w:after="0"/>
              <w:jc w:val="left"/>
            </w:pPr>
            <w:r w:rsidRPr="00616511">
              <w:rPr>
                <w:rFonts w:eastAsia="Calibri" w:cs="Calibri"/>
              </w:rPr>
              <w:t xml:space="preserve">La réaction de combustion (se limiter à l’écriture nominative). </w:t>
            </w:r>
          </w:p>
          <w:p w14:paraId="1895C1C4" w14:textId="788DC7F8" w:rsidR="00DE5E61" w:rsidRPr="00616511" w:rsidRDefault="654E9A27" w:rsidP="00892E77">
            <w:pPr>
              <w:spacing w:after="0"/>
              <w:jc w:val="left"/>
            </w:pPr>
            <w:r w:rsidRPr="00616511">
              <w:rPr>
                <w:rFonts w:eastAsia="Calibri" w:cs="Calibri"/>
              </w:rPr>
              <w:t xml:space="preserve">Le triangle du feu (comburant, combustible et source de chaleur). </w:t>
            </w:r>
          </w:p>
          <w:p w14:paraId="724B79FB" w14:textId="1C071EB8" w:rsidR="00DE5E61" w:rsidRPr="00616511" w:rsidRDefault="654E9A27" w:rsidP="00892E77">
            <w:pPr>
              <w:spacing w:after="0"/>
              <w:jc w:val="left"/>
            </w:pPr>
            <w:r w:rsidRPr="00616511">
              <w:rPr>
                <w:rFonts w:eastAsia="Calibri" w:cs="Calibri"/>
              </w:rPr>
              <w:t>Les pictogrammes de dangers (SGH01, SGH02, SGH03 et SGH04) liés à une substance représentant un danger physique.</w:t>
            </w:r>
          </w:p>
        </w:tc>
        <w:tc>
          <w:tcPr>
            <w:tcW w:w="5147" w:type="dxa"/>
          </w:tcPr>
          <w:p w14:paraId="3AF1D4DE" w14:textId="79F3F890" w:rsidR="00DE5E61" w:rsidRPr="00616511" w:rsidRDefault="654E9A27" w:rsidP="00892E77">
            <w:pPr>
              <w:spacing w:after="0"/>
              <w:jc w:val="left"/>
              <w:rPr>
                <w:rFonts w:eastAsia="Calibri" w:cs="Calibri"/>
              </w:rPr>
            </w:pPr>
            <w:r w:rsidRPr="00616511">
              <w:rPr>
                <w:rFonts w:eastAsia="Calibri" w:cs="Calibri"/>
              </w:rPr>
              <w:t>Identifier dans une situation concrète les différents éléments du triangle du feu (C2).</w:t>
            </w:r>
          </w:p>
          <w:p w14:paraId="0C432D6C" w14:textId="33CB58EF" w:rsidR="00DE5E61" w:rsidRPr="00616511" w:rsidRDefault="00DE5E61" w:rsidP="00892E77">
            <w:pPr>
              <w:spacing w:after="0"/>
              <w:jc w:val="left"/>
              <w:rPr>
                <w:rFonts w:eastAsia="Calibri" w:cs="Calibri"/>
              </w:rPr>
            </w:pPr>
          </w:p>
          <w:p w14:paraId="7BA172E1" w14:textId="537D8750" w:rsidR="00DE5E61" w:rsidRPr="00616511" w:rsidRDefault="654E9A27" w:rsidP="00892E77">
            <w:pPr>
              <w:spacing w:after="0"/>
              <w:jc w:val="left"/>
              <w:rPr>
                <w:rFonts w:eastAsia="Calibri" w:cs="Calibri"/>
              </w:rPr>
            </w:pPr>
            <w:r w:rsidRPr="00616511">
              <w:rPr>
                <w:rFonts w:eastAsia="Calibri" w:cs="Calibri"/>
              </w:rPr>
              <w:t>Associer un pictogramme au danger qu’il représente (C3).</w:t>
            </w:r>
          </w:p>
          <w:p w14:paraId="33285FA2" w14:textId="3328ED51" w:rsidR="00DE5E61" w:rsidRPr="00616511" w:rsidRDefault="00DE5E61" w:rsidP="00892E77">
            <w:pPr>
              <w:spacing w:after="0"/>
              <w:jc w:val="left"/>
              <w:rPr>
                <w:rFonts w:eastAsia="Calibri" w:cs="Calibri"/>
              </w:rPr>
            </w:pPr>
          </w:p>
          <w:p w14:paraId="32D05245" w14:textId="69790FC8" w:rsidR="00DE5E61" w:rsidRPr="00616511" w:rsidRDefault="654E9A27" w:rsidP="00892E77">
            <w:pPr>
              <w:spacing w:after="0"/>
              <w:jc w:val="left"/>
              <w:rPr>
                <w:rFonts w:eastAsia="Calibri" w:cs="Calibri"/>
              </w:rPr>
            </w:pPr>
            <w:r w:rsidRPr="00616511">
              <w:rPr>
                <w:rFonts w:eastAsia="Calibri" w:cs="Calibri"/>
              </w:rPr>
              <w:t>Sur base d’une expérience réalisée en classe, mettre en évidence la présence d’énergie, d’eau et de dioxyde de carbone lors d’une réaction de combustion (A2).</w:t>
            </w:r>
          </w:p>
          <w:p w14:paraId="1CA2DBB4" w14:textId="3A4D2488" w:rsidR="00DE5E61" w:rsidRPr="00616511" w:rsidRDefault="00DE5E61" w:rsidP="00892E77">
            <w:pPr>
              <w:spacing w:after="0"/>
              <w:jc w:val="left"/>
              <w:rPr>
                <w:rFonts w:eastAsia="Calibri" w:cs="Calibri"/>
              </w:rPr>
            </w:pPr>
          </w:p>
          <w:p w14:paraId="549384E6" w14:textId="0ACF3F6A" w:rsidR="00DE5E61" w:rsidRPr="00616511" w:rsidRDefault="654E9A27" w:rsidP="00892E77">
            <w:pPr>
              <w:spacing w:after="0"/>
              <w:jc w:val="left"/>
              <w:rPr>
                <w:rFonts w:eastAsia="Calibri" w:cs="Calibri"/>
              </w:rPr>
            </w:pPr>
            <w:r w:rsidRPr="00616511">
              <w:rPr>
                <w:rFonts w:eastAsia="Calibri" w:cs="Calibri"/>
              </w:rPr>
              <w:t>Sur base d’un document simple, identifier les conséquences d’une réaction de combustion incomplète (T1).</w:t>
            </w:r>
          </w:p>
        </w:tc>
      </w:tr>
    </w:tbl>
    <w:p w14:paraId="4E22FF28" w14:textId="77777777" w:rsidR="00DE5E61" w:rsidRDefault="00DE5E61" w:rsidP="00DE5E61">
      <w:pPr>
        <w:rPr>
          <w:rFonts w:asciiTheme="minorHAnsi" w:hAnsiTheme="minorHAnsi" w:cstheme="minorHAnsi"/>
        </w:rPr>
      </w:pPr>
    </w:p>
    <w:p w14:paraId="289429DF" w14:textId="77777777" w:rsidR="00DE5E61" w:rsidRDefault="00DE5E61" w:rsidP="00DD46C2">
      <w:pPr>
        <w:rPr>
          <w:rFonts w:asciiTheme="minorHAnsi" w:hAnsiTheme="minorHAnsi" w:cstheme="minorHAnsi"/>
        </w:rPr>
      </w:pPr>
    </w:p>
    <w:p w14:paraId="24E15F0F" w14:textId="5D72327F" w:rsidR="00DD46C2" w:rsidRPr="00687729" w:rsidRDefault="00DD46C2" w:rsidP="00687729">
      <w:pPr>
        <w:rPr>
          <w:rFonts w:cstheme="minorHAnsi"/>
          <w:b/>
          <w:bCs/>
          <w:color w:val="7030A0"/>
          <w:sz w:val="32"/>
          <w:szCs w:val="32"/>
        </w:rPr>
      </w:pPr>
      <w:r w:rsidRPr="00687729">
        <w:rPr>
          <w:rFonts w:cstheme="minorHAnsi"/>
          <w:b/>
          <w:bCs/>
          <w:color w:val="7030A0"/>
          <w:sz w:val="32"/>
          <w:szCs w:val="32"/>
        </w:rPr>
        <w:lastRenderedPageBreak/>
        <w:t>UAA</w:t>
      </w:r>
      <w:r w:rsidR="00DE5E61" w:rsidRPr="00687729">
        <w:rPr>
          <w:rFonts w:cstheme="minorHAnsi"/>
          <w:b/>
          <w:bCs/>
          <w:color w:val="7030A0"/>
          <w:sz w:val="32"/>
          <w:szCs w:val="32"/>
        </w:rPr>
        <w:t>5</w:t>
      </w:r>
      <w:r w:rsidRPr="00687729">
        <w:rPr>
          <w:rFonts w:cstheme="minorHAnsi"/>
          <w:b/>
          <w:bCs/>
          <w:color w:val="7030A0"/>
          <w:sz w:val="32"/>
          <w:szCs w:val="32"/>
        </w:rPr>
        <w:t xml:space="preserve"> : </w:t>
      </w:r>
      <w:r w:rsidR="00DE5E61" w:rsidRPr="00687729">
        <w:rPr>
          <w:rFonts w:cstheme="minorHAnsi"/>
          <w:b/>
          <w:bCs/>
          <w:color w:val="7030A0"/>
          <w:sz w:val="32"/>
          <w:szCs w:val="32"/>
        </w:rPr>
        <w:t>Electricité</w:t>
      </w:r>
    </w:p>
    <w:tbl>
      <w:tblPr>
        <w:tblStyle w:val="Grilledutableau"/>
        <w:tblW w:w="0" w:type="auto"/>
        <w:tblLook w:val="04A0" w:firstRow="1" w:lastRow="0" w:firstColumn="1" w:lastColumn="0" w:noHBand="0" w:noVBand="1"/>
      </w:tblPr>
      <w:tblGrid>
        <w:gridCol w:w="3413"/>
        <w:gridCol w:w="3977"/>
        <w:gridCol w:w="3600"/>
      </w:tblGrid>
      <w:tr w:rsidR="00DD46C2" w:rsidRPr="004762AA" w14:paraId="749A2788" w14:textId="77777777" w:rsidTr="00C73B58">
        <w:trPr>
          <w:trHeight w:val="533"/>
        </w:trPr>
        <w:tc>
          <w:tcPr>
            <w:tcW w:w="3413" w:type="dxa"/>
            <w:shd w:val="clear" w:color="auto" w:fill="E7E6E6" w:themeFill="background2"/>
            <w:vAlign w:val="center"/>
          </w:tcPr>
          <w:p w14:paraId="75087E2A" w14:textId="77777777" w:rsidR="00DD46C2" w:rsidRPr="004762AA" w:rsidRDefault="00DD46C2" w:rsidP="00C73B58">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61DD088B" w14:textId="77777777" w:rsidR="00DD46C2" w:rsidRPr="004762AA" w:rsidRDefault="00DD46C2" w:rsidP="00C73B58">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vAlign w:val="center"/>
          </w:tcPr>
          <w:p w14:paraId="779D9CED" w14:textId="77777777" w:rsidR="00DD46C2" w:rsidRPr="004762AA" w:rsidRDefault="00DD46C2" w:rsidP="00C73B58">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DD46C2" w:rsidRPr="004762AA" w14:paraId="16E1AC3C" w14:textId="77777777" w:rsidTr="38856EEF">
        <w:tc>
          <w:tcPr>
            <w:tcW w:w="3413" w:type="dxa"/>
          </w:tcPr>
          <w:p w14:paraId="79A130EE" w14:textId="50C07A1B" w:rsidR="00293BC8" w:rsidRDefault="00293BC8" w:rsidP="00293BC8">
            <w:pPr>
              <w:spacing w:before="60" w:after="60"/>
              <w:jc w:val="left"/>
              <w:rPr>
                <w:rFonts w:eastAsia="Calibri" w:cs="Calibri"/>
                <w:i/>
                <w:iCs/>
              </w:rPr>
            </w:pPr>
            <w:r w:rsidRPr="001F3AB2">
              <w:rPr>
                <w:rFonts w:eastAsia="Calibri" w:cs="Calibri"/>
                <w:i/>
                <w:iCs/>
              </w:rPr>
              <w:t xml:space="preserve">Sur base d’une démarche d’investigation, </w:t>
            </w:r>
            <w:r w:rsidR="00931CE1" w:rsidRPr="001F3AB2">
              <w:rPr>
                <w:rFonts w:eastAsia="Calibri" w:cs="Calibri"/>
                <w:i/>
                <w:iCs/>
              </w:rPr>
              <w:t>expliquer les conditions d’utilisation d’appareils électriques.</w:t>
            </w:r>
          </w:p>
          <w:p w14:paraId="2AC83523" w14:textId="77777777" w:rsidR="00506DC3" w:rsidRDefault="7A00D24D" w:rsidP="008F47E3">
            <w:pPr>
              <w:spacing w:before="60" w:after="60"/>
              <w:jc w:val="left"/>
              <w:rPr>
                <w:rFonts w:eastAsia="Calibri" w:cs="Calibri"/>
                <w:b/>
                <w:bCs/>
                <w:color w:val="00B050"/>
              </w:rPr>
            </w:pPr>
            <w:r w:rsidRPr="38856EEF">
              <w:rPr>
                <w:rFonts w:eastAsia="Calibri" w:cs="Calibri"/>
                <w:b/>
                <w:bCs/>
                <w:color w:val="00B050"/>
                <w:u w:val="single"/>
              </w:rPr>
              <w:t>Prérequis nécessaire</w:t>
            </w:r>
            <w:r w:rsidR="2C82C6B7" w:rsidRPr="38856EEF">
              <w:rPr>
                <w:rFonts w:eastAsia="Calibri" w:cs="Calibri"/>
                <w:b/>
                <w:bCs/>
                <w:color w:val="00B050"/>
                <w:u w:val="single"/>
              </w:rPr>
              <w:t>s</w:t>
            </w:r>
            <w:r w:rsidRPr="38856EEF">
              <w:rPr>
                <w:rFonts w:eastAsia="Calibri" w:cs="Calibri"/>
                <w:b/>
                <w:bCs/>
                <w:color w:val="00B050"/>
              </w:rPr>
              <w:t xml:space="preserve"> : </w:t>
            </w:r>
          </w:p>
          <w:p w14:paraId="3479A73F" w14:textId="57152BE6" w:rsidR="000323FB" w:rsidRPr="001F3AB2" w:rsidRDefault="000323FB" w:rsidP="008F47E3">
            <w:pPr>
              <w:spacing w:before="60" w:after="60"/>
              <w:jc w:val="left"/>
              <w:rPr>
                <w:rFonts w:asciiTheme="minorHAnsi" w:hAnsiTheme="minorHAnsi" w:cstheme="minorHAnsi"/>
                <w:i/>
                <w:iCs/>
              </w:rPr>
            </w:pPr>
            <w:r w:rsidRPr="76D39410">
              <w:rPr>
                <w:rFonts w:eastAsia="Calibri" w:cs="Calibri"/>
                <w:color w:val="00B050"/>
              </w:rPr>
              <w:t>Concept de circuit électrique (circuit électrique ouvert ou fermé, bons conducteurs, isolants)</w:t>
            </w:r>
            <w:r w:rsidR="00D211F3">
              <w:rPr>
                <w:rFonts w:eastAsia="Calibri" w:cs="Calibri"/>
                <w:color w:val="00B050"/>
              </w:rPr>
              <w:t xml:space="preserve"> (</w:t>
            </w:r>
            <w:r w:rsidR="003541C5">
              <w:rPr>
                <w:rFonts w:eastAsia="Calibri" w:cs="Calibri"/>
                <w:color w:val="00B050"/>
              </w:rPr>
              <w:t>6</w:t>
            </w:r>
            <w:r w:rsidR="003541C5" w:rsidRPr="003541C5">
              <w:rPr>
                <w:rFonts w:eastAsia="Calibri" w:cs="Calibri"/>
                <w:color w:val="00B050"/>
                <w:vertAlign w:val="superscript"/>
              </w:rPr>
              <w:t>ème</w:t>
            </w:r>
            <w:r w:rsidR="003541C5">
              <w:rPr>
                <w:rFonts w:eastAsia="Calibri" w:cs="Calibri"/>
                <w:color w:val="00B050"/>
              </w:rPr>
              <w:t xml:space="preserve"> primaire et </w:t>
            </w:r>
            <w:r w:rsidR="00D211F3">
              <w:rPr>
                <w:rFonts w:eastAsia="Calibri" w:cs="Calibri"/>
                <w:color w:val="00B050"/>
              </w:rPr>
              <w:t>D1)</w:t>
            </w:r>
          </w:p>
        </w:tc>
        <w:tc>
          <w:tcPr>
            <w:tcW w:w="3977" w:type="dxa"/>
          </w:tcPr>
          <w:p w14:paraId="3CFF443F" w14:textId="77777777" w:rsidR="00DD46C2" w:rsidRPr="001F3AB2" w:rsidRDefault="00B35455" w:rsidP="008F47E3">
            <w:pPr>
              <w:spacing w:before="60" w:after="60"/>
              <w:jc w:val="left"/>
              <w:rPr>
                <w:rFonts w:asciiTheme="minorHAnsi" w:hAnsiTheme="minorHAnsi" w:cstheme="minorHAnsi"/>
              </w:rPr>
            </w:pPr>
            <w:r w:rsidRPr="001F3AB2">
              <w:rPr>
                <w:rFonts w:asciiTheme="minorHAnsi" w:hAnsiTheme="minorHAnsi" w:cstheme="minorHAnsi"/>
              </w:rPr>
              <w:t>Energie électrique et transformation d’énergie</w:t>
            </w:r>
          </w:p>
          <w:p w14:paraId="62B5F253" w14:textId="77777777" w:rsidR="00B35455" w:rsidRPr="001F3AB2" w:rsidRDefault="00B35455" w:rsidP="008F47E3">
            <w:pPr>
              <w:spacing w:before="60" w:after="60"/>
              <w:jc w:val="left"/>
              <w:rPr>
                <w:rFonts w:asciiTheme="minorHAnsi" w:hAnsiTheme="minorHAnsi" w:cstheme="minorHAnsi"/>
              </w:rPr>
            </w:pPr>
            <w:r w:rsidRPr="001F3AB2">
              <w:rPr>
                <w:rFonts w:asciiTheme="minorHAnsi" w:hAnsiTheme="minorHAnsi" w:cstheme="minorHAnsi"/>
              </w:rPr>
              <w:t>Générateur, récepteur</w:t>
            </w:r>
          </w:p>
          <w:p w14:paraId="674F481F" w14:textId="77777777" w:rsidR="00B35455" w:rsidRPr="001F3AB2" w:rsidRDefault="00B35455" w:rsidP="008F47E3">
            <w:pPr>
              <w:spacing w:before="60" w:after="60"/>
              <w:jc w:val="left"/>
              <w:rPr>
                <w:rFonts w:asciiTheme="minorHAnsi" w:hAnsiTheme="minorHAnsi" w:cstheme="minorHAnsi"/>
              </w:rPr>
            </w:pPr>
            <w:r w:rsidRPr="001F3AB2">
              <w:rPr>
                <w:rFonts w:asciiTheme="minorHAnsi" w:hAnsiTheme="minorHAnsi" w:cstheme="minorHAnsi"/>
              </w:rPr>
              <w:t>Effets (thermique, lumineux, magnétique, mécanique, chimique) du courant</w:t>
            </w:r>
          </w:p>
          <w:p w14:paraId="3A11E252" w14:textId="26E4BBA3" w:rsidR="00F75D12" w:rsidRPr="001F3AB2" w:rsidRDefault="00F75D12" w:rsidP="008F47E3">
            <w:pPr>
              <w:spacing w:before="60" w:after="60"/>
              <w:jc w:val="left"/>
              <w:rPr>
                <w:rFonts w:asciiTheme="minorHAnsi" w:hAnsiTheme="minorHAnsi" w:cstheme="minorHAnsi"/>
              </w:rPr>
            </w:pPr>
            <w:r w:rsidRPr="001F3AB2">
              <w:rPr>
                <w:rFonts w:asciiTheme="minorHAnsi" w:hAnsiTheme="minorHAnsi" w:cstheme="minorHAnsi"/>
              </w:rPr>
              <w:t>Dangers du courant électrique (court-circuit, électrocutio</w:t>
            </w:r>
            <w:r w:rsidR="00312026" w:rsidRPr="001F3AB2">
              <w:rPr>
                <w:rFonts w:asciiTheme="minorHAnsi" w:hAnsiTheme="minorHAnsi" w:cstheme="minorHAnsi"/>
              </w:rPr>
              <w:t>n…)</w:t>
            </w:r>
          </w:p>
        </w:tc>
        <w:tc>
          <w:tcPr>
            <w:tcW w:w="3600" w:type="dxa"/>
          </w:tcPr>
          <w:p w14:paraId="6E18DEFE" w14:textId="43655080" w:rsidR="00CC09A4" w:rsidRPr="001F3AB2" w:rsidRDefault="002B385F" w:rsidP="008F47E3">
            <w:pPr>
              <w:spacing w:before="60" w:after="60"/>
              <w:jc w:val="left"/>
              <w:rPr>
                <w:rFonts w:asciiTheme="minorHAnsi" w:hAnsiTheme="minorHAnsi" w:cstheme="minorHAnsi"/>
              </w:rPr>
            </w:pPr>
            <w:r w:rsidRPr="001F3AB2">
              <w:rPr>
                <w:rFonts w:asciiTheme="minorHAnsi" w:hAnsiTheme="minorHAnsi" w:cstheme="minorHAnsi"/>
              </w:rPr>
              <w:t>Citer différents récepteurs et indiquer la transformation d’énergie dont ils sont le siège (C3).</w:t>
            </w:r>
          </w:p>
          <w:p w14:paraId="3DC1C927" w14:textId="77777777" w:rsidR="00DD46C2" w:rsidRPr="001F3AB2" w:rsidRDefault="00887B45" w:rsidP="008F47E3">
            <w:pPr>
              <w:spacing w:before="60" w:after="60"/>
              <w:jc w:val="left"/>
              <w:rPr>
                <w:rFonts w:asciiTheme="minorHAnsi" w:hAnsiTheme="minorHAnsi" w:cstheme="minorHAnsi"/>
              </w:rPr>
            </w:pPr>
            <w:r w:rsidRPr="001F3AB2">
              <w:rPr>
                <w:rFonts w:asciiTheme="minorHAnsi" w:hAnsiTheme="minorHAnsi" w:cstheme="minorHAnsi"/>
              </w:rPr>
              <w:t>Identifier les conditions de circulation d’un courant électrique dans un circuit (C4).</w:t>
            </w:r>
          </w:p>
          <w:p w14:paraId="38FAA512" w14:textId="77777777" w:rsidR="00B324BD" w:rsidRPr="001F3AB2" w:rsidRDefault="00B324BD" w:rsidP="008F47E3">
            <w:pPr>
              <w:spacing w:before="60" w:after="60"/>
              <w:jc w:val="left"/>
              <w:rPr>
                <w:rFonts w:asciiTheme="minorHAnsi" w:hAnsiTheme="minorHAnsi" w:cstheme="minorHAnsi"/>
              </w:rPr>
            </w:pPr>
            <w:r w:rsidRPr="001F3AB2">
              <w:rPr>
                <w:rFonts w:asciiTheme="minorHAnsi" w:hAnsiTheme="minorHAnsi" w:cstheme="minorHAnsi"/>
              </w:rPr>
              <w:t>Illustrer la notion de kWh dans une situation de la vie courante (C5).</w:t>
            </w:r>
          </w:p>
          <w:p w14:paraId="5B2433BC" w14:textId="42582643" w:rsidR="00B324BD" w:rsidRPr="001F3AB2" w:rsidRDefault="00D5220C" w:rsidP="008F47E3">
            <w:pPr>
              <w:spacing w:before="60" w:after="60"/>
              <w:jc w:val="left"/>
              <w:rPr>
                <w:rFonts w:asciiTheme="minorHAnsi" w:hAnsiTheme="minorHAnsi" w:cstheme="minorHAnsi"/>
              </w:rPr>
            </w:pPr>
            <w:r>
              <w:rPr>
                <w:rFonts w:asciiTheme="minorHAnsi" w:hAnsiTheme="minorHAnsi" w:cstheme="minorHAnsi"/>
              </w:rPr>
              <w:t>A partir d’un document iconographique décrivant une situation de la vie courante, relever les manquements en matière de sécurité électrique (T2).</w:t>
            </w:r>
          </w:p>
        </w:tc>
      </w:tr>
    </w:tbl>
    <w:p w14:paraId="6A9933B7" w14:textId="77777777" w:rsidR="00DD46C2" w:rsidRDefault="00DD46C2" w:rsidP="00DD46C2">
      <w:pPr>
        <w:rPr>
          <w:rFonts w:asciiTheme="minorHAnsi" w:hAnsiTheme="minorHAnsi" w:cstheme="minorHAnsi"/>
        </w:rPr>
      </w:pPr>
    </w:p>
    <w:p w14:paraId="59E23E9B" w14:textId="77777777" w:rsidR="00DD46C2" w:rsidRPr="004762AA" w:rsidRDefault="00DD46C2">
      <w:pPr>
        <w:rPr>
          <w:rFonts w:asciiTheme="minorHAnsi" w:hAnsiTheme="minorHAnsi" w:cstheme="minorHAnsi"/>
        </w:rPr>
      </w:pPr>
    </w:p>
    <w:sectPr w:rsidR="00DD46C2" w:rsidRPr="004762AA" w:rsidSect="00835CA6">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240F" w14:textId="77777777" w:rsidR="00163B0A" w:rsidRDefault="00163B0A" w:rsidP="0079775B">
      <w:pPr>
        <w:spacing w:after="0"/>
      </w:pPr>
      <w:r>
        <w:separator/>
      </w:r>
    </w:p>
  </w:endnote>
  <w:endnote w:type="continuationSeparator" w:id="0">
    <w:p w14:paraId="3B340764" w14:textId="77777777" w:rsidR="00163B0A" w:rsidRDefault="00163B0A" w:rsidP="00797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9B72" w14:textId="0024E59E" w:rsidR="001054EB" w:rsidRDefault="0006467F" w:rsidP="001054EB">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4B3EB8CC" wp14:editId="2289A176">
              <wp:simplePos x="0" y="0"/>
              <wp:positionH relativeFrom="rightMargin">
                <wp:align>left</wp:align>
              </wp:positionH>
              <wp:positionV relativeFrom="bottomMargin">
                <wp:posOffset>73660</wp:posOffset>
              </wp:positionV>
              <wp:extent cx="368300" cy="30480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404449B8" w14:textId="77777777" w:rsidR="001054EB" w:rsidRDefault="001054E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B8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0;margin-top:5.8pt;width:29pt;height:24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" o:allowincell="f" adj="14135" strokecolor="gray" strokeweight=".25pt">
              <v:textbox>
                <w:txbxContent>
                  <w:p w14:paraId="404449B8" w14:textId="77777777" w:rsidR="001054EB" w:rsidRDefault="001054E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1054EB">
      <w:rPr>
        <w:noProof/>
      </w:rPr>
      <w:drawing>
        <wp:anchor distT="0" distB="0" distL="114300" distR="114300" simplePos="0" relativeHeight="251662336" behindDoc="0" locked="0" layoutInCell="1" allowOverlap="1" wp14:anchorId="10EA9070" wp14:editId="1A982331">
          <wp:simplePos x="0" y="0"/>
          <wp:positionH relativeFrom="margin">
            <wp:posOffset>1233805</wp:posOffset>
          </wp:positionH>
          <wp:positionV relativeFrom="margin">
            <wp:posOffset>5853430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1054EB">
      <w:rPr>
        <w:noProof/>
      </w:rPr>
      <w:drawing>
        <wp:anchor distT="0" distB="0" distL="114300" distR="114300" simplePos="0" relativeHeight="251661312" behindDoc="0" locked="0" layoutInCell="1" allowOverlap="1" wp14:anchorId="11B3DD40" wp14:editId="72A6E551">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1054EB">
      <w:rPr>
        <w:rFonts w:asciiTheme="minorHAnsi" w:hAnsiTheme="minorHAnsi" w:cstheme="minorHAnsi"/>
        <w:color w:val="385623" w:themeColor="accent6" w:themeShade="80"/>
      </w:rPr>
      <w:t>Formation Scientifique 3</w:t>
    </w:r>
    <w:r w:rsidR="001054EB">
      <w:rPr>
        <w:rFonts w:asciiTheme="minorHAnsi" w:hAnsiTheme="minorHAnsi" w:cstheme="minorHAnsi"/>
        <w:color w:val="385623" w:themeColor="accent6" w:themeShade="80"/>
        <w:vertAlign w:val="superscript"/>
      </w:rPr>
      <w:t>e</w:t>
    </w:r>
    <w:r w:rsidR="001054EB">
      <w:rPr>
        <w:rFonts w:asciiTheme="minorHAnsi" w:hAnsiTheme="minorHAnsi" w:cstheme="minorHAnsi"/>
        <w:color w:val="385623" w:themeColor="accent6" w:themeShade="80"/>
      </w:rPr>
      <w:t xml:space="preserve"> – Essentiels – Janvier 2022</w:t>
    </w:r>
  </w:p>
  <w:sdt>
    <w:sdtPr>
      <w:id w:val="-1179112578"/>
      <w:docPartObj>
        <w:docPartGallery w:val="Page Numbers (Bottom of Page)"/>
        <w:docPartUnique/>
      </w:docPartObj>
    </w:sdtPr>
    <w:sdtEndPr/>
    <w:sdtContent>
      <w:p w14:paraId="4CD0CB9F" w14:textId="18228A6B" w:rsidR="0079775B" w:rsidRDefault="0006467F">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985B" w14:textId="77777777" w:rsidR="00163B0A" w:rsidRDefault="00163B0A" w:rsidP="0079775B">
      <w:pPr>
        <w:spacing w:after="0"/>
      </w:pPr>
      <w:r>
        <w:separator/>
      </w:r>
    </w:p>
  </w:footnote>
  <w:footnote w:type="continuationSeparator" w:id="0">
    <w:p w14:paraId="59320A65" w14:textId="77777777" w:rsidR="00163B0A" w:rsidRDefault="00163B0A" w:rsidP="007977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63389F"/>
    <w:multiLevelType w:val="hybridMultilevel"/>
    <w:tmpl w:val="EBC43EC6"/>
    <w:lvl w:ilvl="0" w:tplc="C3A07992">
      <w:start w:val="1"/>
      <w:numFmt w:val="bullet"/>
      <w:lvlText w:val=""/>
      <w:lvlJc w:val="left"/>
      <w:pPr>
        <w:ind w:left="720" w:hanging="360"/>
      </w:pPr>
      <w:rPr>
        <w:rFonts w:ascii="Symbol" w:hAnsi="Symbol" w:hint="default"/>
      </w:rPr>
    </w:lvl>
    <w:lvl w:ilvl="1" w:tplc="7D06D45E">
      <w:start w:val="1"/>
      <w:numFmt w:val="bullet"/>
      <w:lvlText w:val="o"/>
      <w:lvlJc w:val="left"/>
      <w:pPr>
        <w:ind w:left="1440" w:hanging="360"/>
      </w:pPr>
      <w:rPr>
        <w:rFonts w:ascii="Courier New" w:hAnsi="Courier New" w:hint="default"/>
      </w:rPr>
    </w:lvl>
    <w:lvl w:ilvl="2" w:tplc="D0EEB132">
      <w:start w:val="1"/>
      <w:numFmt w:val="bullet"/>
      <w:lvlText w:val=""/>
      <w:lvlJc w:val="left"/>
      <w:pPr>
        <w:ind w:left="2160" w:hanging="360"/>
      </w:pPr>
      <w:rPr>
        <w:rFonts w:ascii="Wingdings" w:hAnsi="Wingdings" w:hint="default"/>
      </w:rPr>
    </w:lvl>
    <w:lvl w:ilvl="3" w:tplc="3DDE00FC">
      <w:start w:val="1"/>
      <w:numFmt w:val="bullet"/>
      <w:lvlText w:val=""/>
      <w:lvlJc w:val="left"/>
      <w:pPr>
        <w:ind w:left="2880" w:hanging="360"/>
      </w:pPr>
      <w:rPr>
        <w:rFonts w:ascii="Symbol" w:hAnsi="Symbol" w:hint="default"/>
      </w:rPr>
    </w:lvl>
    <w:lvl w:ilvl="4" w:tplc="0A84A636">
      <w:start w:val="1"/>
      <w:numFmt w:val="bullet"/>
      <w:lvlText w:val="o"/>
      <w:lvlJc w:val="left"/>
      <w:pPr>
        <w:ind w:left="3600" w:hanging="360"/>
      </w:pPr>
      <w:rPr>
        <w:rFonts w:ascii="Courier New" w:hAnsi="Courier New" w:hint="default"/>
      </w:rPr>
    </w:lvl>
    <w:lvl w:ilvl="5" w:tplc="EC4CC004">
      <w:start w:val="1"/>
      <w:numFmt w:val="bullet"/>
      <w:lvlText w:val=""/>
      <w:lvlJc w:val="left"/>
      <w:pPr>
        <w:ind w:left="4320" w:hanging="360"/>
      </w:pPr>
      <w:rPr>
        <w:rFonts w:ascii="Wingdings" w:hAnsi="Wingdings" w:hint="default"/>
      </w:rPr>
    </w:lvl>
    <w:lvl w:ilvl="6" w:tplc="EABCDCC2">
      <w:start w:val="1"/>
      <w:numFmt w:val="bullet"/>
      <w:lvlText w:val=""/>
      <w:lvlJc w:val="left"/>
      <w:pPr>
        <w:ind w:left="5040" w:hanging="360"/>
      </w:pPr>
      <w:rPr>
        <w:rFonts w:ascii="Symbol" w:hAnsi="Symbol" w:hint="default"/>
      </w:rPr>
    </w:lvl>
    <w:lvl w:ilvl="7" w:tplc="99606A5C">
      <w:start w:val="1"/>
      <w:numFmt w:val="bullet"/>
      <w:lvlText w:val="o"/>
      <w:lvlJc w:val="left"/>
      <w:pPr>
        <w:ind w:left="5760" w:hanging="360"/>
      </w:pPr>
      <w:rPr>
        <w:rFonts w:ascii="Courier New" w:hAnsi="Courier New" w:hint="default"/>
      </w:rPr>
    </w:lvl>
    <w:lvl w:ilvl="8" w:tplc="A50E943E">
      <w:start w:val="1"/>
      <w:numFmt w:val="bullet"/>
      <w:lvlText w:val=""/>
      <w:lvlJc w:val="left"/>
      <w:pPr>
        <w:ind w:left="6480" w:hanging="360"/>
      </w:pPr>
      <w:rPr>
        <w:rFonts w:ascii="Wingdings" w:hAnsi="Wingdings" w:hint="default"/>
      </w:rPr>
    </w:lvl>
  </w:abstractNum>
  <w:abstractNum w:abstractNumId="2"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06E9F"/>
    <w:rsid w:val="0002317A"/>
    <w:rsid w:val="000323FB"/>
    <w:rsid w:val="00062AF4"/>
    <w:rsid w:val="0006441F"/>
    <w:rsid w:val="0006467F"/>
    <w:rsid w:val="00071CA4"/>
    <w:rsid w:val="0008595E"/>
    <w:rsid w:val="00087178"/>
    <w:rsid w:val="000A4572"/>
    <w:rsid w:val="000B38E3"/>
    <w:rsid w:val="000B63ED"/>
    <w:rsid w:val="000B76B8"/>
    <w:rsid w:val="000B7ABA"/>
    <w:rsid w:val="000D3050"/>
    <w:rsid w:val="000E01DB"/>
    <w:rsid w:val="000E12F7"/>
    <w:rsid w:val="001054EB"/>
    <w:rsid w:val="001059A0"/>
    <w:rsid w:val="00130317"/>
    <w:rsid w:val="00155C92"/>
    <w:rsid w:val="00163B0A"/>
    <w:rsid w:val="001B6396"/>
    <w:rsid w:val="001C22C1"/>
    <w:rsid w:val="001C3ABF"/>
    <w:rsid w:val="001D35CC"/>
    <w:rsid w:val="001D6A38"/>
    <w:rsid w:val="001F3AB2"/>
    <w:rsid w:val="00206FDB"/>
    <w:rsid w:val="00210B55"/>
    <w:rsid w:val="002329EA"/>
    <w:rsid w:val="00240887"/>
    <w:rsid w:val="00254639"/>
    <w:rsid w:val="00270E67"/>
    <w:rsid w:val="002736E4"/>
    <w:rsid w:val="00282E5D"/>
    <w:rsid w:val="00286320"/>
    <w:rsid w:val="00293BC8"/>
    <w:rsid w:val="002A11D8"/>
    <w:rsid w:val="002A1A6E"/>
    <w:rsid w:val="002A7103"/>
    <w:rsid w:val="002B0E01"/>
    <w:rsid w:val="002B385F"/>
    <w:rsid w:val="002C0FBD"/>
    <w:rsid w:val="002C4A23"/>
    <w:rsid w:val="002C50B9"/>
    <w:rsid w:val="002F5540"/>
    <w:rsid w:val="00307C4B"/>
    <w:rsid w:val="00312026"/>
    <w:rsid w:val="00322825"/>
    <w:rsid w:val="00323EED"/>
    <w:rsid w:val="00331262"/>
    <w:rsid w:val="00334D6A"/>
    <w:rsid w:val="00342CC0"/>
    <w:rsid w:val="0035120F"/>
    <w:rsid w:val="003541C5"/>
    <w:rsid w:val="00354965"/>
    <w:rsid w:val="003574AB"/>
    <w:rsid w:val="00365726"/>
    <w:rsid w:val="00365B6B"/>
    <w:rsid w:val="00366712"/>
    <w:rsid w:val="00374289"/>
    <w:rsid w:val="00376FDE"/>
    <w:rsid w:val="0038128E"/>
    <w:rsid w:val="00391398"/>
    <w:rsid w:val="003B26E0"/>
    <w:rsid w:val="003C338C"/>
    <w:rsid w:val="003D02F9"/>
    <w:rsid w:val="003E7EE9"/>
    <w:rsid w:val="003F07C1"/>
    <w:rsid w:val="003F1396"/>
    <w:rsid w:val="003F57F4"/>
    <w:rsid w:val="004127EB"/>
    <w:rsid w:val="00451FC1"/>
    <w:rsid w:val="004762AA"/>
    <w:rsid w:val="00497B28"/>
    <w:rsid w:val="004B5DAB"/>
    <w:rsid w:val="004C3540"/>
    <w:rsid w:val="004C4CC6"/>
    <w:rsid w:val="004D29F6"/>
    <w:rsid w:val="004D2BC7"/>
    <w:rsid w:val="004E77FE"/>
    <w:rsid w:val="004F1E54"/>
    <w:rsid w:val="004F1FF7"/>
    <w:rsid w:val="004F2E46"/>
    <w:rsid w:val="00506DC3"/>
    <w:rsid w:val="00513874"/>
    <w:rsid w:val="00535622"/>
    <w:rsid w:val="00540DF7"/>
    <w:rsid w:val="00572644"/>
    <w:rsid w:val="0057731E"/>
    <w:rsid w:val="00587B6D"/>
    <w:rsid w:val="00590CA2"/>
    <w:rsid w:val="00593232"/>
    <w:rsid w:val="0059607D"/>
    <w:rsid w:val="005976C2"/>
    <w:rsid w:val="005A369C"/>
    <w:rsid w:val="005A6062"/>
    <w:rsid w:val="005B5D3D"/>
    <w:rsid w:val="005C4FD8"/>
    <w:rsid w:val="005C5A3A"/>
    <w:rsid w:val="005C70B8"/>
    <w:rsid w:val="005D0887"/>
    <w:rsid w:val="005D331B"/>
    <w:rsid w:val="005D5DFE"/>
    <w:rsid w:val="005F385D"/>
    <w:rsid w:val="005F7BC7"/>
    <w:rsid w:val="006143DE"/>
    <w:rsid w:val="006148EC"/>
    <w:rsid w:val="00615489"/>
    <w:rsid w:val="00616511"/>
    <w:rsid w:val="006307B0"/>
    <w:rsid w:val="006321EF"/>
    <w:rsid w:val="006337A6"/>
    <w:rsid w:val="00647C71"/>
    <w:rsid w:val="00652053"/>
    <w:rsid w:val="006522AB"/>
    <w:rsid w:val="00652E51"/>
    <w:rsid w:val="00670B81"/>
    <w:rsid w:val="00671905"/>
    <w:rsid w:val="00680CD2"/>
    <w:rsid w:val="00682A4B"/>
    <w:rsid w:val="00687729"/>
    <w:rsid w:val="0069042B"/>
    <w:rsid w:val="00694F6A"/>
    <w:rsid w:val="006A594C"/>
    <w:rsid w:val="006A5EAA"/>
    <w:rsid w:val="006B1AF0"/>
    <w:rsid w:val="006B2BC0"/>
    <w:rsid w:val="006B7FEE"/>
    <w:rsid w:val="007142B9"/>
    <w:rsid w:val="007165DE"/>
    <w:rsid w:val="007255AA"/>
    <w:rsid w:val="00725B99"/>
    <w:rsid w:val="00731B8D"/>
    <w:rsid w:val="00744992"/>
    <w:rsid w:val="00746C24"/>
    <w:rsid w:val="007477BC"/>
    <w:rsid w:val="007542EE"/>
    <w:rsid w:val="00766E57"/>
    <w:rsid w:val="00794207"/>
    <w:rsid w:val="007965CF"/>
    <w:rsid w:val="0079699F"/>
    <w:rsid w:val="0079775B"/>
    <w:rsid w:val="007A5E89"/>
    <w:rsid w:val="007C65CA"/>
    <w:rsid w:val="007D5CBA"/>
    <w:rsid w:val="007E15F5"/>
    <w:rsid w:val="007F4781"/>
    <w:rsid w:val="0080133F"/>
    <w:rsid w:val="00803F1F"/>
    <w:rsid w:val="008311B9"/>
    <w:rsid w:val="00835CA6"/>
    <w:rsid w:val="00861140"/>
    <w:rsid w:val="00863C70"/>
    <w:rsid w:val="00882585"/>
    <w:rsid w:val="00884CD4"/>
    <w:rsid w:val="00887B45"/>
    <w:rsid w:val="00892E77"/>
    <w:rsid w:val="008B3DD4"/>
    <w:rsid w:val="008C2F40"/>
    <w:rsid w:val="008C7674"/>
    <w:rsid w:val="008D2F47"/>
    <w:rsid w:val="00903DE9"/>
    <w:rsid w:val="00917CC0"/>
    <w:rsid w:val="00931CE1"/>
    <w:rsid w:val="009401B9"/>
    <w:rsid w:val="00946246"/>
    <w:rsid w:val="0095195B"/>
    <w:rsid w:val="00953C01"/>
    <w:rsid w:val="009600C5"/>
    <w:rsid w:val="0096255C"/>
    <w:rsid w:val="00971A14"/>
    <w:rsid w:val="00972251"/>
    <w:rsid w:val="0097265E"/>
    <w:rsid w:val="00992085"/>
    <w:rsid w:val="009957C8"/>
    <w:rsid w:val="009C4596"/>
    <w:rsid w:val="009C6EA3"/>
    <w:rsid w:val="009E576F"/>
    <w:rsid w:val="00A111D4"/>
    <w:rsid w:val="00A12E53"/>
    <w:rsid w:val="00A260AA"/>
    <w:rsid w:val="00A30321"/>
    <w:rsid w:val="00A63FE0"/>
    <w:rsid w:val="00A85585"/>
    <w:rsid w:val="00A95010"/>
    <w:rsid w:val="00A95B24"/>
    <w:rsid w:val="00A967CD"/>
    <w:rsid w:val="00AA7234"/>
    <w:rsid w:val="00AB0E9E"/>
    <w:rsid w:val="00AC70B2"/>
    <w:rsid w:val="00AD6B7C"/>
    <w:rsid w:val="00AD6E0E"/>
    <w:rsid w:val="00AF3B04"/>
    <w:rsid w:val="00AF605B"/>
    <w:rsid w:val="00B03796"/>
    <w:rsid w:val="00B0535F"/>
    <w:rsid w:val="00B1078E"/>
    <w:rsid w:val="00B15F5A"/>
    <w:rsid w:val="00B17BEA"/>
    <w:rsid w:val="00B27AD9"/>
    <w:rsid w:val="00B324BD"/>
    <w:rsid w:val="00B35455"/>
    <w:rsid w:val="00B440C6"/>
    <w:rsid w:val="00B478F4"/>
    <w:rsid w:val="00B549CF"/>
    <w:rsid w:val="00B74356"/>
    <w:rsid w:val="00B77868"/>
    <w:rsid w:val="00B90174"/>
    <w:rsid w:val="00B94E7C"/>
    <w:rsid w:val="00B96BA8"/>
    <w:rsid w:val="00BC14BD"/>
    <w:rsid w:val="00BC2FA9"/>
    <w:rsid w:val="00BC3B01"/>
    <w:rsid w:val="00BC4E29"/>
    <w:rsid w:val="00BC63E7"/>
    <w:rsid w:val="00BE5D8F"/>
    <w:rsid w:val="00BF446F"/>
    <w:rsid w:val="00BF646A"/>
    <w:rsid w:val="00C045F3"/>
    <w:rsid w:val="00C15F7E"/>
    <w:rsid w:val="00C22E7F"/>
    <w:rsid w:val="00C35B9B"/>
    <w:rsid w:val="00C47D29"/>
    <w:rsid w:val="00C54BB3"/>
    <w:rsid w:val="00C562A2"/>
    <w:rsid w:val="00C62D86"/>
    <w:rsid w:val="00C67CEF"/>
    <w:rsid w:val="00C73B58"/>
    <w:rsid w:val="00C7407D"/>
    <w:rsid w:val="00CA321A"/>
    <w:rsid w:val="00CA39D4"/>
    <w:rsid w:val="00CA47F7"/>
    <w:rsid w:val="00CB4379"/>
    <w:rsid w:val="00CC09A4"/>
    <w:rsid w:val="00CD60FC"/>
    <w:rsid w:val="00CF1D59"/>
    <w:rsid w:val="00CF3E02"/>
    <w:rsid w:val="00CF3F06"/>
    <w:rsid w:val="00D00E12"/>
    <w:rsid w:val="00D02069"/>
    <w:rsid w:val="00D07986"/>
    <w:rsid w:val="00D15B7D"/>
    <w:rsid w:val="00D211F3"/>
    <w:rsid w:val="00D2488A"/>
    <w:rsid w:val="00D30D50"/>
    <w:rsid w:val="00D34BD6"/>
    <w:rsid w:val="00D40CF9"/>
    <w:rsid w:val="00D44DAE"/>
    <w:rsid w:val="00D5220C"/>
    <w:rsid w:val="00D70535"/>
    <w:rsid w:val="00D736E4"/>
    <w:rsid w:val="00D87454"/>
    <w:rsid w:val="00DB4A1E"/>
    <w:rsid w:val="00DC5D23"/>
    <w:rsid w:val="00DD46C2"/>
    <w:rsid w:val="00DE5B22"/>
    <w:rsid w:val="00DE5E61"/>
    <w:rsid w:val="00DF1692"/>
    <w:rsid w:val="00DF5911"/>
    <w:rsid w:val="00DF648D"/>
    <w:rsid w:val="00E178D4"/>
    <w:rsid w:val="00E22071"/>
    <w:rsid w:val="00E5147C"/>
    <w:rsid w:val="00E7111A"/>
    <w:rsid w:val="00E82A61"/>
    <w:rsid w:val="00E83B64"/>
    <w:rsid w:val="00EA1A87"/>
    <w:rsid w:val="00EA71F6"/>
    <w:rsid w:val="00EB6423"/>
    <w:rsid w:val="00EC2DB6"/>
    <w:rsid w:val="00EC4ED3"/>
    <w:rsid w:val="00ED0D51"/>
    <w:rsid w:val="00ED2485"/>
    <w:rsid w:val="00ED7F05"/>
    <w:rsid w:val="00EE3C2D"/>
    <w:rsid w:val="00F03060"/>
    <w:rsid w:val="00F05709"/>
    <w:rsid w:val="00F07544"/>
    <w:rsid w:val="00F07A59"/>
    <w:rsid w:val="00F12233"/>
    <w:rsid w:val="00F1435E"/>
    <w:rsid w:val="00F174E6"/>
    <w:rsid w:val="00F227E7"/>
    <w:rsid w:val="00F418F4"/>
    <w:rsid w:val="00F46983"/>
    <w:rsid w:val="00F73E28"/>
    <w:rsid w:val="00F7530F"/>
    <w:rsid w:val="00F75D12"/>
    <w:rsid w:val="00F7689F"/>
    <w:rsid w:val="00F91EF6"/>
    <w:rsid w:val="00FA4B20"/>
    <w:rsid w:val="00FE0927"/>
    <w:rsid w:val="01C784B6"/>
    <w:rsid w:val="02537F85"/>
    <w:rsid w:val="02A37461"/>
    <w:rsid w:val="031A52FB"/>
    <w:rsid w:val="0882C118"/>
    <w:rsid w:val="0AE45259"/>
    <w:rsid w:val="0D75AE41"/>
    <w:rsid w:val="0DF456CE"/>
    <w:rsid w:val="0E7D59FC"/>
    <w:rsid w:val="0FAB2244"/>
    <w:rsid w:val="12662C99"/>
    <w:rsid w:val="16C8332E"/>
    <w:rsid w:val="187BB01E"/>
    <w:rsid w:val="1BE400A0"/>
    <w:rsid w:val="1C98B577"/>
    <w:rsid w:val="1E059124"/>
    <w:rsid w:val="207C851C"/>
    <w:rsid w:val="21A789FF"/>
    <w:rsid w:val="223B5B8E"/>
    <w:rsid w:val="234868B7"/>
    <w:rsid w:val="24FC91CA"/>
    <w:rsid w:val="250058AA"/>
    <w:rsid w:val="295FDD61"/>
    <w:rsid w:val="2AF526A0"/>
    <w:rsid w:val="2B4D88CB"/>
    <w:rsid w:val="2BE05FAF"/>
    <w:rsid w:val="2C82C6B7"/>
    <w:rsid w:val="30500961"/>
    <w:rsid w:val="334F7B5B"/>
    <w:rsid w:val="38856EEF"/>
    <w:rsid w:val="390F15DB"/>
    <w:rsid w:val="39F8787B"/>
    <w:rsid w:val="3A0A41EE"/>
    <w:rsid w:val="3A480679"/>
    <w:rsid w:val="3A643ECD"/>
    <w:rsid w:val="3C1E5E09"/>
    <w:rsid w:val="3D9A170C"/>
    <w:rsid w:val="3EB60FC6"/>
    <w:rsid w:val="3FCFBC52"/>
    <w:rsid w:val="437B39D2"/>
    <w:rsid w:val="46F9CED7"/>
    <w:rsid w:val="4710F1E7"/>
    <w:rsid w:val="49E6B665"/>
    <w:rsid w:val="4B2271F4"/>
    <w:rsid w:val="4B2DBD90"/>
    <w:rsid w:val="4B368A4C"/>
    <w:rsid w:val="4C62ED75"/>
    <w:rsid w:val="4E05B1FE"/>
    <w:rsid w:val="4E2C40C2"/>
    <w:rsid w:val="4EB1D882"/>
    <w:rsid w:val="4F84C8F5"/>
    <w:rsid w:val="4FF1A836"/>
    <w:rsid w:val="51A7CF34"/>
    <w:rsid w:val="5BEDDBAC"/>
    <w:rsid w:val="5DCCD7EA"/>
    <w:rsid w:val="5E1A9E43"/>
    <w:rsid w:val="609CB368"/>
    <w:rsid w:val="654E9A27"/>
    <w:rsid w:val="65F5D05B"/>
    <w:rsid w:val="672350EC"/>
    <w:rsid w:val="68FFC17F"/>
    <w:rsid w:val="6AC069BB"/>
    <w:rsid w:val="6F358C70"/>
    <w:rsid w:val="72B6DC34"/>
    <w:rsid w:val="73E4563B"/>
    <w:rsid w:val="7857928E"/>
    <w:rsid w:val="7A00D24D"/>
    <w:rsid w:val="7C5560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paragraph" w:styleId="Titre1">
    <w:name w:val="heading 1"/>
    <w:basedOn w:val="Normal"/>
    <w:next w:val="Normal"/>
    <w:link w:val="Titre1Car"/>
    <w:uiPriority w:val="9"/>
    <w:qFormat/>
    <w:rsid w:val="00105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87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gras10">
    <w:name w:val="gras 10"/>
    <w:basedOn w:val="Normal"/>
    <w:qFormat/>
    <w:rsid w:val="0006441F"/>
    <w:pPr>
      <w:suppressAutoHyphens/>
      <w:spacing w:after="120"/>
    </w:pPr>
    <w:rPr>
      <w:b/>
      <w:bCs/>
      <w:sz w:val="20"/>
      <w:szCs w:val="20"/>
    </w:rPr>
  </w:style>
  <w:style w:type="paragraph" w:customStyle="1" w:styleId="paragraph">
    <w:name w:val="paragraph"/>
    <w:basedOn w:val="Normal"/>
    <w:rsid w:val="00EC2DB6"/>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basedOn w:val="Policepardfaut"/>
    <w:rsid w:val="00EC2DB6"/>
  </w:style>
  <w:style w:type="character" w:customStyle="1" w:styleId="eop">
    <w:name w:val="eop"/>
    <w:basedOn w:val="Policepardfaut"/>
    <w:rsid w:val="00EC2DB6"/>
  </w:style>
  <w:style w:type="paragraph" w:customStyle="1" w:styleId="Default">
    <w:name w:val="Default"/>
    <w:rsid w:val="00AC70B2"/>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03DE9"/>
    <w:rPr>
      <w:sz w:val="16"/>
      <w:szCs w:val="16"/>
    </w:rPr>
  </w:style>
  <w:style w:type="paragraph" w:styleId="Commentaire">
    <w:name w:val="annotation text"/>
    <w:basedOn w:val="Normal"/>
    <w:link w:val="CommentaireCar"/>
    <w:uiPriority w:val="99"/>
    <w:semiHidden/>
    <w:unhideWhenUsed/>
    <w:rsid w:val="00903DE9"/>
    <w:rPr>
      <w:sz w:val="20"/>
      <w:szCs w:val="20"/>
    </w:rPr>
  </w:style>
  <w:style w:type="character" w:customStyle="1" w:styleId="CommentaireCar">
    <w:name w:val="Commentaire Car"/>
    <w:basedOn w:val="Policepardfaut"/>
    <w:link w:val="Commentaire"/>
    <w:uiPriority w:val="99"/>
    <w:semiHidden/>
    <w:rsid w:val="00903DE9"/>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03DE9"/>
    <w:rPr>
      <w:b/>
      <w:bCs/>
    </w:rPr>
  </w:style>
  <w:style w:type="character" w:customStyle="1" w:styleId="ObjetducommentaireCar">
    <w:name w:val="Objet du commentaire Car"/>
    <w:basedOn w:val="CommentaireCar"/>
    <w:link w:val="Objetducommentaire"/>
    <w:uiPriority w:val="99"/>
    <w:semiHidden/>
    <w:rsid w:val="00903DE9"/>
    <w:rPr>
      <w:rFonts w:ascii="Calibri" w:hAnsi="Calibri" w:cs="Times New Roman"/>
      <w:b/>
      <w:bCs/>
      <w:sz w:val="20"/>
      <w:szCs w:val="20"/>
      <w:lang w:eastAsia="fr-FR"/>
    </w:rPr>
  </w:style>
  <w:style w:type="paragraph" w:styleId="Textedebulles">
    <w:name w:val="Balloon Text"/>
    <w:basedOn w:val="Normal"/>
    <w:link w:val="TextedebullesCar"/>
    <w:uiPriority w:val="99"/>
    <w:semiHidden/>
    <w:unhideWhenUsed/>
    <w:rsid w:val="00903DE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DE9"/>
    <w:rPr>
      <w:rFonts w:ascii="Segoe UI" w:hAnsi="Segoe UI" w:cs="Segoe UI"/>
      <w:sz w:val="18"/>
      <w:szCs w:val="18"/>
      <w:lang w:eastAsia="fr-FR"/>
    </w:rPr>
  </w:style>
  <w:style w:type="paragraph" w:styleId="En-tte">
    <w:name w:val="header"/>
    <w:basedOn w:val="Normal"/>
    <w:link w:val="En-tteCar"/>
    <w:uiPriority w:val="99"/>
    <w:unhideWhenUsed/>
    <w:rsid w:val="0079775B"/>
    <w:pPr>
      <w:tabs>
        <w:tab w:val="center" w:pos="4536"/>
        <w:tab w:val="right" w:pos="9072"/>
      </w:tabs>
      <w:spacing w:after="0"/>
    </w:pPr>
  </w:style>
  <w:style w:type="character" w:customStyle="1" w:styleId="En-tteCar">
    <w:name w:val="En-tête Car"/>
    <w:basedOn w:val="Policepardfaut"/>
    <w:link w:val="En-tte"/>
    <w:uiPriority w:val="99"/>
    <w:rsid w:val="0079775B"/>
    <w:rPr>
      <w:rFonts w:ascii="Calibri" w:hAnsi="Calibri" w:cs="Times New Roman"/>
      <w:lang w:eastAsia="fr-FR"/>
    </w:rPr>
  </w:style>
  <w:style w:type="paragraph" w:styleId="Pieddepage">
    <w:name w:val="footer"/>
    <w:basedOn w:val="Normal"/>
    <w:link w:val="PieddepageCar"/>
    <w:uiPriority w:val="99"/>
    <w:unhideWhenUsed/>
    <w:rsid w:val="0079775B"/>
    <w:pPr>
      <w:tabs>
        <w:tab w:val="center" w:pos="4536"/>
        <w:tab w:val="right" w:pos="9072"/>
      </w:tabs>
      <w:spacing w:after="0"/>
    </w:pPr>
  </w:style>
  <w:style w:type="character" w:customStyle="1" w:styleId="PieddepageCar">
    <w:name w:val="Pied de page Car"/>
    <w:basedOn w:val="Policepardfaut"/>
    <w:link w:val="Pieddepage"/>
    <w:uiPriority w:val="99"/>
    <w:rsid w:val="0079775B"/>
    <w:rPr>
      <w:rFonts w:ascii="Calibri" w:hAnsi="Calibri" w:cs="Times New Roman"/>
      <w:lang w:eastAsia="fr-FR"/>
    </w:rPr>
  </w:style>
  <w:style w:type="paragraph" w:styleId="Titre">
    <w:name w:val="Title"/>
    <w:basedOn w:val="Normal"/>
    <w:next w:val="Normal"/>
    <w:link w:val="TitreCar"/>
    <w:uiPriority w:val="10"/>
    <w:qFormat/>
    <w:rsid w:val="001054E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54EB"/>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1054E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1054EB"/>
    <w:rPr>
      <w:rFonts w:eastAsiaTheme="minorEastAsia"/>
      <w:color w:val="5A5A5A" w:themeColor="text1" w:themeTint="A5"/>
      <w:spacing w:val="15"/>
      <w:lang w:eastAsia="fr-FR"/>
    </w:rPr>
  </w:style>
  <w:style w:type="character" w:customStyle="1" w:styleId="Titre1Car">
    <w:name w:val="Titre 1 Car"/>
    <w:basedOn w:val="Policepardfaut"/>
    <w:link w:val="Titre1"/>
    <w:uiPriority w:val="9"/>
    <w:rsid w:val="001054EB"/>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687729"/>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032">
      <w:bodyDiv w:val="1"/>
      <w:marLeft w:val="0"/>
      <w:marRight w:val="0"/>
      <w:marTop w:val="0"/>
      <w:marBottom w:val="0"/>
      <w:divBdr>
        <w:top w:val="none" w:sz="0" w:space="0" w:color="auto"/>
        <w:left w:val="none" w:sz="0" w:space="0" w:color="auto"/>
        <w:bottom w:val="none" w:sz="0" w:space="0" w:color="auto"/>
        <w:right w:val="none" w:sz="0" w:space="0" w:color="auto"/>
      </w:divBdr>
    </w:div>
    <w:div w:id="1151143614">
      <w:bodyDiv w:val="1"/>
      <w:marLeft w:val="0"/>
      <w:marRight w:val="0"/>
      <w:marTop w:val="0"/>
      <w:marBottom w:val="0"/>
      <w:divBdr>
        <w:top w:val="none" w:sz="0" w:space="0" w:color="auto"/>
        <w:left w:val="none" w:sz="0" w:space="0" w:color="auto"/>
        <w:bottom w:val="none" w:sz="0" w:space="0" w:color="auto"/>
        <w:right w:val="none" w:sz="0" w:space="0" w:color="auto"/>
      </w:divBdr>
    </w:div>
    <w:div w:id="2057926306">
      <w:bodyDiv w:val="1"/>
      <w:marLeft w:val="0"/>
      <w:marRight w:val="0"/>
      <w:marTop w:val="0"/>
      <w:marBottom w:val="0"/>
      <w:divBdr>
        <w:top w:val="none" w:sz="0" w:space="0" w:color="auto"/>
        <w:left w:val="none" w:sz="0" w:space="0" w:color="auto"/>
        <w:bottom w:val="none" w:sz="0" w:space="0" w:color="auto"/>
        <w:right w:val="none" w:sz="0" w:space="0" w:color="auto"/>
      </w:divBdr>
      <w:divsChild>
        <w:div w:id="1915772505">
          <w:marLeft w:val="0"/>
          <w:marRight w:val="0"/>
          <w:marTop w:val="0"/>
          <w:marBottom w:val="0"/>
          <w:divBdr>
            <w:top w:val="none" w:sz="0" w:space="0" w:color="auto"/>
            <w:left w:val="none" w:sz="0" w:space="0" w:color="auto"/>
            <w:bottom w:val="none" w:sz="0" w:space="0" w:color="auto"/>
            <w:right w:val="none" w:sz="0" w:space="0" w:color="auto"/>
          </w:divBdr>
        </w:div>
        <w:div w:id="65064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Chaufoureau Lorry</DisplayName>
        <AccountId>47</AccountId>
        <AccountType/>
      </UserInfo>
    </SharedWithUsers>
  </documentManagement>
</p:properties>
</file>

<file path=customXml/itemProps1.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2.xml><?xml version="1.0" encoding="utf-8"?>
<ds:datastoreItem xmlns:ds="http://schemas.openxmlformats.org/officeDocument/2006/customXml" ds:itemID="{C851B286-003D-4755-8E81-2995432F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8</cp:revision>
  <dcterms:created xsi:type="dcterms:W3CDTF">2022-01-05T09:34:00Z</dcterms:created>
  <dcterms:modified xsi:type="dcterms:W3CDTF">2022-01-06T15:01:00Z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