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BE9F" w14:textId="124FB5D3" w:rsidR="00322825" w:rsidRDefault="005A7A32" w:rsidP="00DD10FF">
      <w:pPr>
        <w:pStyle w:val="Titre"/>
      </w:pPr>
      <w:r>
        <w:t>Matières essentielles</w:t>
      </w:r>
      <w:r w:rsidR="00835CA6" w:rsidRPr="007F4781">
        <w:t xml:space="preserve"> en </w:t>
      </w:r>
      <w:r w:rsidR="00BF483E">
        <w:t>Sciences</w:t>
      </w:r>
      <w:r w:rsidR="00434229">
        <w:t xml:space="preserve"> (</w:t>
      </w:r>
      <w:r w:rsidR="00BF483E">
        <w:t>fin d</w:t>
      </w:r>
      <w:r w:rsidR="00CA6470">
        <w:t>e la deuxième année</w:t>
      </w:r>
      <w:r w:rsidR="00434229">
        <w:t>)</w:t>
      </w:r>
      <w:r w:rsidR="00835CA6" w:rsidRPr="007F4781">
        <w:t xml:space="preserve"> </w:t>
      </w:r>
    </w:p>
    <w:p w14:paraId="1FED50E8" w14:textId="12EA284E" w:rsidR="00EC4ED3" w:rsidRPr="007F4781" w:rsidRDefault="00322825" w:rsidP="00DD10FF">
      <w:pPr>
        <w:pStyle w:val="Sous-titre"/>
        <w:rPr>
          <w:sz w:val="32"/>
          <w:szCs w:val="32"/>
        </w:rPr>
      </w:pPr>
      <w:r w:rsidRPr="007F4781">
        <w:t>(Programme d</w:t>
      </w:r>
      <w:r w:rsidR="002F73F2">
        <w:t>e Sciences 1</w:t>
      </w:r>
      <w:r w:rsidR="002F73F2" w:rsidRPr="002F73F2">
        <w:rPr>
          <w:vertAlign w:val="superscript"/>
        </w:rPr>
        <w:t>e</w:t>
      </w:r>
      <w:r w:rsidR="002F73F2">
        <w:t xml:space="preserve"> degré</w:t>
      </w:r>
      <w:r w:rsidRPr="007F4781">
        <w:t xml:space="preserve"> - FESeC – D/20</w:t>
      </w:r>
      <w:r w:rsidR="002F73F2">
        <w:t>00</w:t>
      </w:r>
      <w:r w:rsidRPr="007F4781">
        <w:t>/7362/</w:t>
      </w:r>
      <w:r w:rsidR="006F6B5B">
        <w:t>012</w:t>
      </w:r>
      <w:r w:rsidRPr="007F4781">
        <w:t>)</w:t>
      </w:r>
    </w:p>
    <w:p w14:paraId="10B34D57" w14:textId="272A478E" w:rsidR="005B69B5" w:rsidRPr="00FD60CC" w:rsidRDefault="005B69B5" w:rsidP="005B69B5">
      <w:pPr>
        <w:rPr>
          <w:rFonts w:eastAsia="Calibri" w:cs="Calibri"/>
          <w:color w:val="0070C0"/>
          <w:sz w:val="28"/>
          <w:szCs w:val="28"/>
        </w:rPr>
      </w:pPr>
      <w:r w:rsidRPr="63686CD2">
        <w:rPr>
          <w:rFonts w:eastAsia="Calibri" w:cs="Calibri"/>
          <w:b/>
          <w:bCs/>
          <w:i/>
          <w:iCs/>
          <w:color w:val="0070C0"/>
        </w:rPr>
        <w:t xml:space="preserve">Ce document est réalisé dans le contexte de la crise liée au COVID, afin d’aider les professeurs à </w:t>
      </w:r>
      <w:r w:rsidR="002C0733">
        <w:rPr>
          <w:rFonts w:eastAsia="Calibri" w:cs="Calibri"/>
          <w:b/>
          <w:bCs/>
          <w:i/>
          <w:iCs/>
          <w:color w:val="0070C0"/>
        </w:rPr>
        <w:t>poursuivre l’année scolaire</w:t>
      </w:r>
      <w:r w:rsidRPr="63686CD2">
        <w:rPr>
          <w:rFonts w:eastAsia="Calibri" w:cs="Calibri"/>
          <w:b/>
          <w:bCs/>
          <w:i/>
          <w:iCs/>
          <w:color w:val="0070C0"/>
        </w:rPr>
        <w:t xml:space="preserve"> dans les meilleures conditions possibles. Il reprend uniquement « les Matières essentielles » pour chaque </w:t>
      </w:r>
      <w:r w:rsidR="00E6269C">
        <w:rPr>
          <w:rFonts w:eastAsia="Calibri" w:cs="Calibri"/>
          <w:b/>
          <w:bCs/>
          <w:i/>
          <w:iCs/>
          <w:color w:val="0070C0"/>
        </w:rPr>
        <w:t>grand thème</w:t>
      </w:r>
      <w:r>
        <w:rPr>
          <w:rFonts w:eastAsia="Calibri" w:cs="Calibri"/>
          <w:b/>
          <w:bCs/>
          <w:i/>
          <w:iCs/>
          <w:color w:val="0070C0"/>
        </w:rPr>
        <w:t xml:space="preserve"> du programme</w:t>
      </w:r>
      <w:r w:rsidRPr="63686CD2">
        <w:rPr>
          <w:rFonts w:eastAsia="Calibri" w:cs="Calibri"/>
          <w:b/>
          <w:bCs/>
          <w:i/>
          <w:iCs/>
          <w:color w:val="0070C0"/>
        </w:rPr>
        <w:t xml:space="preserve">. Suite aux </w:t>
      </w:r>
      <w:r w:rsidR="00693B70">
        <w:rPr>
          <w:rFonts w:eastAsia="Calibri" w:cs="Calibri"/>
          <w:b/>
          <w:bCs/>
          <w:i/>
          <w:iCs/>
          <w:color w:val="0070C0"/>
        </w:rPr>
        <w:t>fermetures de classes ou aux absences possibles de certains élèves (cette année ou les années scolaires passées)</w:t>
      </w:r>
      <w:r w:rsidRPr="63686CD2">
        <w:rPr>
          <w:rFonts w:eastAsia="Calibri" w:cs="Calibri"/>
          <w:b/>
          <w:bCs/>
          <w:i/>
          <w:iCs/>
          <w:color w:val="0070C0"/>
        </w:rPr>
        <w:t xml:space="preserve">, </w:t>
      </w:r>
      <w:r w:rsidR="00693B70">
        <w:rPr>
          <w:rFonts w:eastAsia="Calibri" w:cs="Calibri"/>
          <w:b/>
          <w:bCs/>
          <w:i/>
          <w:iCs/>
          <w:color w:val="0070C0"/>
        </w:rPr>
        <w:t>des</w:t>
      </w:r>
      <w:r w:rsidRPr="63686CD2">
        <w:rPr>
          <w:rFonts w:eastAsia="Calibri" w:cs="Calibri"/>
          <w:b/>
          <w:bCs/>
          <w:i/>
          <w:iCs/>
          <w:color w:val="0070C0"/>
        </w:rPr>
        <w:t xml:space="preserve"> parties de matière n’ont </w:t>
      </w:r>
      <w:r w:rsidR="00693B70">
        <w:rPr>
          <w:rFonts w:eastAsia="Calibri" w:cs="Calibri"/>
          <w:b/>
          <w:bCs/>
          <w:i/>
          <w:iCs/>
          <w:color w:val="0070C0"/>
        </w:rPr>
        <w:t>peut-être pas été vu</w:t>
      </w:r>
      <w:r w:rsidR="00B604BA">
        <w:rPr>
          <w:rFonts w:eastAsia="Calibri" w:cs="Calibri"/>
          <w:b/>
          <w:bCs/>
          <w:i/>
          <w:iCs/>
          <w:color w:val="0070C0"/>
        </w:rPr>
        <w:t>es</w:t>
      </w:r>
      <w:r w:rsidRPr="63686CD2">
        <w:rPr>
          <w:rFonts w:eastAsia="Calibri" w:cs="Calibri"/>
          <w:b/>
          <w:bCs/>
          <w:i/>
          <w:iCs/>
          <w:color w:val="0070C0"/>
        </w:rPr>
        <w:t>. Il est inutile de vouloir les rattraper …</w:t>
      </w:r>
      <w:r w:rsidR="002C0733">
        <w:rPr>
          <w:rFonts w:eastAsia="Calibri" w:cs="Calibri"/>
          <w:b/>
          <w:bCs/>
          <w:i/>
          <w:iCs/>
          <w:color w:val="0070C0"/>
        </w:rPr>
        <w:t>mais plutôt d’identifier, au moment le plus propice</w:t>
      </w:r>
      <w:r w:rsidR="00B604BA">
        <w:rPr>
          <w:rFonts w:eastAsia="Calibri" w:cs="Calibri"/>
          <w:b/>
          <w:bCs/>
          <w:i/>
          <w:iCs/>
          <w:color w:val="0070C0"/>
        </w:rPr>
        <w:t xml:space="preserve"> (en début de nouveau thème ou en cours de thème)</w:t>
      </w:r>
      <w:r w:rsidR="002C0733">
        <w:rPr>
          <w:rFonts w:eastAsia="Calibri" w:cs="Calibri"/>
          <w:b/>
          <w:bCs/>
          <w:i/>
          <w:iCs/>
          <w:color w:val="0070C0"/>
        </w:rPr>
        <w:t>, si les prérequis nécessaires sont bien installés</w:t>
      </w:r>
      <w:r w:rsidR="00693B70">
        <w:rPr>
          <w:rFonts w:eastAsia="Calibri" w:cs="Calibri"/>
          <w:b/>
          <w:bCs/>
          <w:i/>
          <w:iCs/>
          <w:color w:val="0070C0"/>
        </w:rPr>
        <w:t xml:space="preserve"> </w:t>
      </w:r>
      <w:r w:rsidRPr="63686CD2">
        <w:rPr>
          <w:rFonts w:eastAsia="Calibri" w:cs="Calibri"/>
          <w:b/>
          <w:bCs/>
          <w:i/>
          <w:iCs/>
          <w:color w:val="0070C0"/>
        </w:rPr>
        <w:t xml:space="preserve">pour permettre aux élèves de comprendre les </w:t>
      </w:r>
      <w:r w:rsidR="00693B70">
        <w:rPr>
          <w:rFonts w:eastAsia="Calibri" w:cs="Calibri"/>
          <w:b/>
          <w:bCs/>
          <w:i/>
          <w:iCs/>
          <w:color w:val="0070C0"/>
        </w:rPr>
        <w:t xml:space="preserve">nouvelles </w:t>
      </w:r>
      <w:r w:rsidRPr="63686CD2">
        <w:rPr>
          <w:rFonts w:eastAsia="Calibri" w:cs="Calibri"/>
          <w:b/>
          <w:bCs/>
          <w:i/>
          <w:iCs/>
          <w:color w:val="0070C0"/>
        </w:rPr>
        <w:t xml:space="preserve">notions enseignées. </w:t>
      </w:r>
    </w:p>
    <w:p w14:paraId="49AACEE2" w14:textId="092FFFFF" w:rsidR="005B69B5" w:rsidRPr="00880B5E" w:rsidRDefault="005B69B5" w:rsidP="005B69B5">
      <w:pPr>
        <w:rPr>
          <w:rFonts w:eastAsia="Calibri" w:cs="Calibri"/>
          <w:color w:val="0070C0"/>
        </w:rPr>
      </w:pPr>
      <w:r w:rsidRPr="63686CD2">
        <w:rPr>
          <w:rFonts w:eastAsia="Calibri" w:cs="Calibri"/>
          <w:b/>
          <w:bCs/>
          <w:i/>
          <w:iCs/>
          <w:color w:val="0070C0"/>
        </w:rPr>
        <w:t xml:space="preserve">Pour mettre en œuvre le mieux possible les notions ci-dessous, il est important que les professeurs réalisent des séquences didactiques permettant d’observer au fur et à mesure les apprentissages des élèves </w:t>
      </w:r>
      <w:r w:rsidRPr="63686CD2">
        <w:rPr>
          <w:rFonts w:eastAsia="Calibri" w:cs="Calibri"/>
          <w:color w:val="0070C0"/>
        </w:rPr>
        <w:t xml:space="preserve">(par exemple par des autoévaluations des élèves, l'observation de leur travail, des petits </w:t>
      </w:r>
      <w:proofErr w:type="spellStart"/>
      <w:r w:rsidRPr="63686CD2">
        <w:rPr>
          <w:rFonts w:eastAsia="Calibri" w:cs="Calibri"/>
          <w:color w:val="0070C0"/>
        </w:rPr>
        <w:t>quizze</w:t>
      </w:r>
      <w:r w:rsidR="0076617C">
        <w:rPr>
          <w:rFonts w:eastAsia="Calibri" w:cs="Calibri"/>
          <w:color w:val="0070C0"/>
        </w:rPr>
        <w:t>s</w:t>
      </w:r>
      <w:proofErr w:type="spellEnd"/>
      <w:r w:rsidRPr="63686CD2">
        <w:rPr>
          <w:rFonts w:eastAsia="Calibri" w:cs="Calibri"/>
          <w:color w:val="0070C0"/>
        </w:rPr>
        <w:t xml:space="preserve"> imaginés soit par le professeur, soit par les élèves, des entretiens avec les élèves, ...)</w:t>
      </w:r>
      <w:r w:rsidRPr="63686CD2">
        <w:rPr>
          <w:rFonts w:eastAsia="Calibri" w:cs="Calibri"/>
          <w:b/>
          <w:bCs/>
          <w:i/>
          <w:iCs/>
          <w:color w:val="0070C0"/>
        </w:rPr>
        <w:t xml:space="preserve">. Ces séquences comprendront des stratégies de différenciation des apprentissages, dans la perspective d’aider à appréhender le mieux possible les différents profils des élèves </w:t>
      </w:r>
      <w:r w:rsidRPr="63686CD2">
        <w:rPr>
          <w:rFonts w:eastAsia="Calibri" w:cs="Calibri"/>
          <w:color w:val="0070C0"/>
        </w:rPr>
        <w:t xml:space="preserve">et de pouvoir les aider à atteindre </w:t>
      </w:r>
      <w:r w:rsidR="002B4A1B" w:rsidRPr="63686CD2">
        <w:rPr>
          <w:rFonts w:eastAsia="Calibri" w:cs="Calibri"/>
          <w:color w:val="0070C0"/>
        </w:rPr>
        <w:t xml:space="preserve">au mieux </w:t>
      </w:r>
      <w:r w:rsidRPr="63686CD2">
        <w:rPr>
          <w:rFonts w:eastAsia="Calibri" w:cs="Calibri"/>
          <w:color w:val="0070C0"/>
        </w:rPr>
        <w:t>les objectifs</w:t>
      </w:r>
      <w:r w:rsidR="00C72964">
        <w:rPr>
          <w:rFonts w:eastAsia="Calibri" w:cs="Calibri"/>
          <w:b/>
          <w:bCs/>
          <w:i/>
          <w:iCs/>
          <w:color w:val="0070C0"/>
        </w:rPr>
        <w:t xml:space="preserve"> </w:t>
      </w:r>
      <w:r w:rsidR="00DC33CF">
        <w:rPr>
          <w:rFonts w:eastAsia="Calibri" w:cs="Calibri"/>
          <w:b/>
          <w:bCs/>
          <w:i/>
          <w:iCs/>
          <w:color w:val="0070C0"/>
        </w:rPr>
        <w:t>nécessaires à la réussite</w:t>
      </w:r>
      <w:r w:rsidR="00467468">
        <w:rPr>
          <w:rFonts w:eastAsia="Calibri" w:cs="Calibri"/>
          <w:b/>
          <w:bCs/>
          <w:i/>
          <w:iCs/>
          <w:color w:val="0070C0"/>
        </w:rPr>
        <w:t xml:space="preserve"> </w:t>
      </w:r>
      <w:r w:rsidR="00DC33CF">
        <w:rPr>
          <w:rFonts w:eastAsia="Calibri" w:cs="Calibri"/>
          <w:b/>
          <w:bCs/>
          <w:i/>
          <w:iCs/>
          <w:color w:val="0070C0"/>
        </w:rPr>
        <w:t>du</w:t>
      </w:r>
      <w:r w:rsidR="00C72964">
        <w:rPr>
          <w:rFonts w:eastAsia="Calibri" w:cs="Calibri"/>
          <w:b/>
          <w:bCs/>
          <w:i/>
          <w:iCs/>
          <w:color w:val="0070C0"/>
        </w:rPr>
        <w:t xml:space="preserve"> CE1D</w:t>
      </w:r>
      <w:r w:rsidR="00467468">
        <w:rPr>
          <w:rFonts w:eastAsia="Calibri" w:cs="Calibri"/>
          <w:b/>
          <w:bCs/>
          <w:i/>
          <w:iCs/>
          <w:color w:val="0070C0"/>
        </w:rPr>
        <w:t>.</w:t>
      </w:r>
    </w:p>
    <w:p w14:paraId="617FCDE5" w14:textId="77777777" w:rsidR="00AF6285" w:rsidRDefault="00AF6285" w:rsidP="7D2DE35B">
      <w:pPr>
        <w:rPr>
          <w:rFonts w:asciiTheme="minorHAnsi" w:hAnsiTheme="minorHAnsi" w:cstheme="minorBidi"/>
          <w:b/>
          <w:bCs/>
          <w:i/>
          <w:iCs/>
          <w:color w:val="0070C0"/>
        </w:rPr>
      </w:pPr>
    </w:p>
    <w:p w14:paraId="6E45A307" w14:textId="3E9A84DE" w:rsidR="007F4781" w:rsidRPr="00DD10FF" w:rsidRDefault="001C3ABF" w:rsidP="007F4781">
      <w:pPr>
        <w:rPr>
          <w:b/>
          <w:bCs/>
          <w:i/>
          <w:iCs/>
          <w:color w:val="7030A0"/>
          <w:sz w:val="28"/>
          <w:szCs w:val="28"/>
        </w:rPr>
      </w:pPr>
      <w:r w:rsidRPr="00DD10FF">
        <w:rPr>
          <w:b/>
          <w:bCs/>
          <w:i/>
          <w:iCs/>
          <w:color w:val="7030A0"/>
          <w:sz w:val="28"/>
          <w:szCs w:val="28"/>
        </w:rPr>
        <w:t>Rappel des</w:t>
      </w:r>
      <w:r w:rsidR="007F4781" w:rsidRPr="00DD10FF">
        <w:rPr>
          <w:b/>
          <w:bCs/>
          <w:i/>
          <w:iCs/>
          <w:color w:val="7030A0"/>
          <w:sz w:val="28"/>
          <w:szCs w:val="28"/>
        </w:rPr>
        <w:t xml:space="preserve"> objectifs du cours d</w:t>
      </w:r>
      <w:r w:rsidR="006E0FE5" w:rsidRPr="00DD10FF">
        <w:rPr>
          <w:b/>
          <w:bCs/>
          <w:i/>
          <w:iCs/>
          <w:color w:val="7030A0"/>
          <w:sz w:val="28"/>
          <w:szCs w:val="28"/>
        </w:rPr>
        <w:t>e sciences au premier degré</w:t>
      </w:r>
      <w:r w:rsidR="007F4781" w:rsidRPr="00DD10FF">
        <w:rPr>
          <w:b/>
          <w:bCs/>
          <w:i/>
          <w:iCs/>
          <w:color w:val="7030A0"/>
          <w:sz w:val="28"/>
          <w:szCs w:val="28"/>
        </w:rPr>
        <w:t xml:space="preserve"> </w:t>
      </w:r>
    </w:p>
    <w:p w14:paraId="2AA50464" w14:textId="045C764D" w:rsidR="00861140" w:rsidRDefault="00CD3FD0" w:rsidP="007F4781">
      <w:r>
        <w:t xml:space="preserve">Le cours de sciences du premier degré </w:t>
      </w:r>
      <w:r w:rsidR="005046C5">
        <w:t xml:space="preserve">permet de faire acquérir </w:t>
      </w:r>
      <w:r w:rsidR="00C911D4">
        <w:t xml:space="preserve">aux élèves </w:t>
      </w:r>
      <w:r w:rsidR="005046C5">
        <w:t>des connaissances</w:t>
      </w:r>
      <w:r w:rsidR="00C911D4">
        <w:t xml:space="preserve">, </w:t>
      </w:r>
      <w:r w:rsidR="005046C5">
        <w:t xml:space="preserve">des savoir-faire </w:t>
      </w:r>
      <w:r w:rsidR="00BF3EEF">
        <w:t xml:space="preserve">et des compétences nécessaires pour la poursuite de leurs études et réutilisables </w:t>
      </w:r>
      <w:r w:rsidR="00F74E4C">
        <w:t>dans leur vie de jeunes citoyens.</w:t>
      </w:r>
    </w:p>
    <w:p w14:paraId="0A103E13" w14:textId="77777777" w:rsidR="00163030" w:rsidRDefault="00102091" w:rsidP="007F4781">
      <w:r>
        <w:t>Les démarches proposées aux élèves doivent leur permettre d’atteindre</w:t>
      </w:r>
      <w:r w:rsidR="00184B0F">
        <w:t xml:space="preserve"> la compétence terminale d’intégration en sciences au premier degré : </w:t>
      </w:r>
    </w:p>
    <w:p w14:paraId="6A331514" w14:textId="25832EE1" w:rsidR="00724104" w:rsidRPr="006B07A0" w:rsidRDefault="00163030" w:rsidP="007F4781">
      <w:pPr>
        <w:rPr>
          <w:sz w:val="28"/>
          <w:szCs w:val="28"/>
        </w:rPr>
      </w:pPr>
      <w:r w:rsidRPr="006B07A0">
        <w:rPr>
          <w:sz w:val="28"/>
          <w:szCs w:val="28"/>
        </w:rPr>
        <w:t>« </w:t>
      </w:r>
      <w:r w:rsidR="00184B0F" w:rsidRPr="006B07A0">
        <w:rPr>
          <w:b/>
          <w:bCs/>
          <w:sz w:val="28"/>
          <w:szCs w:val="28"/>
        </w:rPr>
        <w:t>Résoudre u</w:t>
      </w:r>
      <w:r w:rsidR="00132441" w:rsidRPr="006B07A0">
        <w:rPr>
          <w:b/>
          <w:bCs/>
          <w:sz w:val="28"/>
          <w:szCs w:val="28"/>
        </w:rPr>
        <w:t>ne</w:t>
      </w:r>
      <w:r w:rsidR="00184B0F" w:rsidRPr="006B07A0">
        <w:rPr>
          <w:b/>
          <w:bCs/>
          <w:sz w:val="28"/>
          <w:szCs w:val="28"/>
        </w:rPr>
        <w:t xml:space="preserve"> situation complexe</w:t>
      </w:r>
      <w:r w:rsidR="00C936AA" w:rsidRPr="006B07A0">
        <w:rPr>
          <w:b/>
          <w:bCs/>
          <w:sz w:val="28"/>
          <w:szCs w:val="28"/>
        </w:rPr>
        <w:t>, relative à la matière</w:t>
      </w:r>
      <w:r w:rsidR="184073F7" w:rsidRPr="006B07A0">
        <w:rPr>
          <w:b/>
          <w:bCs/>
          <w:sz w:val="28"/>
          <w:szCs w:val="28"/>
        </w:rPr>
        <w:t xml:space="preserve"> vivante ou inanimée</w:t>
      </w:r>
      <w:r w:rsidR="00C936AA" w:rsidRPr="006B07A0">
        <w:rPr>
          <w:b/>
          <w:bCs/>
          <w:sz w:val="28"/>
          <w:szCs w:val="28"/>
        </w:rPr>
        <w:t>, par la mise en œuvre d’une démarche scientifique.</w:t>
      </w:r>
      <w:r w:rsidRPr="006B07A0">
        <w:rPr>
          <w:b/>
          <w:bCs/>
          <w:sz w:val="28"/>
          <w:szCs w:val="28"/>
        </w:rPr>
        <w:t> »</w:t>
      </w:r>
    </w:p>
    <w:p w14:paraId="231F7E44" w14:textId="25AFC608" w:rsidR="00F74E4C" w:rsidRDefault="2FE441FE" w:rsidP="007F4781">
      <w:r>
        <w:t>Ces connaissances, savoir-faire et compétences s</w:t>
      </w:r>
      <w:r w:rsidR="5F5DF7C6">
        <w:t>ont</w:t>
      </w:r>
      <w:r>
        <w:t xml:space="preserve"> évalués au cours d’u</w:t>
      </w:r>
      <w:r w:rsidR="10016F38">
        <w:t>ne</w:t>
      </w:r>
      <w:r>
        <w:t xml:space="preserve"> évaluation externe certificative (le CE1D</w:t>
      </w:r>
      <w:r w:rsidR="205B70F5">
        <w:t xml:space="preserve"> en sciences</w:t>
      </w:r>
      <w:r w:rsidR="10016F38">
        <w:t>)</w:t>
      </w:r>
    </w:p>
    <w:p w14:paraId="4B2AACE2" w14:textId="2B212F83" w:rsidR="00AD3B36" w:rsidRPr="00285FE8" w:rsidRDefault="00AD3B36" w:rsidP="007F4781">
      <w:pPr>
        <w:rPr>
          <w:rFonts w:asciiTheme="minorHAnsi" w:eastAsiaTheme="minorEastAsia" w:hAnsiTheme="minorHAnsi" w:cstheme="minorBidi"/>
        </w:rPr>
      </w:pPr>
      <w:r w:rsidRPr="00285FE8">
        <w:rPr>
          <w:rFonts w:asciiTheme="minorHAnsi" w:eastAsiaTheme="minorEastAsia" w:hAnsiTheme="minorHAnsi" w:cstheme="minorBidi"/>
        </w:rPr>
        <w:t xml:space="preserve">Les </w:t>
      </w:r>
      <w:r w:rsidR="00C82B14" w:rsidRPr="00285FE8">
        <w:rPr>
          <w:rFonts w:asciiTheme="minorHAnsi" w:eastAsiaTheme="minorEastAsia" w:hAnsiTheme="minorHAnsi" w:cstheme="minorBidi"/>
        </w:rPr>
        <w:t>notions</w:t>
      </w:r>
      <w:r w:rsidRPr="00285FE8">
        <w:rPr>
          <w:rFonts w:asciiTheme="minorHAnsi" w:eastAsiaTheme="minorEastAsia" w:hAnsiTheme="minorHAnsi" w:cstheme="minorBidi"/>
        </w:rPr>
        <w:t xml:space="preserve"> reprises ci-dessous sont </w:t>
      </w:r>
      <w:r w:rsidR="007176FD">
        <w:rPr>
          <w:rFonts w:asciiTheme="minorHAnsi" w:eastAsiaTheme="minorEastAsia" w:hAnsiTheme="minorHAnsi" w:cstheme="minorBidi"/>
        </w:rPr>
        <w:t xml:space="preserve">reprises dans </w:t>
      </w:r>
      <w:r w:rsidRPr="00285FE8">
        <w:rPr>
          <w:rFonts w:asciiTheme="minorHAnsi" w:eastAsiaTheme="minorEastAsia" w:hAnsiTheme="minorHAnsi" w:cstheme="minorBidi"/>
        </w:rPr>
        <w:t>le programme de Sciences du D1 (D/2000/7362/012) et le</w:t>
      </w:r>
      <w:r w:rsidR="00FA3983">
        <w:rPr>
          <w:rFonts w:asciiTheme="minorHAnsi" w:eastAsiaTheme="minorEastAsia" w:hAnsiTheme="minorHAnsi" w:cstheme="minorBidi"/>
        </w:rPr>
        <w:t xml:space="preserve"> référentiel : </w:t>
      </w:r>
      <w:r w:rsidRPr="00285FE8">
        <w:rPr>
          <w:rFonts w:asciiTheme="minorHAnsi" w:eastAsiaTheme="minorEastAsia" w:hAnsiTheme="minorHAnsi" w:cstheme="minorBidi"/>
        </w:rPr>
        <w:t xml:space="preserve"> Socles de Compétences</w:t>
      </w:r>
      <w:r w:rsidR="00FA3983">
        <w:rPr>
          <w:rFonts w:asciiTheme="minorHAnsi" w:eastAsiaTheme="minorEastAsia" w:hAnsiTheme="minorHAnsi" w:cstheme="minorBidi"/>
        </w:rPr>
        <w:t xml:space="preserve"> à 14 ans</w:t>
      </w:r>
      <w:r w:rsidRPr="00285FE8">
        <w:rPr>
          <w:rFonts w:asciiTheme="minorHAnsi" w:eastAsiaTheme="minorEastAsia" w:hAnsiTheme="minorHAnsi" w:cstheme="minorBidi"/>
        </w:rPr>
        <w:t xml:space="preserve">. (Toute autre notion est donc considérée comme “intéressante” </w:t>
      </w:r>
      <w:r w:rsidR="00285FE8">
        <w:rPr>
          <w:rFonts w:asciiTheme="minorHAnsi" w:eastAsiaTheme="minorEastAsia" w:hAnsiTheme="minorHAnsi" w:cstheme="minorBidi"/>
        </w:rPr>
        <w:t xml:space="preserve">et </w:t>
      </w:r>
      <w:r w:rsidR="0000578E">
        <w:rPr>
          <w:rFonts w:asciiTheme="minorHAnsi" w:eastAsiaTheme="minorEastAsia" w:hAnsiTheme="minorHAnsi" w:cstheme="minorBidi"/>
        </w:rPr>
        <w:t xml:space="preserve">est </w:t>
      </w:r>
      <w:r w:rsidR="00285FE8">
        <w:rPr>
          <w:rFonts w:asciiTheme="minorHAnsi" w:eastAsiaTheme="minorEastAsia" w:hAnsiTheme="minorHAnsi" w:cstheme="minorBidi"/>
        </w:rPr>
        <w:t>donc non évaluable</w:t>
      </w:r>
      <w:r w:rsidR="00C82B14" w:rsidRPr="00285FE8">
        <w:rPr>
          <w:rFonts w:asciiTheme="minorHAnsi" w:eastAsiaTheme="minorEastAsia" w:hAnsiTheme="minorHAnsi" w:cstheme="minorBidi"/>
        </w:rPr>
        <w:t>).</w:t>
      </w:r>
    </w:p>
    <w:p w14:paraId="5267AB84" w14:textId="77777777" w:rsidR="00DD10FF" w:rsidRDefault="00DD10FF" w:rsidP="00B673EF">
      <w:pPr>
        <w:rPr>
          <w:b/>
          <w:bCs/>
          <w:i/>
          <w:iCs/>
          <w:color w:val="7030A0"/>
        </w:rPr>
      </w:pPr>
      <w:r>
        <w:rPr>
          <w:b/>
          <w:bCs/>
          <w:i/>
          <w:iCs/>
          <w:color w:val="7030A0"/>
        </w:rPr>
        <w:br w:type="page"/>
      </w:r>
    </w:p>
    <w:p w14:paraId="0825BC08" w14:textId="0F6FE317" w:rsidR="00B673EF" w:rsidRPr="00DD10FF" w:rsidRDefault="00B673EF" w:rsidP="00B673EF">
      <w:pPr>
        <w:rPr>
          <w:b/>
          <w:bCs/>
          <w:i/>
          <w:iCs/>
          <w:color w:val="7030A0"/>
        </w:rPr>
      </w:pPr>
      <w:r w:rsidRPr="00DD10FF">
        <w:rPr>
          <w:b/>
          <w:bCs/>
          <w:i/>
          <w:iCs/>
          <w:color w:val="7030A0"/>
        </w:rPr>
        <w:lastRenderedPageBreak/>
        <w:t>Remarques importantes :</w:t>
      </w:r>
    </w:p>
    <w:p w14:paraId="2AAB2725" w14:textId="3BFA980C" w:rsidR="00B673EF" w:rsidRDefault="5EF5CA79" w:rsidP="6BFE3544">
      <w:pPr>
        <w:pStyle w:val="Paragraphedeliste"/>
        <w:numPr>
          <w:ilvl w:val="0"/>
          <w:numId w:val="10"/>
        </w:numPr>
        <w:spacing w:after="0" w:line="240" w:lineRule="auto"/>
        <w:rPr>
          <w:rFonts w:eastAsiaTheme="minorEastAsia"/>
        </w:rPr>
      </w:pPr>
      <w:r>
        <w:t>Malgré les circonstances, l</w:t>
      </w:r>
      <w:r w:rsidR="63C30577">
        <w:t xml:space="preserve">es enseignants doivent laisser aux élèves un certain temps </w:t>
      </w:r>
      <w:r w:rsidR="09D6EF0E">
        <w:t>pour l’</w:t>
      </w:r>
      <w:r w:rsidR="63C30577">
        <w:t xml:space="preserve">appropriation </w:t>
      </w:r>
      <w:r w:rsidR="39817E4C">
        <w:t>de</w:t>
      </w:r>
      <w:r w:rsidR="09D6EF0E">
        <w:t>s nouveaux apprentissages</w:t>
      </w:r>
      <w:r w:rsidR="63C30577">
        <w:t xml:space="preserve"> </w:t>
      </w:r>
      <w:r w:rsidR="09D6EF0E">
        <w:t>afin d’</w:t>
      </w:r>
      <w:r w:rsidR="63C30577">
        <w:t xml:space="preserve">éviter une surcharge cognitive </w:t>
      </w:r>
      <w:r w:rsidR="6BF4A6E2">
        <w:t xml:space="preserve">chez </w:t>
      </w:r>
      <w:r w:rsidR="09D6EF0E">
        <w:t>leurs élèves</w:t>
      </w:r>
      <w:r w:rsidR="6BF4A6E2">
        <w:t> !</w:t>
      </w:r>
      <w:r w:rsidR="055E35AE">
        <w:t xml:space="preserve"> Il faut donc prendre le temps d’installer des activités d’appropriation de ces apprentissages.</w:t>
      </w:r>
    </w:p>
    <w:p w14:paraId="4CF8029D" w14:textId="0C424631" w:rsidR="001C1EE1" w:rsidRDefault="63C30577" w:rsidP="007F4781">
      <w:pPr>
        <w:pStyle w:val="Paragraphedeliste"/>
        <w:numPr>
          <w:ilvl w:val="0"/>
          <w:numId w:val="10"/>
        </w:numPr>
        <w:spacing w:after="0" w:line="240" w:lineRule="auto"/>
      </w:pPr>
      <w:r>
        <w:t xml:space="preserve">Ce document peut être utilisé pour </w:t>
      </w:r>
      <w:r w:rsidR="6BF4A6E2">
        <w:t xml:space="preserve">éventuellement </w:t>
      </w:r>
      <w:r>
        <w:t>lister ce qui a déjà été réalisé avec les élèves</w:t>
      </w:r>
      <w:r w:rsidR="02656617">
        <w:t>, avant la crise du Covid19</w:t>
      </w:r>
      <w:r w:rsidR="6D73B5D6">
        <w:t>, l’année scolaire précédente</w:t>
      </w:r>
      <w:r w:rsidR="02656617">
        <w:t>.</w:t>
      </w:r>
      <w:r w:rsidR="2CBA529B">
        <w:t xml:space="preserve"> Ce qui </w:t>
      </w:r>
      <w:r w:rsidR="007725C6">
        <w:t>permettra</w:t>
      </w:r>
      <w:r w:rsidR="2CBA529B">
        <w:t xml:space="preserve"> aux professeurs de mieux identifier les apprentissages essentiels encore à mettre en place.</w:t>
      </w:r>
    </w:p>
    <w:p w14:paraId="4F6F2603" w14:textId="60FD8B01" w:rsidR="00237061" w:rsidRDefault="00237061" w:rsidP="00237061">
      <w:pPr>
        <w:spacing w:after="0"/>
      </w:pPr>
    </w:p>
    <w:p w14:paraId="4C1AD14C" w14:textId="3AAFE962" w:rsidR="00237061" w:rsidRPr="006B07A0" w:rsidRDefault="00237061" w:rsidP="006B07A0">
      <w:pPr>
        <w:pStyle w:val="Paragraphedeliste"/>
        <w:numPr>
          <w:ilvl w:val="0"/>
          <w:numId w:val="12"/>
        </w:numPr>
        <w:spacing w:after="0"/>
        <w:rPr>
          <w:b/>
          <w:bCs/>
          <w:i/>
          <w:iCs/>
          <w:color w:val="7030A0"/>
          <w:sz w:val="32"/>
          <w:szCs w:val="32"/>
        </w:rPr>
      </w:pPr>
      <w:r w:rsidRPr="00DD10FF">
        <w:rPr>
          <w:b/>
          <w:bCs/>
          <w:i/>
          <w:iCs/>
          <w:color w:val="7030A0"/>
          <w:sz w:val="32"/>
          <w:szCs w:val="32"/>
        </w:rPr>
        <w:t>Les savoir-faire</w:t>
      </w:r>
    </w:p>
    <w:tbl>
      <w:tblPr>
        <w:tblStyle w:val="Grilledutableau"/>
        <w:tblW w:w="0" w:type="auto"/>
        <w:tblInd w:w="720" w:type="dxa"/>
        <w:tblLook w:val="04A0" w:firstRow="1" w:lastRow="0" w:firstColumn="1" w:lastColumn="0" w:noHBand="0" w:noVBand="1"/>
      </w:tblPr>
      <w:tblGrid>
        <w:gridCol w:w="835"/>
        <w:gridCol w:w="12439"/>
      </w:tblGrid>
      <w:tr w:rsidR="00A05A1B" w:rsidRPr="005E7BDF" w14:paraId="173BC536" w14:textId="77777777" w:rsidTr="00DD10FF">
        <w:tc>
          <w:tcPr>
            <w:tcW w:w="13274" w:type="dxa"/>
            <w:gridSpan w:val="2"/>
            <w:shd w:val="clear" w:color="auto" w:fill="E7E6E6" w:themeFill="background2"/>
          </w:tcPr>
          <w:p w14:paraId="42858493" w14:textId="68F92260" w:rsidR="00A05A1B" w:rsidRPr="005E7BDF" w:rsidRDefault="00A05A1B" w:rsidP="00237061">
            <w:pPr>
              <w:pStyle w:val="Paragraphedeliste"/>
              <w:spacing w:after="0"/>
              <w:ind w:left="0"/>
              <w:rPr>
                <w:b/>
                <w:bCs/>
                <w:sz w:val="28"/>
                <w:szCs w:val="28"/>
              </w:rPr>
            </w:pPr>
            <w:r w:rsidRPr="005E7BDF">
              <w:rPr>
                <w:b/>
                <w:bCs/>
                <w:sz w:val="28"/>
                <w:szCs w:val="28"/>
              </w:rPr>
              <w:t xml:space="preserve">Savoir-faire </w:t>
            </w:r>
            <w:r w:rsidR="005E7BDF" w:rsidRPr="005E7BDF">
              <w:rPr>
                <w:b/>
                <w:bCs/>
                <w:sz w:val="28"/>
                <w:szCs w:val="28"/>
              </w:rPr>
              <w:t>(en gras</w:t>
            </w:r>
            <w:r w:rsidR="00046C92">
              <w:rPr>
                <w:b/>
                <w:bCs/>
                <w:sz w:val="28"/>
                <w:szCs w:val="28"/>
              </w:rPr>
              <w:t xml:space="preserve"> les essentiel</w:t>
            </w:r>
            <w:r w:rsidR="00FE44C2">
              <w:rPr>
                <w:b/>
                <w:bCs/>
                <w:sz w:val="28"/>
                <w:szCs w:val="28"/>
              </w:rPr>
              <w:t>s</w:t>
            </w:r>
            <w:r w:rsidR="005E7BDF" w:rsidRPr="005E7BDF">
              <w:rPr>
                <w:b/>
                <w:bCs/>
                <w:sz w:val="28"/>
                <w:szCs w:val="28"/>
              </w:rPr>
              <w:t>)</w:t>
            </w:r>
          </w:p>
        </w:tc>
      </w:tr>
      <w:tr w:rsidR="00983BAC" w14:paraId="5F73C317" w14:textId="77777777" w:rsidTr="006B07A0">
        <w:tc>
          <w:tcPr>
            <w:tcW w:w="835" w:type="dxa"/>
            <w:shd w:val="clear" w:color="auto" w:fill="E2EFD9" w:themeFill="accent6" w:themeFillTint="33"/>
            <w:vAlign w:val="center"/>
          </w:tcPr>
          <w:p w14:paraId="1017ECE7" w14:textId="4156CFF9" w:rsidR="00983BAC" w:rsidRPr="00055548" w:rsidRDefault="00983BAC" w:rsidP="006B07A0">
            <w:pPr>
              <w:pStyle w:val="Paragraphedeliste"/>
              <w:spacing w:after="0"/>
              <w:ind w:left="0"/>
              <w:jc w:val="center"/>
              <w:rPr>
                <w:rFonts w:cstheme="minorHAnsi"/>
                <w:b/>
              </w:rPr>
            </w:pPr>
            <w:r w:rsidRPr="00055548">
              <w:rPr>
                <w:rFonts w:cstheme="minorHAnsi"/>
                <w:b/>
              </w:rPr>
              <w:t>C1</w:t>
            </w:r>
          </w:p>
        </w:tc>
        <w:tc>
          <w:tcPr>
            <w:tcW w:w="12439" w:type="dxa"/>
          </w:tcPr>
          <w:p w14:paraId="00E800CF" w14:textId="3FB326C1" w:rsidR="00983BAC" w:rsidRPr="005E7BDF" w:rsidRDefault="00983BAC" w:rsidP="006B07A0">
            <w:pPr>
              <w:pStyle w:val="Default"/>
              <w:rPr>
                <w:rFonts w:asciiTheme="minorHAnsi" w:hAnsiTheme="minorHAnsi" w:cstheme="minorHAnsi"/>
                <w:b/>
                <w:bCs/>
                <w:sz w:val="22"/>
                <w:szCs w:val="22"/>
              </w:rPr>
            </w:pPr>
            <w:r w:rsidRPr="4B67B219">
              <w:rPr>
                <w:rFonts w:eastAsia="Calibri" w:cs="Calibri"/>
                <w:color w:val="000000" w:themeColor="text1"/>
              </w:rPr>
              <w:t>À partir d’une situation énigmatique présentée par un texte court (une dizaine de lignes par exemple) comportant des indices explicites et implicites, une photo, une diapositive, une courte séquence vidéo..., formule par écrit une question pertinente sur le plan scientifique, en rapport avec le contexte.</w:t>
            </w:r>
          </w:p>
        </w:tc>
      </w:tr>
      <w:tr w:rsidR="00983BAC" w14:paraId="3DA69AAA" w14:textId="77777777" w:rsidTr="006B07A0">
        <w:tc>
          <w:tcPr>
            <w:tcW w:w="835" w:type="dxa"/>
            <w:shd w:val="clear" w:color="auto" w:fill="E2EFD9" w:themeFill="accent6" w:themeFillTint="33"/>
            <w:vAlign w:val="center"/>
          </w:tcPr>
          <w:p w14:paraId="5F3C15E3" w14:textId="42A8C85E" w:rsidR="00983BAC" w:rsidRPr="00055548" w:rsidRDefault="00983BAC" w:rsidP="006B07A0">
            <w:pPr>
              <w:pStyle w:val="Paragraphedeliste"/>
              <w:spacing w:after="0"/>
              <w:ind w:left="0"/>
              <w:jc w:val="center"/>
              <w:rPr>
                <w:rFonts w:cstheme="minorHAnsi"/>
                <w:b/>
                <w:bCs/>
              </w:rPr>
            </w:pPr>
            <w:r w:rsidRPr="00055548">
              <w:rPr>
                <w:rFonts w:cstheme="minorHAnsi"/>
                <w:b/>
                <w:bCs/>
              </w:rPr>
              <w:t>C2</w:t>
            </w:r>
          </w:p>
        </w:tc>
        <w:tc>
          <w:tcPr>
            <w:tcW w:w="12439" w:type="dxa"/>
          </w:tcPr>
          <w:p w14:paraId="1F20854D" w14:textId="1355138A" w:rsidR="00983BAC" w:rsidRPr="005E7BDF" w:rsidRDefault="00983BAC" w:rsidP="006B07A0">
            <w:pPr>
              <w:pStyle w:val="Default"/>
              <w:rPr>
                <w:rFonts w:asciiTheme="minorHAnsi" w:hAnsiTheme="minorHAnsi" w:cstheme="minorHAnsi"/>
                <w:b/>
                <w:bCs/>
                <w:sz w:val="22"/>
                <w:szCs w:val="22"/>
              </w:rPr>
            </w:pPr>
            <w:r w:rsidRPr="00983BAC">
              <w:rPr>
                <w:rFonts w:asciiTheme="minorHAnsi" w:hAnsiTheme="minorHAnsi" w:cstheme="minorHAnsi"/>
                <w:b/>
                <w:bCs/>
                <w:sz w:val="22"/>
                <w:szCs w:val="22"/>
              </w:rPr>
              <w:t>Proposer un ou des facteurs susceptibles d’influencer la situation.</w:t>
            </w:r>
          </w:p>
        </w:tc>
      </w:tr>
      <w:tr w:rsidR="00983BAC" w14:paraId="7AAE2C88" w14:textId="77777777" w:rsidTr="006B07A0">
        <w:tc>
          <w:tcPr>
            <w:tcW w:w="835" w:type="dxa"/>
            <w:shd w:val="clear" w:color="auto" w:fill="E2EFD9" w:themeFill="accent6" w:themeFillTint="33"/>
            <w:vAlign w:val="center"/>
          </w:tcPr>
          <w:p w14:paraId="52A768CB" w14:textId="1FBEFE45" w:rsidR="00983BAC" w:rsidRPr="00055548" w:rsidRDefault="00983BAC" w:rsidP="006B07A0">
            <w:pPr>
              <w:pStyle w:val="Paragraphedeliste"/>
              <w:spacing w:after="0"/>
              <w:ind w:left="0"/>
              <w:jc w:val="center"/>
              <w:rPr>
                <w:rFonts w:cstheme="minorHAnsi"/>
                <w:b/>
              </w:rPr>
            </w:pPr>
            <w:r w:rsidRPr="00055548">
              <w:rPr>
                <w:rFonts w:cstheme="minorHAnsi"/>
                <w:b/>
              </w:rPr>
              <w:t>C3</w:t>
            </w:r>
          </w:p>
        </w:tc>
        <w:tc>
          <w:tcPr>
            <w:tcW w:w="12439" w:type="dxa"/>
          </w:tcPr>
          <w:p w14:paraId="7B6C0950" w14:textId="449C4599" w:rsidR="00983BAC" w:rsidRPr="00983BAC" w:rsidRDefault="00983BAC" w:rsidP="006B07A0">
            <w:pPr>
              <w:pStyle w:val="Default"/>
              <w:rPr>
                <w:rFonts w:asciiTheme="minorHAnsi" w:hAnsiTheme="minorHAnsi" w:cstheme="minorHAnsi"/>
                <w:sz w:val="22"/>
                <w:szCs w:val="22"/>
              </w:rPr>
            </w:pPr>
            <w:r w:rsidRPr="00983BAC">
              <w:rPr>
                <w:rFonts w:asciiTheme="minorHAnsi" w:hAnsiTheme="minorHAnsi" w:cstheme="minorHAnsi"/>
                <w:sz w:val="22"/>
                <w:szCs w:val="22"/>
              </w:rPr>
              <w:t>Proposer une ou des pistes de recherche.</w:t>
            </w:r>
          </w:p>
        </w:tc>
      </w:tr>
      <w:tr w:rsidR="009C16F3" w14:paraId="35F3D3FF" w14:textId="77777777" w:rsidTr="006B07A0">
        <w:tc>
          <w:tcPr>
            <w:tcW w:w="835" w:type="dxa"/>
            <w:shd w:val="clear" w:color="auto" w:fill="E2EFD9" w:themeFill="accent6" w:themeFillTint="33"/>
            <w:vAlign w:val="center"/>
          </w:tcPr>
          <w:p w14:paraId="0F1C1F5F" w14:textId="01921115" w:rsidR="009C16F3" w:rsidRPr="00055548" w:rsidRDefault="00A05A1B" w:rsidP="006B07A0">
            <w:pPr>
              <w:pStyle w:val="Paragraphedeliste"/>
              <w:spacing w:after="0"/>
              <w:ind w:left="0"/>
              <w:jc w:val="center"/>
              <w:rPr>
                <w:rFonts w:cstheme="minorHAnsi"/>
                <w:b/>
              </w:rPr>
            </w:pPr>
            <w:r w:rsidRPr="00055548">
              <w:rPr>
                <w:rFonts w:cstheme="minorHAnsi"/>
                <w:b/>
              </w:rPr>
              <w:t>C4</w:t>
            </w:r>
          </w:p>
        </w:tc>
        <w:tc>
          <w:tcPr>
            <w:tcW w:w="12439" w:type="dxa"/>
          </w:tcPr>
          <w:p w14:paraId="44EC3D2D" w14:textId="6623A8C2" w:rsidR="009C16F3" w:rsidRPr="00983BAC" w:rsidRDefault="00A05A1B" w:rsidP="006B07A0">
            <w:pPr>
              <w:pStyle w:val="Default"/>
              <w:rPr>
                <w:rFonts w:asciiTheme="minorHAnsi" w:hAnsiTheme="minorHAnsi" w:cstheme="minorHAnsi"/>
                <w:sz w:val="22"/>
                <w:szCs w:val="22"/>
              </w:rPr>
            </w:pPr>
            <w:r w:rsidRPr="00983BAC">
              <w:rPr>
                <w:rFonts w:asciiTheme="minorHAnsi" w:hAnsiTheme="minorHAnsi" w:cstheme="minorHAnsi"/>
                <w:sz w:val="22"/>
                <w:szCs w:val="22"/>
              </w:rPr>
              <w:t xml:space="preserve">Dans un document scientifique adapté au niveau de compréhension des élèves, distinguer les faits établis et les hypothèses de recherche des croyances et des jugements affectifs. </w:t>
            </w:r>
          </w:p>
        </w:tc>
      </w:tr>
      <w:tr w:rsidR="009C16F3" w14:paraId="23D4127E" w14:textId="77777777" w:rsidTr="006B07A0">
        <w:tc>
          <w:tcPr>
            <w:tcW w:w="835" w:type="dxa"/>
            <w:shd w:val="clear" w:color="auto" w:fill="E2EFD9" w:themeFill="accent6" w:themeFillTint="33"/>
            <w:vAlign w:val="center"/>
          </w:tcPr>
          <w:p w14:paraId="5C71DE43" w14:textId="298A246D" w:rsidR="009C16F3" w:rsidRPr="00055548" w:rsidRDefault="00AD3340" w:rsidP="006B07A0">
            <w:pPr>
              <w:pStyle w:val="Paragraphedeliste"/>
              <w:spacing w:after="0"/>
              <w:ind w:left="0"/>
              <w:jc w:val="center"/>
              <w:rPr>
                <w:rFonts w:cstheme="minorHAnsi"/>
                <w:b/>
                <w:bCs/>
              </w:rPr>
            </w:pPr>
            <w:r w:rsidRPr="00055548">
              <w:rPr>
                <w:rFonts w:cstheme="minorHAnsi"/>
                <w:b/>
                <w:bCs/>
              </w:rPr>
              <w:t>C5</w:t>
            </w:r>
          </w:p>
        </w:tc>
        <w:tc>
          <w:tcPr>
            <w:tcW w:w="12439" w:type="dxa"/>
          </w:tcPr>
          <w:p w14:paraId="1768A023" w14:textId="093880A2" w:rsidR="009C16F3" w:rsidRPr="006B07A0" w:rsidRDefault="00A31F87" w:rsidP="006B07A0">
            <w:pPr>
              <w:pStyle w:val="Default"/>
              <w:rPr>
                <w:rFonts w:asciiTheme="minorHAnsi" w:hAnsiTheme="minorHAnsi" w:cstheme="minorHAnsi"/>
                <w:b/>
                <w:bCs/>
                <w:sz w:val="22"/>
                <w:szCs w:val="22"/>
              </w:rPr>
            </w:pPr>
            <w:r w:rsidRPr="005E7BDF">
              <w:rPr>
                <w:rFonts w:asciiTheme="minorHAnsi" w:hAnsiTheme="minorHAnsi" w:cstheme="minorHAnsi"/>
                <w:b/>
                <w:bCs/>
                <w:sz w:val="22"/>
                <w:szCs w:val="22"/>
              </w:rPr>
              <w:t>Remettre en ordre les étapes écrites et éventuellement illustrées, d’une procédure expérimentale ou d’une manipulation comportant plusieurs étapes dont éventuellement une est à rejeter et une autre à imaginer et à décrire.</w:t>
            </w:r>
          </w:p>
        </w:tc>
      </w:tr>
      <w:tr w:rsidR="009C16F3" w14:paraId="713FCA7E" w14:textId="77777777" w:rsidTr="006B07A0">
        <w:tc>
          <w:tcPr>
            <w:tcW w:w="835" w:type="dxa"/>
            <w:shd w:val="clear" w:color="auto" w:fill="E2EFD9" w:themeFill="accent6" w:themeFillTint="33"/>
            <w:vAlign w:val="center"/>
          </w:tcPr>
          <w:p w14:paraId="6B0958DE" w14:textId="5FB290C4" w:rsidR="009C16F3" w:rsidRPr="00055548" w:rsidRDefault="00A31F87" w:rsidP="006B07A0">
            <w:pPr>
              <w:pStyle w:val="Paragraphedeliste"/>
              <w:spacing w:after="0"/>
              <w:ind w:left="0"/>
              <w:jc w:val="center"/>
              <w:rPr>
                <w:rFonts w:cstheme="minorHAnsi"/>
                <w:b/>
                <w:bCs/>
              </w:rPr>
            </w:pPr>
            <w:r w:rsidRPr="00055548">
              <w:rPr>
                <w:rFonts w:cstheme="minorHAnsi"/>
                <w:b/>
                <w:bCs/>
              </w:rPr>
              <w:t>C6</w:t>
            </w:r>
          </w:p>
        </w:tc>
        <w:tc>
          <w:tcPr>
            <w:tcW w:w="12439" w:type="dxa"/>
          </w:tcPr>
          <w:p w14:paraId="60A33BF3" w14:textId="6A6A9B08" w:rsidR="009C16F3" w:rsidRPr="006B07A0" w:rsidRDefault="00AA744D" w:rsidP="006B07A0">
            <w:pPr>
              <w:pStyle w:val="Default"/>
              <w:rPr>
                <w:rFonts w:asciiTheme="minorHAnsi" w:hAnsiTheme="minorHAnsi" w:cstheme="minorHAnsi"/>
                <w:b/>
                <w:bCs/>
                <w:sz w:val="22"/>
                <w:szCs w:val="22"/>
              </w:rPr>
            </w:pPr>
            <w:r w:rsidRPr="005E7BDF">
              <w:rPr>
                <w:rFonts w:asciiTheme="minorHAnsi" w:hAnsiTheme="minorHAnsi" w:cstheme="minorHAnsi"/>
                <w:b/>
                <w:bCs/>
                <w:sz w:val="22"/>
                <w:szCs w:val="22"/>
              </w:rPr>
              <w:t>Traduire l’observation d’objets et de phénomènes réels en formulant et en quantifiant des propositions portant,</w:t>
            </w:r>
            <w:r w:rsidR="00416E20" w:rsidRPr="005E7BDF">
              <w:rPr>
                <w:rFonts w:asciiTheme="minorHAnsi" w:hAnsiTheme="minorHAnsi" w:cstheme="minorHAnsi"/>
                <w:b/>
                <w:bCs/>
                <w:sz w:val="22"/>
                <w:szCs w:val="22"/>
              </w:rPr>
              <w:t xml:space="preserve"> </w:t>
            </w:r>
            <w:r w:rsidRPr="005E7BDF">
              <w:rPr>
                <w:rFonts w:asciiTheme="minorHAnsi" w:hAnsiTheme="minorHAnsi" w:cstheme="minorHAnsi"/>
                <w:b/>
                <w:bCs/>
                <w:sz w:val="22"/>
                <w:szCs w:val="22"/>
              </w:rPr>
              <w:t xml:space="preserve">par exemple, sur des critères relatifs à la forme, la taille, la consistance, la surface, la couleur, les modifications et les changements. </w:t>
            </w:r>
          </w:p>
        </w:tc>
      </w:tr>
      <w:tr w:rsidR="00C06804" w14:paraId="5E5B6904" w14:textId="77777777" w:rsidTr="006B07A0">
        <w:tc>
          <w:tcPr>
            <w:tcW w:w="835" w:type="dxa"/>
            <w:shd w:val="clear" w:color="auto" w:fill="E2EFD9" w:themeFill="accent6" w:themeFillTint="33"/>
            <w:vAlign w:val="center"/>
          </w:tcPr>
          <w:p w14:paraId="0B7244DD" w14:textId="5AF1FD67" w:rsidR="00C06804" w:rsidRPr="00055548" w:rsidRDefault="00C06804" w:rsidP="006B07A0">
            <w:pPr>
              <w:pStyle w:val="Paragraphedeliste"/>
              <w:spacing w:after="0"/>
              <w:ind w:left="0"/>
              <w:jc w:val="center"/>
              <w:rPr>
                <w:rFonts w:cstheme="minorHAnsi"/>
                <w:b/>
              </w:rPr>
            </w:pPr>
            <w:r w:rsidRPr="00055548">
              <w:rPr>
                <w:rFonts w:cstheme="minorHAnsi"/>
                <w:b/>
              </w:rPr>
              <w:t>C7</w:t>
            </w:r>
          </w:p>
        </w:tc>
        <w:tc>
          <w:tcPr>
            <w:tcW w:w="12439" w:type="dxa"/>
          </w:tcPr>
          <w:p w14:paraId="39C8907A" w14:textId="79C41B19" w:rsidR="00C06804" w:rsidRPr="0071128D" w:rsidRDefault="003F62CB" w:rsidP="00AA744D">
            <w:pPr>
              <w:pStyle w:val="Default"/>
              <w:rPr>
                <w:rFonts w:asciiTheme="minorHAnsi" w:hAnsiTheme="minorHAnsi" w:cstheme="minorHAnsi"/>
                <w:sz w:val="22"/>
                <w:szCs w:val="22"/>
              </w:rPr>
            </w:pPr>
            <w:r w:rsidRPr="0071128D">
              <w:rPr>
                <w:rFonts w:asciiTheme="minorHAnsi" w:hAnsiTheme="minorHAnsi" w:cstheme="minorHAnsi"/>
                <w:sz w:val="22"/>
                <w:szCs w:val="22"/>
              </w:rPr>
              <w:t>Dans une situation réelle, identifier la grandeur à mesurer ou à repérer et l’associer à l’instrument de mesure adéquat (longueur, capacité, masse, masse volumique, durée, température, aire, volume, force, pression, par mesures directes ou indirectes)</w:t>
            </w:r>
          </w:p>
        </w:tc>
      </w:tr>
      <w:tr w:rsidR="00C06804" w14:paraId="36568064" w14:textId="77777777" w:rsidTr="006B07A0">
        <w:tc>
          <w:tcPr>
            <w:tcW w:w="835" w:type="dxa"/>
            <w:shd w:val="clear" w:color="auto" w:fill="E2EFD9" w:themeFill="accent6" w:themeFillTint="33"/>
            <w:vAlign w:val="center"/>
          </w:tcPr>
          <w:p w14:paraId="4E434844" w14:textId="758E9FBB" w:rsidR="00C06804" w:rsidRPr="0071128D" w:rsidRDefault="00C06804" w:rsidP="006B07A0">
            <w:pPr>
              <w:pStyle w:val="Paragraphedeliste"/>
              <w:spacing w:after="0"/>
              <w:ind w:left="0"/>
              <w:jc w:val="center"/>
              <w:rPr>
                <w:rFonts w:cstheme="minorHAnsi"/>
              </w:rPr>
            </w:pPr>
            <w:r w:rsidRPr="0071128D">
              <w:rPr>
                <w:rFonts w:cstheme="minorHAnsi"/>
              </w:rPr>
              <w:t>C</w:t>
            </w:r>
            <w:r w:rsidR="00C970C5" w:rsidRPr="0071128D">
              <w:rPr>
                <w:rFonts w:cstheme="minorHAnsi"/>
              </w:rPr>
              <w:t>8</w:t>
            </w:r>
          </w:p>
        </w:tc>
        <w:tc>
          <w:tcPr>
            <w:tcW w:w="12439" w:type="dxa"/>
          </w:tcPr>
          <w:p w14:paraId="06383BB0" w14:textId="47D58938" w:rsidR="00C06804" w:rsidRPr="0071128D" w:rsidRDefault="00416E20" w:rsidP="00AA744D">
            <w:pPr>
              <w:pStyle w:val="Default"/>
              <w:rPr>
                <w:rFonts w:asciiTheme="minorHAnsi" w:hAnsiTheme="minorHAnsi" w:cstheme="minorHAnsi"/>
                <w:sz w:val="22"/>
                <w:szCs w:val="22"/>
              </w:rPr>
            </w:pPr>
            <w:r w:rsidRPr="0071128D">
              <w:rPr>
                <w:rFonts w:asciiTheme="minorHAnsi" w:hAnsiTheme="minorHAnsi" w:cstheme="minorHAnsi"/>
                <w:sz w:val="22"/>
                <w:szCs w:val="22"/>
              </w:rPr>
              <w:t xml:space="preserve">Exprimer le résultat d’une mesure et d’un repérage en précisant, à l’unité de graduation de l’instrument près (longueur, capacité, masse, aire, durée, volume, température, force) et en donnant l’encadrement éventuel </w:t>
            </w:r>
          </w:p>
        </w:tc>
      </w:tr>
      <w:tr w:rsidR="00DE37F5" w14:paraId="56E361FF" w14:textId="77777777" w:rsidTr="006B07A0">
        <w:tc>
          <w:tcPr>
            <w:tcW w:w="835" w:type="dxa"/>
            <w:shd w:val="clear" w:color="auto" w:fill="E2EFD9" w:themeFill="accent6" w:themeFillTint="33"/>
            <w:vAlign w:val="center"/>
          </w:tcPr>
          <w:p w14:paraId="3B843FB8" w14:textId="07C86C24" w:rsidR="00DE37F5" w:rsidRPr="0018496F" w:rsidRDefault="00DE37F5" w:rsidP="006B07A0">
            <w:pPr>
              <w:pStyle w:val="Paragraphedeliste"/>
              <w:spacing w:after="0"/>
              <w:ind w:left="0"/>
              <w:jc w:val="center"/>
              <w:rPr>
                <w:rFonts w:cstheme="minorHAnsi"/>
                <w:b/>
                <w:bCs/>
              </w:rPr>
            </w:pPr>
            <w:r w:rsidRPr="0018496F">
              <w:rPr>
                <w:rFonts w:cstheme="minorHAnsi"/>
                <w:b/>
                <w:bCs/>
              </w:rPr>
              <w:t>C9</w:t>
            </w:r>
          </w:p>
        </w:tc>
        <w:tc>
          <w:tcPr>
            <w:tcW w:w="12439" w:type="dxa"/>
          </w:tcPr>
          <w:p w14:paraId="5B8D4D82" w14:textId="1CE3D5B3" w:rsidR="00DE37F5" w:rsidRPr="0018496F" w:rsidRDefault="00026926" w:rsidP="00AA744D">
            <w:pPr>
              <w:pStyle w:val="Default"/>
              <w:rPr>
                <w:rFonts w:asciiTheme="minorHAnsi" w:hAnsiTheme="minorHAnsi" w:cstheme="minorHAnsi"/>
                <w:b/>
                <w:bCs/>
                <w:sz w:val="22"/>
                <w:szCs w:val="22"/>
              </w:rPr>
            </w:pPr>
            <w:r w:rsidRPr="0018496F">
              <w:rPr>
                <w:rFonts w:asciiTheme="minorHAnsi" w:hAnsiTheme="minorHAnsi" w:cstheme="minorHAnsi"/>
                <w:b/>
                <w:bCs/>
                <w:sz w:val="22"/>
                <w:szCs w:val="22"/>
              </w:rPr>
              <w:t>Par rapport à un sujet donné, dégager et noter, sans les dénaturer, des informations explicites et implicites dans un ensemble de textes de type informatif, descriptif et/ou argumentatif (l’ensemble des documents ne peut dépasser la valeur d’une page normale)</w:t>
            </w:r>
          </w:p>
        </w:tc>
      </w:tr>
      <w:tr w:rsidR="009C16F3" w14:paraId="5F1CAA30" w14:textId="77777777" w:rsidTr="006B07A0">
        <w:tc>
          <w:tcPr>
            <w:tcW w:w="835" w:type="dxa"/>
            <w:shd w:val="clear" w:color="auto" w:fill="E2EFD9" w:themeFill="accent6" w:themeFillTint="33"/>
            <w:vAlign w:val="center"/>
          </w:tcPr>
          <w:p w14:paraId="37482F39" w14:textId="2EA95E17" w:rsidR="009C16F3" w:rsidRPr="0018496F" w:rsidRDefault="00AA744D" w:rsidP="006B07A0">
            <w:pPr>
              <w:pStyle w:val="Paragraphedeliste"/>
              <w:spacing w:after="0"/>
              <w:ind w:left="0"/>
              <w:jc w:val="center"/>
              <w:rPr>
                <w:rFonts w:cstheme="minorHAnsi"/>
                <w:b/>
                <w:bCs/>
              </w:rPr>
            </w:pPr>
            <w:r w:rsidRPr="0018496F">
              <w:rPr>
                <w:rFonts w:cstheme="minorHAnsi"/>
                <w:b/>
                <w:bCs/>
              </w:rPr>
              <w:t>C10</w:t>
            </w:r>
          </w:p>
        </w:tc>
        <w:tc>
          <w:tcPr>
            <w:tcW w:w="12439" w:type="dxa"/>
          </w:tcPr>
          <w:p w14:paraId="3443F194" w14:textId="58C3E69B" w:rsidR="007E49D1" w:rsidRPr="0018496F" w:rsidRDefault="007E49D1" w:rsidP="007E49D1">
            <w:pPr>
              <w:pStyle w:val="Default"/>
              <w:rPr>
                <w:rFonts w:asciiTheme="minorHAnsi" w:hAnsiTheme="minorHAnsi" w:cstheme="minorHAnsi"/>
                <w:b/>
                <w:bCs/>
                <w:sz w:val="22"/>
                <w:szCs w:val="22"/>
              </w:rPr>
            </w:pPr>
            <w:r w:rsidRPr="0018496F">
              <w:rPr>
                <w:rFonts w:asciiTheme="minorHAnsi" w:hAnsiTheme="minorHAnsi" w:cstheme="minorHAnsi"/>
                <w:b/>
                <w:bCs/>
                <w:sz w:val="22"/>
                <w:szCs w:val="22"/>
              </w:rPr>
              <w:t>Repérer et noter correctement des informations recherchées, à partir de graphiques en bâtonnets, en bandelettes, sectoriels ou cartésiens. Décrire les aspects répartitifs et évolutifs liés aux types de graphi</w:t>
            </w:r>
            <w:r w:rsidR="00CE29CC" w:rsidRPr="0018496F">
              <w:rPr>
                <w:rFonts w:asciiTheme="minorHAnsi" w:hAnsiTheme="minorHAnsi" w:cstheme="minorHAnsi"/>
                <w:b/>
                <w:bCs/>
                <w:sz w:val="22"/>
                <w:szCs w:val="22"/>
              </w:rPr>
              <w:t>ques</w:t>
            </w:r>
          </w:p>
          <w:p w14:paraId="67486377" w14:textId="08DB5234" w:rsidR="009C16F3" w:rsidRPr="006B07A0" w:rsidRDefault="00F22353" w:rsidP="006B07A0">
            <w:pPr>
              <w:pStyle w:val="Default"/>
              <w:rPr>
                <w:rFonts w:asciiTheme="minorHAnsi" w:hAnsiTheme="minorHAnsi" w:cstheme="minorHAnsi"/>
                <w:b/>
                <w:bCs/>
                <w:sz w:val="22"/>
                <w:szCs w:val="22"/>
              </w:rPr>
            </w:pPr>
            <w:r w:rsidRPr="0018496F">
              <w:rPr>
                <w:rFonts w:asciiTheme="minorHAnsi" w:hAnsiTheme="minorHAnsi" w:cstheme="minorHAnsi"/>
                <w:b/>
                <w:bCs/>
                <w:sz w:val="22"/>
                <w:szCs w:val="22"/>
              </w:rPr>
              <w:t>Repérer et noter correctement une information issue d’un tableau de données.</w:t>
            </w:r>
          </w:p>
        </w:tc>
      </w:tr>
      <w:tr w:rsidR="009C16F3" w14:paraId="01B5C51C" w14:textId="77777777" w:rsidTr="006B07A0">
        <w:tc>
          <w:tcPr>
            <w:tcW w:w="835" w:type="dxa"/>
            <w:shd w:val="clear" w:color="auto" w:fill="E2EFD9" w:themeFill="accent6" w:themeFillTint="33"/>
            <w:vAlign w:val="center"/>
          </w:tcPr>
          <w:p w14:paraId="69B9EB19" w14:textId="7A00E8CA" w:rsidR="009C16F3" w:rsidRPr="0018496F" w:rsidRDefault="00240132" w:rsidP="006B07A0">
            <w:pPr>
              <w:pStyle w:val="Paragraphedeliste"/>
              <w:spacing w:after="0"/>
              <w:ind w:left="0"/>
              <w:jc w:val="center"/>
              <w:rPr>
                <w:rFonts w:cstheme="minorHAnsi"/>
                <w:b/>
                <w:bCs/>
              </w:rPr>
            </w:pPr>
            <w:r w:rsidRPr="0018496F">
              <w:rPr>
                <w:rFonts w:cstheme="minorHAnsi"/>
                <w:b/>
                <w:bCs/>
              </w:rPr>
              <w:t>C11</w:t>
            </w:r>
          </w:p>
        </w:tc>
        <w:tc>
          <w:tcPr>
            <w:tcW w:w="12439" w:type="dxa"/>
          </w:tcPr>
          <w:p w14:paraId="1C7CFAFF" w14:textId="492C94F3" w:rsidR="009C16F3" w:rsidRPr="006B07A0" w:rsidRDefault="004D3C9F" w:rsidP="006B07A0">
            <w:pPr>
              <w:pStyle w:val="Default"/>
              <w:rPr>
                <w:rFonts w:asciiTheme="minorHAnsi" w:hAnsiTheme="minorHAnsi" w:cstheme="minorHAnsi"/>
                <w:b/>
                <w:bCs/>
                <w:sz w:val="22"/>
                <w:szCs w:val="22"/>
              </w:rPr>
            </w:pPr>
            <w:r w:rsidRPr="0018496F">
              <w:rPr>
                <w:rFonts w:asciiTheme="minorHAnsi" w:hAnsiTheme="minorHAnsi" w:cstheme="minorHAnsi"/>
                <w:b/>
                <w:bCs/>
                <w:sz w:val="22"/>
                <w:szCs w:val="22"/>
              </w:rPr>
              <w:t>Par exemple, décoder un document audiovisuel, une photo, un croquis réaliste, un schéma, un organigramme, pour repérer et noter des informations pertinentes dans le cadre de la recherche</w:t>
            </w:r>
            <w:r w:rsidR="000D50E6" w:rsidRPr="0018496F">
              <w:rPr>
                <w:rFonts w:asciiTheme="minorHAnsi" w:hAnsiTheme="minorHAnsi" w:cstheme="minorHAnsi"/>
                <w:b/>
                <w:bCs/>
                <w:sz w:val="22"/>
                <w:szCs w:val="22"/>
              </w:rPr>
              <w:t>.</w:t>
            </w:r>
          </w:p>
        </w:tc>
      </w:tr>
      <w:tr w:rsidR="00983BAC" w14:paraId="5EF5B885" w14:textId="77777777" w:rsidTr="00015608">
        <w:tc>
          <w:tcPr>
            <w:tcW w:w="835" w:type="dxa"/>
            <w:shd w:val="clear" w:color="auto" w:fill="E2EFD9" w:themeFill="accent6" w:themeFillTint="33"/>
            <w:vAlign w:val="center"/>
          </w:tcPr>
          <w:p w14:paraId="4363DB9C" w14:textId="3B56D8E9" w:rsidR="00983BAC" w:rsidRPr="0018496F" w:rsidRDefault="00983BAC" w:rsidP="00983BAC">
            <w:pPr>
              <w:pStyle w:val="Paragraphedeliste"/>
              <w:spacing w:after="0"/>
              <w:ind w:left="0"/>
              <w:jc w:val="center"/>
              <w:rPr>
                <w:rFonts w:cstheme="minorHAnsi"/>
                <w:b/>
                <w:bCs/>
              </w:rPr>
            </w:pPr>
            <w:r>
              <w:rPr>
                <w:rFonts w:cstheme="minorHAnsi"/>
                <w:b/>
                <w:bCs/>
              </w:rPr>
              <w:lastRenderedPageBreak/>
              <w:t>C12</w:t>
            </w:r>
          </w:p>
        </w:tc>
        <w:tc>
          <w:tcPr>
            <w:tcW w:w="12439" w:type="dxa"/>
            <w:vAlign w:val="center"/>
          </w:tcPr>
          <w:p w14:paraId="68ECC95C" w14:textId="4A8A1519" w:rsidR="00983BAC" w:rsidRPr="00983BAC" w:rsidRDefault="00983BAC" w:rsidP="00983BAC">
            <w:pPr>
              <w:pStyle w:val="Default"/>
              <w:rPr>
                <w:rFonts w:asciiTheme="minorHAnsi" w:hAnsiTheme="minorHAnsi" w:cstheme="minorHAnsi"/>
                <w:b/>
                <w:bCs/>
                <w:sz w:val="22"/>
                <w:szCs w:val="22"/>
              </w:rPr>
            </w:pPr>
            <w:r w:rsidRPr="00983BAC">
              <w:rPr>
                <w:rFonts w:asciiTheme="minorHAnsi" w:hAnsiTheme="minorHAnsi" w:cstheme="minorHAnsi"/>
                <w:b/>
                <w:bCs/>
                <w:sz w:val="22"/>
                <w:szCs w:val="22"/>
              </w:rPr>
              <w:t>Classer sur deux niveaux, par exemple six à huit éléments, selon deux ou trois critères scientifiques et leurs caractéristiques.</w:t>
            </w:r>
          </w:p>
        </w:tc>
      </w:tr>
      <w:tr w:rsidR="00983BAC" w14:paraId="4D5D3F80" w14:textId="77777777" w:rsidTr="006B07A0">
        <w:tc>
          <w:tcPr>
            <w:tcW w:w="835" w:type="dxa"/>
            <w:shd w:val="clear" w:color="auto" w:fill="E2EFD9" w:themeFill="accent6" w:themeFillTint="33"/>
            <w:vAlign w:val="center"/>
          </w:tcPr>
          <w:p w14:paraId="355766B0" w14:textId="2DFB3F89" w:rsidR="00983BAC" w:rsidRPr="0018496F" w:rsidRDefault="00983BAC" w:rsidP="00983BAC">
            <w:pPr>
              <w:pStyle w:val="Paragraphedeliste"/>
              <w:spacing w:after="0"/>
              <w:ind w:left="0"/>
              <w:jc w:val="center"/>
              <w:rPr>
                <w:rFonts w:cstheme="minorHAnsi"/>
                <w:b/>
                <w:bCs/>
              </w:rPr>
            </w:pPr>
            <w:r w:rsidRPr="0018496F">
              <w:rPr>
                <w:rFonts w:cstheme="minorHAnsi"/>
                <w:b/>
                <w:bCs/>
              </w:rPr>
              <w:t>C13</w:t>
            </w:r>
          </w:p>
        </w:tc>
        <w:tc>
          <w:tcPr>
            <w:tcW w:w="12439" w:type="dxa"/>
          </w:tcPr>
          <w:p w14:paraId="750B4B86" w14:textId="139E3EB4" w:rsidR="00983BAC" w:rsidRPr="006B07A0" w:rsidRDefault="00983BAC" w:rsidP="00983BAC">
            <w:pPr>
              <w:pStyle w:val="Default"/>
              <w:rPr>
                <w:rFonts w:asciiTheme="minorHAnsi" w:hAnsiTheme="minorHAnsi" w:cstheme="minorHAnsi"/>
                <w:b/>
                <w:bCs/>
                <w:sz w:val="22"/>
                <w:szCs w:val="22"/>
              </w:rPr>
            </w:pPr>
            <w:r w:rsidRPr="0018496F">
              <w:rPr>
                <w:rFonts w:asciiTheme="minorHAnsi" w:hAnsiTheme="minorHAnsi" w:cstheme="minorHAnsi"/>
                <w:b/>
                <w:bCs/>
                <w:sz w:val="22"/>
                <w:szCs w:val="22"/>
              </w:rPr>
              <w:t>Identifier deux variables et certaines de leurs valeurs et exprimer de manière quantitative si une relation existe entre elles. Si oui, la caractériser (relation de cause à effet, conséquence, proportionnalité directe)</w:t>
            </w:r>
          </w:p>
        </w:tc>
      </w:tr>
      <w:tr w:rsidR="00983BAC" w14:paraId="05AA5B59" w14:textId="77777777" w:rsidTr="006B07A0">
        <w:tc>
          <w:tcPr>
            <w:tcW w:w="835" w:type="dxa"/>
            <w:shd w:val="clear" w:color="auto" w:fill="E2EFD9" w:themeFill="accent6" w:themeFillTint="33"/>
            <w:vAlign w:val="center"/>
          </w:tcPr>
          <w:p w14:paraId="1C3F7875" w14:textId="14B3D256" w:rsidR="00983BAC" w:rsidRPr="00055548" w:rsidRDefault="00983BAC" w:rsidP="00983BAC">
            <w:pPr>
              <w:pStyle w:val="Paragraphedeliste"/>
              <w:spacing w:after="0"/>
              <w:ind w:left="0"/>
              <w:jc w:val="center"/>
              <w:rPr>
                <w:rFonts w:cstheme="minorHAnsi"/>
                <w:bCs/>
              </w:rPr>
            </w:pPr>
            <w:r w:rsidRPr="00055548">
              <w:rPr>
                <w:rFonts w:cstheme="minorHAnsi"/>
                <w:bCs/>
              </w:rPr>
              <w:t>C14</w:t>
            </w:r>
          </w:p>
        </w:tc>
        <w:tc>
          <w:tcPr>
            <w:tcW w:w="12439" w:type="dxa"/>
          </w:tcPr>
          <w:p w14:paraId="49FCE357" w14:textId="1B4E7B8D" w:rsidR="00983BAC" w:rsidRPr="0071128D" w:rsidRDefault="00983BAC" w:rsidP="00983BAC">
            <w:pPr>
              <w:pStyle w:val="Default"/>
              <w:rPr>
                <w:rFonts w:asciiTheme="minorHAnsi" w:hAnsiTheme="minorHAnsi" w:cstheme="minorHAnsi"/>
                <w:sz w:val="22"/>
                <w:szCs w:val="22"/>
              </w:rPr>
            </w:pPr>
            <w:r w:rsidRPr="00EB0D78">
              <w:rPr>
                <w:rFonts w:asciiTheme="minorHAnsi" w:hAnsiTheme="minorHAnsi" w:cstheme="minorHAnsi"/>
                <w:b/>
                <w:bCs/>
                <w:sz w:val="22"/>
                <w:szCs w:val="22"/>
              </w:rPr>
              <w:t>Organiser des résultats, des informations, en un tableau de données et les communiquer sous forme graphique</w:t>
            </w:r>
            <w:r w:rsidRPr="0071128D">
              <w:rPr>
                <w:rFonts w:asciiTheme="minorHAnsi" w:hAnsiTheme="minorHAnsi" w:cstheme="minorHAnsi"/>
                <w:sz w:val="22"/>
                <w:szCs w:val="22"/>
              </w:rPr>
              <w:t>. Choisir et construire la forme graphique la mieux adaptée au message à transmettre</w:t>
            </w:r>
            <w:r>
              <w:rPr>
                <w:rFonts w:asciiTheme="minorHAnsi" w:hAnsiTheme="minorHAnsi" w:cstheme="minorHAnsi"/>
                <w:sz w:val="22"/>
                <w:szCs w:val="22"/>
              </w:rPr>
              <w:t xml:space="preserve"> </w:t>
            </w:r>
            <w:r w:rsidRPr="0071128D">
              <w:rPr>
                <w:rFonts w:asciiTheme="minorHAnsi" w:hAnsiTheme="minorHAnsi" w:cstheme="minorHAnsi"/>
                <w:sz w:val="22"/>
                <w:szCs w:val="22"/>
              </w:rPr>
              <w:t>(répartitif ou évolutif)</w:t>
            </w:r>
          </w:p>
        </w:tc>
      </w:tr>
      <w:tr w:rsidR="00983BAC" w14:paraId="6AFFA1C0" w14:textId="77777777" w:rsidTr="006B07A0">
        <w:tc>
          <w:tcPr>
            <w:tcW w:w="835" w:type="dxa"/>
            <w:shd w:val="clear" w:color="auto" w:fill="E2EFD9" w:themeFill="accent6" w:themeFillTint="33"/>
            <w:vAlign w:val="center"/>
          </w:tcPr>
          <w:p w14:paraId="0D59FA07" w14:textId="20C6FCAD" w:rsidR="00983BAC" w:rsidRPr="00055548" w:rsidRDefault="00983BAC" w:rsidP="00983BAC">
            <w:pPr>
              <w:pStyle w:val="Paragraphedeliste"/>
              <w:spacing w:after="0"/>
              <w:ind w:left="0"/>
              <w:jc w:val="center"/>
              <w:rPr>
                <w:rFonts w:cstheme="minorHAnsi"/>
                <w:bCs/>
              </w:rPr>
            </w:pPr>
            <w:r w:rsidRPr="00055548">
              <w:rPr>
                <w:rFonts w:cstheme="minorHAnsi"/>
                <w:bCs/>
              </w:rPr>
              <w:t>C15</w:t>
            </w:r>
          </w:p>
        </w:tc>
        <w:tc>
          <w:tcPr>
            <w:tcW w:w="12439" w:type="dxa"/>
          </w:tcPr>
          <w:p w14:paraId="4FD9A0EE" w14:textId="7CC12D11" w:rsidR="00983BAC" w:rsidRPr="00983BAC" w:rsidRDefault="00983BAC" w:rsidP="00983BAC">
            <w:pPr>
              <w:pStyle w:val="Default"/>
              <w:rPr>
                <w:rFonts w:asciiTheme="minorHAnsi" w:hAnsiTheme="minorHAnsi" w:cstheme="minorHAnsi"/>
                <w:sz w:val="22"/>
                <w:szCs w:val="22"/>
              </w:rPr>
            </w:pPr>
            <w:r w:rsidRPr="00983BAC">
              <w:rPr>
                <w:rFonts w:asciiTheme="minorHAnsi" w:hAnsiTheme="minorHAnsi" w:cstheme="minorHAnsi"/>
                <w:sz w:val="22"/>
                <w:szCs w:val="22"/>
              </w:rPr>
              <w:t>Accepter, rejeter ou nuancer un constat provisoire et/ou partiel en se référant à des lois scientifiques.</w:t>
            </w:r>
          </w:p>
        </w:tc>
      </w:tr>
      <w:tr w:rsidR="00983BAC" w14:paraId="3CDBF249" w14:textId="77777777" w:rsidTr="006B07A0">
        <w:tc>
          <w:tcPr>
            <w:tcW w:w="835" w:type="dxa"/>
            <w:shd w:val="clear" w:color="auto" w:fill="E2EFD9" w:themeFill="accent6" w:themeFillTint="33"/>
            <w:vAlign w:val="center"/>
          </w:tcPr>
          <w:p w14:paraId="6BED340A" w14:textId="5239726D" w:rsidR="00983BAC" w:rsidRPr="0071128D" w:rsidRDefault="00983BAC" w:rsidP="00983BAC">
            <w:pPr>
              <w:pStyle w:val="Paragraphedeliste"/>
              <w:spacing w:after="0"/>
              <w:ind w:left="0"/>
              <w:jc w:val="center"/>
              <w:rPr>
                <w:rFonts w:cstheme="minorHAnsi"/>
                <w:b/>
                <w:bCs/>
              </w:rPr>
            </w:pPr>
            <w:r w:rsidRPr="0071128D">
              <w:rPr>
                <w:rFonts w:cstheme="minorHAnsi"/>
                <w:b/>
                <w:bCs/>
              </w:rPr>
              <w:t>C17</w:t>
            </w:r>
          </w:p>
        </w:tc>
        <w:tc>
          <w:tcPr>
            <w:tcW w:w="12439" w:type="dxa"/>
          </w:tcPr>
          <w:p w14:paraId="05F2560D" w14:textId="28D3CC13" w:rsidR="00983BAC" w:rsidRPr="006B07A0" w:rsidRDefault="00983BAC" w:rsidP="00983BAC">
            <w:pPr>
              <w:pStyle w:val="Default"/>
              <w:rPr>
                <w:rFonts w:asciiTheme="minorHAnsi" w:hAnsiTheme="minorHAnsi" w:cstheme="minorHAnsi"/>
                <w:b/>
                <w:bCs/>
                <w:sz w:val="22"/>
                <w:szCs w:val="22"/>
              </w:rPr>
            </w:pPr>
            <w:r w:rsidRPr="0071128D">
              <w:rPr>
                <w:rFonts w:asciiTheme="minorHAnsi" w:hAnsiTheme="minorHAnsi" w:cstheme="minorHAnsi"/>
                <w:b/>
                <w:bCs/>
                <w:sz w:val="22"/>
                <w:szCs w:val="22"/>
              </w:rPr>
              <w:t>Utiliser les connaissances acquises dans des situations liées implicitement aux situations initiales d’apprentissage.</w:t>
            </w:r>
          </w:p>
        </w:tc>
      </w:tr>
    </w:tbl>
    <w:p w14:paraId="4041013D" w14:textId="32A4C472" w:rsidR="00237061" w:rsidRPr="00DD10FF" w:rsidRDefault="00237061" w:rsidP="006B07A0">
      <w:pPr>
        <w:pStyle w:val="Paragraphedeliste"/>
        <w:numPr>
          <w:ilvl w:val="0"/>
          <w:numId w:val="12"/>
        </w:numPr>
        <w:spacing w:after="120"/>
        <w:ind w:left="714" w:hanging="357"/>
        <w:rPr>
          <w:b/>
          <w:bCs/>
          <w:i/>
          <w:iCs/>
          <w:color w:val="7030A0"/>
          <w:sz w:val="32"/>
          <w:szCs w:val="32"/>
        </w:rPr>
      </w:pPr>
      <w:r w:rsidRPr="00DD10FF">
        <w:rPr>
          <w:b/>
          <w:bCs/>
          <w:i/>
          <w:iCs/>
          <w:color w:val="7030A0"/>
          <w:sz w:val="32"/>
          <w:szCs w:val="32"/>
        </w:rPr>
        <w:t>Les concepts</w:t>
      </w:r>
    </w:p>
    <w:p w14:paraId="30A5766F" w14:textId="6A368DAA" w:rsidR="003C3304" w:rsidRPr="006B07A0" w:rsidRDefault="00450B98" w:rsidP="006B07A0">
      <w:pPr>
        <w:pStyle w:val="Paragraphedeliste"/>
        <w:numPr>
          <w:ilvl w:val="0"/>
          <w:numId w:val="6"/>
        </w:numPr>
        <w:spacing w:before="120" w:after="120"/>
        <w:ind w:left="714" w:hanging="357"/>
        <w:rPr>
          <w:b/>
          <w:bCs/>
          <w:color w:val="2F5496" w:themeColor="accent1" w:themeShade="BF"/>
          <w:sz w:val="28"/>
          <w:szCs w:val="28"/>
        </w:rPr>
      </w:pPr>
      <w:r w:rsidRPr="006B07A0">
        <w:rPr>
          <w:b/>
          <w:bCs/>
          <w:color w:val="2F5496" w:themeColor="accent1" w:themeShade="BF"/>
          <w:sz w:val="28"/>
          <w:szCs w:val="28"/>
        </w:rPr>
        <w:t xml:space="preserve">Les </w:t>
      </w:r>
      <w:r w:rsidR="0039665E" w:rsidRPr="006B07A0">
        <w:rPr>
          <w:b/>
          <w:bCs/>
          <w:color w:val="2F5496" w:themeColor="accent1" w:themeShade="BF"/>
          <w:sz w:val="28"/>
          <w:szCs w:val="28"/>
        </w:rPr>
        <w:t>vivants transforment l’énergie</w:t>
      </w:r>
    </w:p>
    <w:p w14:paraId="38C5D41A" w14:textId="649E6189" w:rsidR="003C3304" w:rsidRDefault="003C3304" w:rsidP="003C3304">
      <w:pPr>
        <w:pStyle w:val="Paragraphedeliste"/>
        <w:rPr>
          <w:sz w:val="24"/>
          <w:szCs w:val="24"/>
        </w:rPr>
      </w:pPr>
      <w:r>
        <w:rPr>
          <w:sz w:val="24"/>
          <w:szCs w:val="24"/>
        </w:rPr>
        <w:t xml:space="preserve">Ce premier thème est consacré </w:t>
      </w:r>
      <w:r w:rsidRPr="00DE43C0">
        <w:rPr>
          <w:b/>
          <w:bCs/>
          <w:sz w:val="24"/>
          <w:szCs w:val="24"/>
        </w:rPr>
        <w:t>au</w:t>
      </w:r>
      <w:r w:rsidR="00806E01" w:rsidRPr="00DE43C0">
        <w:rPr>
          <w:b/>
          <w:bCs/>
          <w:sz w:val="24"/>
          <w:szCs w:val="24"/>
        </w:rPr>
        <w:t>x besoins des vivants</w:t>
      </w:r>
      <w:r w:rsidR="00806E01">
        <w:rPr>
          <w:sz w:val="24"/>
          <w:szCs w:val="24"/>
        </w:rPr>
        <w:t> :</w:t>
      </w:r>
      <w:bookmarkStart w:id="0" w:name="_GoBack"/>
      <w:bookmarkEnd w:id="0"/>
    </w:p>
    <w:p w14:paraId="2B10B29E" w14:textId="0F4F2135" w:rsidR="00806E01" w:rsidRDefault="00806E01" w:rsidP="00DE43C0">
      <w:pPr>
        <w:pStyle w:val="Paragraphedeliste"/>
        <w:numPr>
          <w:ilvl w:val="1"/>
          <w:numId w:val="7"/>
        </w:numPr>
        <w:rPr>
          <w:sz w:val="24"/>
          <w:szCs w:val="24"/>
        </w:rPr>
      </w:pPr>
      <w:r>
        <w:rPr>
          <w:sz w:val="24"/>
          <w:szCs w:val="24"/>
        </w:rPr>
        <w:t>Se nourrir</w:t>
      </w:r>
    </w:p>
    <w:p w14:paraId="69B9A912" w14:textId="427CA0A2" w:rsidR="00806E01" w:rsidRDefault="00806E01" w:rsidP="00DE43C0">
      <w:pPr>
        <w:pStyle w:val="Paragraphedeliste"/>
        <w:numPr>
          <w:ilvl w:val="1"/>
          <w:numId w:val="7"/>
        </w:numPr>
        <w:rPr>
          <w:sz w:val="24"/>
          <w:szCs w:val="24"/>
        </w:rPr>
      </w:pPr>
      <w:r>
        <w:rPr>
          <w:sz w:val="24"/>
          <w:szCs w:val="24"/>
        </w:rPr>
        <w:t>Transporter les nutriments et l’oxygène et éliminer les déchets</w:t>
      </w:r>
    </w:p>
    <w:p w14:paraId="422B3FCB" w14:textId="71BA2D57" w:rsidR="00806E01" w:rsidRDefault="00DE43C0" w:rsidP="00DE43C0">
      <w:pPr>
        <w:pStyle w:val="Paragraphedeliste"/>
        <w:numPr>
          <w:ilvl w:val="1"/>
          <w:numId w:val="7"/>
        </w:numPr>
        <w:rPr>
          <w:sz w:val="24"/>
          <w:szCs w:val="24"/>
        </w:rPr>
      </w:pPr>
      <w:r>
        <w:rPr>
          <w:sz w:val="24"/>
          <w:szCs w:val="24"/>
        </w:rPr>
        <w:t>Se reproduire pour perpétuer l’espèce</w:t>
      </w:r>
    </w:p>
    <w:p w14:paraId="0E6A533A" w14:textId="05416742" w:rsidR="00DE43C0" w:rsidRPr="003C3304" w:rsidRDefault="00DE43C0" w:rsidP="00DE43C0">
      <w:pPr>
        <w:pStyle w:val="Paragraphedeliste"/>
        <w:numPr>
          <w:ilvl w:val="1"/>
          <w:numId w:val="7"/>
        </w:numPr>
        <w:rPr>
          <w:sz w:val="24"/>
          <w:szCs w:val="24"/>
        </w:rPr>
      </w:pPr>
      <w:r>
        <w:rPr>
          <w:sz w:val="24"/>
          <w:szCs w:val="24"/>
        </w:rPr>
        <w:t>Capter l’oxygène de l’air de l’eau</w:t>
      </w:r>
    </w:p>
    <w:p w14:paraId="1A779E8C" w14:textId="2C0B9400" w:rsidR="00D82F43" w:rsidRPr="007907E7" w:rsidRDefault="003221C7" w:rsidP="007907E7">
      <w:pPr>
        <w:pStyle w:val="Paragraphedeliste"/>
        <w:rPr>
          <w:sz w:val="24"/>
          <w:szCs w:val="24"/>
        </w:rPr>
      </w:pPr>
      <w:r>
        <w:rPr>
          <w:sz w:val="24"/>
          <w:szCs w:val="24"/>
        </w:rPr>
        <w:t>Pour rappel, e</w:t>
      </w:r>
      <w:r w:rsidR="0042561B">
        <w:rPr>
          <w:sz w:val="24"/>
          <w:szCs w:val="24"/>
        </w:rPr>
        <w:t>n</w:t>
      </w:r>
      <w:r w:rsidR="00E17155">
        <w:rPr>
          <w:sz w:val="24"/>
          <w:szCs w:val="24"/>
        </w:rPr>
        <w:t xml:space="preserve"> première année</w:t>
      </w:r>
      <w:r w:rsidR="00CA2316">
        <w:rPr>
          <w:sz w:val="24"/>
          <w:szCs w:val="24"/>
        </w:rPr>
        <w:t xml:space="preserve"> : </w:t>
      </w:r>
    </w:p>
    <w:p w14:paraId="04712876" w14:textId="77777777" w:rsidR="007907E7" w:rsidRPr="007907E7" w:rsidRDefault="007907E7" w:rsidP="007907E7">
      <w:pPr>
        <w:pStyle w:val="Paragraphedeliste"/>
        <w:numPr>
          <w:ilvl w:val="0"/>
          <w:numId w:val="8"/>
        </w:numPr>
        <w:rPr>
          <w:b/>
          <w:bCs/>
          <w:sz w:val="32"/>
          <w:szCs w:val="32"/>
        </w:rPr>
      </w:pPr>
      <w:r w:rsidRPr="000407BE">
        <w:rPr>
          <w:sz w:val="24"/>
          <w:szCs w:val="24"/>
        </w:rPr>
        <w:t>Les vivants appartiennent à de</w:t>
      </w:r>
      <w:r>
        <w:rPr>
          <w:sz w:val="24"/>
          <w:szCs w:val="24"/>
        </w:rPr>
        <w:t xml:space="preserve">s </w:t>
      </w:r>
      <w:r w:rsidRPr="000407BE">
        <w:rPr>
          <w:sz w:val="24"/>
          <w:szCs w:val="24"/>
        </w:rPr>
        <w:t>chaines alimentaires du milieu terrestre</w:t>
      </w:r>
    </w:p>
    <w:p w14:paraId="6E36D066" w14:textId="583A69E4" w:rsidR="0055301E" w:rsidRPr="007907E7" w:rsidRDefault="0055301E" w:rsidP="007907E7">
      <w:pPr>
        <w:pStyle w:val="Paragraphedeliste"/>
        <w:numPr>
          <w:ilvl w:val="0"/>
          <w:numId w:val="8"/>
        </w:numPr>
        <w:rPr>
          <w:b/>
          <w:bCs/>
          <w:sz w:val="32"/>
          <w:szCs w:val="32"/>
        </w:rPr>
      </w:pPr>
      <w:r w:rsidRPr="007907E7">
        <w:rPr>
          <w:sz w:val="24"/>
          <w:szCs w:val="24"/>
        </w:rPr>
        <w:t xml:space="preserve">Quatre à six vivants sont abordés </w:t>
      </w:r>
    </w:p>
    <w:p w14:paraId="7835C596" w14:textId="79D1EA10" w:rsidR="00D44DAE" w:rsidRPr="006B07A0" w:rsidRDefault="00B10BF4" w:rsidP="006B07A0">
      <w:pPr>
        <w:ind w:firstLine="708"/>
        <w:rPr>
          <w:sz w:val="24"/>
          <w:szCs w:val="24"/>
        </w:rPr>
      </w:pPr>
      <w:r>
        <w:rPr>
          <w:sz w:val="24"/>
          <w:szCs w:val="24"/>
        </w:rPr>
        <w:t xml:space="preserve">En deuxième année, </w:t>
      </w:r>
      <w:r w:rsidR="003C3304">
        <w:rPr>
          <w:sz w:val="24"/>
          <w:szCs w:val="24"/>
        </w:rPr>
        <w:t>les vivant</w:t>
      </w:r>
      <w:r w:rsidR="006A602A">
        <w:rPr>
          <w:sz w:val="24"/>
          <w:szCs w:val="24"/>
        </w:rPr>
        <w:t>s</w:t>
      </w:r>
      <w:r w:rsidR="003C3304">
        <w:rPr>
          <w:sz w:val="24"/>
          <w:szCs w:val="24"/>
        </w:rPr>
        <w:t xml:space="preserve"> appartiennent à des chaines alimentaires des milieux aquatiques</w:t>
      </w:r>
    </w:p>
    <w:tbl>
      <w:tblPr>
        <w:tblStyle w:val="Grilledutableau"/>
        <w:tblW w:w="14737" w:type="dxa"/>
        <w:tblLook w:val="04A0" w:firstRow="1" w:lastRow="0" w:firstColumn="1" w:lastColumn="0" w:noHBand="0" w:noVBand="1"/>
      </w:tblPr>
      <w:tblGrid>
        <w:gridCol w:w="3004"/>
        <w:gridCol w:w="3413"/>
        <w:gridCol w:w="8320"/>
      </w:tblGrid>
      <w:tr w:rsidR="004952D4" w:rsidRPr="00102F8D" w14:paraId="543938BE" w14:textId="77777777" w:rsidTr="006B07A0">
        <w:trPr>
          <w:trHeight w:val="653"/>
        </w:trPr>
        <w:tc>
          <w:tcPr>
            <w:tcW w:w="3004" w:type="dxa"/>
            <w:shd w:val="clear" w:color="auto" w:fill="E7E6E6" w:themeFill="background2"/>
            <w:vAlign w:val="center"/>
          </w:tcPr>
          <w:p w14:paraId="60FF6AB9" w14:textId="5FE3B05F" w:rsidR="004952D4" w:rsidRPr="00102F8D" w:rsidRDefault="004952D4" w:rsidP="006B07A0">
            <w:pPr>
              <w:spacing w:after="0"/>
              <w:jc w:val="center"/>
              <w:rPr>
                <w:b/>
                <w:bCs/>
              </w:rPr>
            </w:pPr>
            <w:r>
              <w:rPr>
                <w:b/>
                <w:bCs/>
              </w:rPr>
              <w:t>Besoins des vivants</w:t>
            </w:r>
          </w:p>
        </w:tc>
        <w:tc>
          <w:tcPr>
            <w:tcW w:w="3413" w:type="dxa"/>
            <w:shd w:val="clear" w:color="auto" w:fill="E7E6E6" w:themeFill="background2"/>
            <w:vAlign w:val="center"/>
          </w:tcPr>
          <w:p w14:paraId="41AE283A" w14:textId="38BCF958" w:rsidR="004952D4" w:rsidRPr="00102F8D" w:rsidRDefault="004952D4" w:rsidP="006B07A0">
            <w:pPr>
              <w:spacing w:after="0"/>
              <w:jc w:val="center"/>
              <w:rPr>
                <w:b/>
                <w:bCs/>
              </w:rPr>
            </w:pPr>
            <w:r w:rsidRPr="7D2DE35B">
              <w:rPr>
                <w:b/>
                <w:bCs/>
              </w:rPr>
              <w:t>Concepts-clés</w:t>
            </w:r>
            <w:r w:rsidR="005979DA">
              <w:rPr>
                <w:b/>
                <w:bCs/>
              </w:rPr>
              <w:t xml:space="preserve"> (en gras</w:t>
            </w:r>
            <w:r w:rsidR="003B6406">
              <w:rPr>
                <w:b/>
                <w:bCs/>
              </w:rPr>
              <w:t xml:space="preserve"> les essentiels</w:t>
            </w:r>
            <w:r w:rsidR="005979DA">
              <w:rPr>
                <w:b/>
                <w:bCs/>
              </w:rPr>
              <w:t>)</w:t>
            </w:r>
          </w:p>
        </w:tc>
        <w:tc>
          <w:tcPr>
            <w:tcW w:w="8320" w:type="dxa"/>
            <w:shd w:val="clear" w:color="auto" w:fill="E7E6E6" w:themeFill="background2"/>
            <w:vAlign w:val="center"/>
          </w:tcPr>
          <w:p w14:paraId="514A1DEC" w14:textId="3CF207DA" w:rsidR="004952D4" w:rsidRPr="00102F8D" w:rsidRDefault="00D14BDA" w:rsidP="006B07A0">
            <w:pPr>
              <w:spacing w:after="0"/>
              <w:jc w:val="center"/>
              <w:rPr>
                <w:b/>
                <w:bCs/>
              </w:rPr>
            </w:pPr>
            <w:r>
              <w:rPr>
                <w:b/>
                <w:bCs/>
              </w:rPr>
              <w:t>Exemples d’a</w:t>
            </w:r>
            <w:r w:rsidR="004952D4" w:rsidRPr="7D2DE35B">
              <w:rPr>
                <w:b/>
                <w:bCs/>
              </w:rPr>
              <w:t>ctivités</w:t>
            </w:r>
          </w:p>
        </w:tc>
      </w:tr>
      <w:tr w:rsidR="009A0275" w:rsidRPr="00102F8D" w14:paraId="2E7DA171" w14:textId="77777777" w:rsidTr="006B07A0">
        <w:tc>
          <w:tcPr>
            <w:tcW w:w="3004" w:type="dxa"/>
            <w:vMerge w:val="restart"/>
          </w:tcPr>
          <w:p w14:paraId="66ED44AC" w14:textId="0353BF23" w:rsidR="009A0275" w:rsidRDefault="009A0275" w:rsidP="00884CD4">
            <w:pPr>
              <w:jc w:val="left"/>
              <w:rPr>
                <w:b/>
                <w:bCs/>
              </w:rPr>
            </w:pPr>
            <w:r w:rsidRPr="7D2DE35B">
              <w:rPr>
                <w:b/>
                <w:bCs/>
              </w:rPr>
              <w:t xml:space="preserve">Se nourrir </w:t>
            </w:r>
            <w:r w:rsidR="00B41319" w:rsidRPr="00B41319">
              <w:t>(</w:t>
            </w:r>
            <w:r w:rsidRPr="00B41319">
              <w:t>en milieu aquatique</w:t>
            </w:r>
            <w:r w:rsidR="00B41319" w:rsidRPr="00B41319">
              <w:t>)</w:t>
            </w:r>
          </w:p>
        </w:tc>
        <w:tc>
          <w:tcPr>
            <w:tcW w:w="11733" w:type="dxa"/>
            <w:gridSpan w:val="2"/>
            <w:shd w:val="clear" w:color="auto" w:fill="E2EFD9" w:themeFill="accent6" w:themeFillTint="33"/>
          </w:tcPr>
          <w:p w14:paraId="62933B19" w14:textId="5DE827E9" w:rsidR="005B77E0" w:rsidRPr="00AC6F06" w:rsidRDefault="009A0275" w:rsidP="00AC6F06">
            <w:pPr>
              <w:spacing w:after="0"/>
              <w:rPr>
                <w:rFonts w:cs="Calibri"/>
                <w:b/>
                <w:bCs/>
                <w:i/>
                <w:iCs/>
                <w:color w:val="0070C0"/>
              </w:rPr>
            </w:pPr>
            <w:r w:rsidRPr="7D2DE35B">
              <w:rPr>
                <w:rFonts w:cs="Calibri"/>
                <w:b/>
                <w:bCs/>
                <w:i/>
                <w:iCs/>
                <w:color w:val="000000" w:themeColor="text1"/>
              </w:rPr>
              <w:t>Prérequis :</w:t>
            </w:r>
            <w:r w:rsidR="003D7294">
              <w:rPr>
                <w:rFonts w:cs="Calibri"/>
                <w:b/>
                <w:bCs/>
                <w:i/>
                <w:iCs/>
                <w:color w:val="000000" w:themeColor="text1"/>
              </w:rPr>
              <w:t xml:space="preserve"> </w:t>
            </w:r>
            <w:r w:rsidR="003D7294" w:rsidRPr="004B3B6C">
              <w:rPr>
                <w:rFonts w:cs="Calibri"/>
                <w:b/>
                <w:bCs/>
                <w:i/>
                <w:iCs/>
                <w:color w:val="0070C0"/>
                <w:u w:val="single"/>
              </w:rPr>
              <w:t xml:space="preserve">ces notions sont normalement vues </w:t>
            </w:r>
            <w:r w:rsidR="00DD7A67">
              <w:rPr>
                <w:rFonts w:cs="Calibri"/>
                <w:b/>
                <w:bCs/>
                <w:i/>
                <w:iCs/>
                <w:color w:val="0070C0"/>
                <w:u w:val="single"/>
              </w:rPr>
              <w:t>en première</w:t>
            </w:r>
            <w:r w:rsidR="00A857E3">
              <w:rPr>
                <w:rFonts w:cs="Calibri"/>
                <w:b/>
                <w:bCs/>
                <w:i/>
                <w:iCs/>
                <w:color w:val="0070C0"/>
                <w:u w:val="single"/>
              </w:rPr>
              <w:t xml:space="preserve"> </w:t>
            </w:r>
            <w:r w:rsidR="00DD7A67">
              <w:rPr>
                <w:rFonts w:cs="Calibri"/>
                <w:b/>
                <w:bCs/>
                <w:i/>
                <w:iCs/>
                <w:color w:val="0070C0"/>
                <w:u w:val="single"/>
              </w:rPr>
              <w:t>année</w:t>
            </w:r>
            <w:r w:rsidR="003D7294" w:rsidRPr="004B3B6C">
              <w:rPr>
                <w:rFonts w:cs="Calibri"/>
                <w:b/>
                <w:bCs/>
                <w:i/>
                <w:iCs/>
                <w:color w:val="0070C0"/>
                <w:u w:val="single"/>
              </w:rPr>
              <w:t xml:space="preserve"> dans le cadre d</w:t>
            </w:r>
            <w:r w:rsidR="005D2E93" w:rsidRPr="004B3B6C">
              <w:rPr>
                <w:rFonts w:cs="Calibri"/>
                <w:b/>
                <w:bCs/>
                <w:i/>
                <w:iCs/>
                <w:color w:val="0070C0"/>
                <w:u w:val="single"/>
              </w:rPr>
              <w:t>e l’étude du</w:t>
            </w:r>
            <w:r w:rsidR="003D7294" w:rsidRPr="004B3B6C">
              <w:rPr>
                <w:rFonts w:cs="Calibri"/>
                <w:b/>
                <w:bCs/>
                <w:i/>
                <w:iCs/>
                <w:color w:val="0070C0"/>
                <w:u w:val="single"/>
              </w:rPr>
              <w:t xml:space="preserve"> milieu terrestre</w:t>
            </w:r>
            <w:r w:rsidR="003D7294">
              <w:rPr>
                <w:rFonts w:cs="Calibri"/>
                <w:b/>
                <w:bCs/>
                <w:i/>
                <w:iCs/>
                <w:color w:val="0070C0"/>
              </w:rPr>
              <w:t xml:space="preserve">. C’est ici l’occasion de les retravailler </w:t>
            </w:r>
            <w:r w:rsidR="00721E38">
              <w:rPr>
                <w:rFonts w:cs="Calibri"/>
                <w:b/>
                <w:bCs/>
                <w:i/>
                <w:iCs/>
                <w:color w:val="0070C0"/>
              </w:rPr>
              <w:t xml:space="preserve">succinctement </w:t>
            </w:r>
            <w:r w:rsidR="003D7294">
              <w:rPr>
                <w:rFonts w:cs="Calibri"/>
                <w:b/>
                <w:bCs/>
                <w:i/>
                <w:iCs/>
                <w:color w:val="0070C0"/>
              </w:rPr>
              <w:t>(ou</w:t>
            </w:r>
            <w:r w:rsidR="00721E38">
              <w:rPr>
                <w:rFonts w:cs="Calibri"/>
                <w:b/>
                <w:bCs/>
                <w:i/>
                <w:iCs/>
                <w:color w:val="0070C0"/>
              </w:rPr>
              <w:t xml:space="preserve"> les</w:t>
            </w:r>
            <w:r w:rsidR="003D7294">
              <w:rPr>
                <w:rFonts w:cs="Calibri"/>
                <w:b/>
                <w:bCs/>
                <w:i/>
                <w:iCs/>
                <w:color w:val="0070C0"/>
              </w:rPr>
              <w:t xml:space="preserve"> travailler). C’est pour cela qu’elles sont reprises à la fois dans les prérequis et les concepts clés.</w:t>
            </w:r>
          </w:p>
          <w:p w14:paraId="62D7DE77" w14:textId="77777777" w:rsidR="00D61B14" w:rsidRPr="00BF0588" w:rsidRDefault="0022043D" w:rsidP="7D2DE35B">
            <w:pPr>
              <w:spacing w:after="0"/>
              <w:jc w:val="left"/>
            </w:pPr>
            <w:r w:rsidRPr="00BF0588">
              <w:t xml:space="preserve">Digestion </w:t>
            </w:r>
            <w:r w:rsidR="00D61B14" w:rsidRPr="00BF0588">
              <w:t>des aliments</w:t>
            </w:r>
          </w:p>
          <w:p w14:paraId="7311BB41" w14:textId="3EABD449" w:rsidR="0022043D" w:rsidRPr="00BF0588" w:rsidRDefault="00D61B14" w:rsidP="7D2DE35B">
            <w:pPr>
              <w:spacing w:after="0"/>
              <w:jc w:val="left"/>
            </w:pPr>
            <w:r w:rsidRPr="00BF0588">
              <w:t>A</w:t>
            </w:r>
            <w:r w:rsidR="0022043D" w:rsidRPr="00BF0588">
              <w:t xml:space="preserve">bsorption </w:t>
            </w:r>
            <w:r w:rsidR="00A47E6E" w:rsidRPr="00BF0588">
              <w:t xml:space="preserve">et </w:t>
            </w:r>
            <w:r w:rsidRPr="00BF0588">
              <w:t>assimilation des nutriments</w:t>
            </w:r>
          </w:p>
          <w:p w14:paraId="234E30BA" w14:textId="77777777" w:rsidR="00EA74EF" w:rsidRDefault="06688802" w:rsidP="7D2DE35B">
            <w:pPr>
              <w:spacing w:after="0"/>
              <w:jc w:val="left"/>
            </w:pPr>
            <w:r w:rsidRPr="00BF0588">
              <w:t xml:space="preserve">Chaine alimentaire et réseau trophique </w:t>
            </w:r>
          </w:p>
          <w:p w14:paraId="454F151C" w14:textId="00EB196E" w:rsidR="005B77E0" w:rsidRPr="00BF0588" w:rsidRDefault="005966A4" w:rsidP="7D2DE35B">
            <w:pPr>
              <w:spacing w:after="0"/>
              <w:jc w:val="left"/>
            </w:pPr>
            <w:r>
              <w:t>Herbivore, carnivore, omnivore</w:t>
            </w:r>
          </w:p>
          <w:p w14:paraId="05E9A3A6" w14:textId="77777777" w:rsidR="005B77E0" w:rsidRPr="00BF0588" w:rsidRDefault="06688802" w:rsidP="7D2DE35B">
            <w:pPr>
              <w:spacing w:after="0"/>
              <w:jc w:val="left"/>
            </w:pPr>
            <w:r w:rsidRPr="00BF0588">
              <w:t>Flux de matière</w:t>
            </w:r>
          </w:p>
          <w:p w14:paraId="6D2E9100" w14:textId="2EBD2FBA" w:rsidR="005B77E0" w:rsidRDefault="005B77E0" w:rsidP="00A05CEC">
            <w:pPr>
              <w:spacing w:after="0"/>
              <w:rPr>
                <w:rFonts w:cs="Calibri"/>
                <w:color w:val="000000" w:themeColor="text1"/>
              </w:rPr>
            </w:pPr>
          </w:p>
        </w:tc>
      </w:tr>
      <w:tr w:rsidR="009A0275" w:rsidRPr="00102F8D" w14:paraId="6A3E6E09" w14:textId="77777777" w:rsidTr="7D2DE35B">
        <w:tc>
          <w:tcPr>
            <w:tcW w:w="3004" w:type="dxa"/>
            <w:vMerge/>
          </w:tcPr>
          <w:p w14:paraId="5FB6B7BB" w14:textId="53E9DFE3" w:rsidR="009A0275" w:rsidRDefault="009A0275" w:rsidP="00884CD4">
            <w:pPr>
              <w:jc w:val="left"/>
              <w:rPr>
                <w:b/>
                <w:bCs/>
              </w:rPr>
            </w:pPr>
          </w:p>
        </w:tc>
        <w:tc>
          <w:tcPr>
            <w:tcW w:w="3413" w:type="dxa"/>
          </w:tcPr>
          <w:p w14:paraId="4F39F4C9" w14:textId="77777777" w:rsidR="00EA74EF" w:rsidRDefault="009A0275" w:rsidP="003E0BC3">
            <w:pPr>
              <w:spacing w:after="0"/>
              <w:jc w:val="left"/>
              <w:rPr>
                <w:b/>
                <w:bCs/>
              </w:rPr>
            </w:pPr>
            <w:r w:rsidRPr="7D2DE35B">
              <w:rPr>
                <w:b/>
                <w:bCs/>
              </w:rPr>
              <w:t xml:space="preserve">Chaine alimentaire et réseau trophique </w:t>
            </w:r>
          </w:p>
          <w:p w14:paraId="6B81D898" w14:textId="15072C44" w:rsidR="009A0275" w:rsidRPr="005B77E0" w:rsidRDefault="009A0275" w:rsidP="003E0BC3">
            <w:pPr>
              <w:spacing w:after="0"/>
              <w:jc w:val="left"/>
              <w:rPr>
                <w:b/>
                <w:bCs/>
              </w:rPr>
            </w:pPr>
            <w:r w:rsidRPr="7D2DE35B">
              <w:rPr>
                <w:b/>
                <w:bCs/>
              </w:rPr>
              <w:t>Producteur, Consommateur, Décomposeur</w:t>
            </w:r>
          </w:p>
          <w:p w14:paraId="6005EC20" w14:textId="67844A87" w:rsidR="009A0275" w:rsidRPr="005B77E0" w:rsidRDefault="009A0275" w:rsidP="003E0BC3">
            <w:pPr>
              <w:spacing w:after="0"/>
              <w:jc w:val="left"/>
              <w:rPr>
                <w:b/>
                <w:bCs/>
              </w:rPr>
            </w:pPr>
            <w:r w:rsidRPr="005B77E0">
              <w:rPr>
                <w:b/>
                <w:bCs/>
              </w:rPr>
              <w:t>Flux de matière</w:t>
            </w:r>
          </w:p>
          <w:p w14:paraId="333F922A" w14:textId="77777777" w:rsidR="009A0275" w:rsidRDefault="00C36EAE" w:rsidP="7D2DE35B">
            <w:pPr>
              <w:spacing w:after="0"/>
              <w:jc w:val="left"/>
              <w:rPr>
                <w:b/>
                <w:bCs/>
              </w:rPr>
            </w:pPr>
            <w:r w:rsidRPr="00C71706">
              <w:rPr>
                <w:b/>
                <w:bCs/>
              </w:rPr>
              <w:t>Prédation</w:t>
            </w:r>
          </w:p>
          <w:p w14:paraId="7FB3713F" w14:textId="759120D6" w:rsidR="0051795D" w:rsidRPr="005A6E8D" w:rsidRDefault="005A6E8D" w:rsidP="7D2DE35B">
            <w:pPr>
              <w:spacing w:after="0"/>
              <w:jc w:val="left"/>
            </w:pPr>
            <w:r w:rsidRPr="005A6E8D">
              <w:t>Para</w:t>
            </w:r>
            <w:r w:rsidR="009514B3">
              <w:t>sitisme</w:t>
            </w:r>
          </w:p>
        </w:tc>
        <w:tc>
          <w:tcPr>
            <w:tcW w:w="8320" w:type="dxa"/>
          </w:tcPr>
          <w:p w14:paraId="34FDC2DB" w14:textId="5C084B24" w:rsidR="009A0275" w:rsidRPr="00EA74EF" w:rsidRDefault="009A0275" w:rsidP="00A05CEC">
            <w:pPr>
              <w:spacing w:after="0"/>
              <w:rPr>
                <w:rFonts w:cs="Calibri"/>
                <w:color w:val="000000" w:themeColor="text1"/>
              </w:rPr>
            </w:pPr>
            <w:r w:rsidRPr="00EA74EF">
              <w:rPr>
                <w:rFonts w:cs="Calibri"/>
                <w:color w:val="000000" w:themeColor="text1"/>
              </w:rPr>
              <w:t>Observer des animaux et décrire leur comportement alimentaire</w:t>
            </w:r>
          </w:p>
          <w:p w14:paraId="2A9DF9A7" w14:textId="2EF3E128" w:rsidR="009A0275" w:rsidRPr="00EA74EF" w:rsidRDefault="009A0275" w:rsidP="7D2DE35B">
            <w:pPr>
              <w:spacing w:after="0"/>
              <w:rPr>
                <w:rFonts w:cs="Calibri"/>
                <w:color w:val="000000" w:themeColor="text1"/>
              </w:rPr>
            </w:pPr>
            <w:r w:rsidRPr="00EA74EF">
              <w:rPr>
                <w:rFonts w:cs="Calibri"/>
                <w:color w:val="000000" w:themeColor="text1"/>
              </w:rPr>
              <w:t xml:space="preserve">Construire </w:t>
            </w:r>
            <w:r w:rsidR="06688802" w:rsidRPr="00EA74EF">
              <w:rPr>
                <w:rFonts w:cs="Calibri"/>
                <w:color w:val="000000" w:themeColor="text1"/>
              </w:rPr>
              <w:t>des</w:t>
            </w:r>
            <w:r w:rsidRPr="00EA74EF">
              <w:rPr>
                <w:rFonts w:cs="Calibri"/>
                <w:color w:val="000000" w:themeColor="text1"/>
              </w:rPr>
              <w:t xml:space="preserve"> chaine</w:t>
            </w:r>
            <w:r w:rsidR="06688802" w:rsidRPr="00EA74EF">
              <w:rPr>
                <w:rFonts w:cs="Calibri"/>
                <w:color w:val="000000" w:themeColor="text1"/>
              </w:rPr>
              <w:t>s</w:t>
            </w:r>
            <w:r w:rsidRPr="00EA74EF">
              <w:rPr>
                <w:rFonts w:cs="Calibri"/>
                <w:color w:val="000000" w:themeColor="text1"/>
              </w:rPr>
              <w:t xml:space="preserve"> alimentaire</w:t>
            </w:r>
            <w:r w:rsidR="06688802" w:rsidRPr="00EA74EF">
              <w:rPr>
                <w:rFonts w:cs="Calibri"/>
                <w:color w:val="000000" w:themeColor="text1"/>
              </w:rPr>
              <w:t>s</w:t>
            </w:r>
            <w:r w:rsidR="005B77E0" w:rsidRPr="00EA74EF">
              <w:rPr>
                <w:rStyle w:val="Appelnotedebasdep"/>
                <w:rFonts w:cs="Calibri"/>
                <w:color w:val="000000" w:themeColor="text1"/>
              </w:rPr>
              <w:footnoteReference w:id="1"/>
            </w:r>
            <w:r w:rsidRPr="00EA74EF">
              <w:rPr>
                <w:rFonts w:cs="Calibri"/>
                <w:color w:val="000000" w:themeColor="text1"/>
              </w:rPr>
              <w:t xml:space="preserve"> et réseau</w:t>
            </w:r>
            <w:r w:rsidR="06688802" w:rsidRPr="00EA74EF">
              <w:rPr>
                <w:rFonts w:cs="Calibri"/>
                <w:color w:val="000000" w:themeColor="text1"/>
              </w:rPr>
              <w:t>x</w:t>
            </w:r>
            <w:r w:rsidRPr="00EA74EF">
              <w:rPr>
                <w:rFonts w:cs="Calibri"/>
                <w:color w:val="000000" w:themeColor="text1"/>
              </w:rPr>
              <w:t xml:space="preserve"> alimentaire</w:t>
            </w:r>
            <w:r w:rsidR="06688802" w:rsidRPr="00EA74EF">
              <w:rPr>
                <w:rFonts w:cs="Calibri"/>
                <w:color w:val="000000" w:themeColor="text1"/>
              </w:rPr>
              <w:t>s</w:t>
            </w:r>
            <w:r w:rsidRPr="00EA74EF">
              <w:rPr>
                <w:rFonts w:cs="Calibri"/>
                <w:color w:val="000000" w:themeColor="text1"/>
              </w:rPr>
              <w:t xml:space="preserve"> dans différents milieux aquatiques</w:t>
            </w:r>
          </w:p>
          <w:p w14:paraId="0CE1F018" w14:textId="44201822" w:rsidR="009A0275" w:rsidRPr="00EA74EF" w:rsidRDefault="009A0275" w:rsidP="004F51F1">
            <w:pPr>
              <w:spacing w:after="0"/>
              <w:rPr>
                <w:color w:val="000000" w:themeColor="text1"/>
              </w:rPr>
            </w:pPr>
            <w:r w:rsidRPr="00EA74EF">
              <w:t>Représenter le</w:t>
            </w:r>
            <w:r w:rsidRPr="00EA74EF">
              <w:rPr>
                <w:rFonts w:eastAsiaTheme="minorEastAsia"/>
              </w:rPr>
              <w:t xml:space="preserve"> flux de matière entre producteurs, consommateurs et décomposeurs</w:t>
            </w:r>
          </w:p>
          <w:p w14:paraId="220C88CE" w14:textId="50D619F9" w:rsidR="009A0275" w:rsidRPr="00DA2098" w:rsidRDefault="00987228" w:rsidP="00ED0D51">
            <w:pPr>
              <w:jc w:val="left"/>
              <w:rPr>
                <w:color w:val="FF0000"/>
              </w:rPr>
            </w:pPr>
            <w:r w:rsidRPr="00DA2098">
              <w:t xml:space="preserve">Réaliser une clé dichotomique pour </w:t>
            </w:r>
            <w:r w:rsidR="0090427F" w:rsidRPr="00DA2098">
              <w:t>trier</w:t>
            </w:r>
            <w:r w:rsidRPr="00DA2098">
              <w:t xml:space="preserve"> six à huit vivants en fonction de leur alimentation</w:t>
            </w:r>
          </w:p>
        </w:tc>
      </w:tr>
      <w:tr w:rsidR="005B77E0" w14:paraId="29FFBFB7" w14:textId="77777777" w:rsidTr="006B07A0">
        <w:tc>
          <w:tcPr>
            <w:tcW w:w="3004" w:type="dxa"/>
            <w:vMerge w:val="restart"/>
          </w:tcPr>
          <w:p w14:paraId="49A48A3B" w14:textId="29AAE885" w:rsidR="005B77E0" w:rsidRDefault="06688802" w:rsidP="00684B4D">
            <w:pPr>
              <w:rPr>
                <w:b/>
                <w:bCs/>
              </w:rPr>
            </w:pPr>
            <w:r w:rsidRPr="7D2DE35B">
              <w:rPr>
                <w:b/>
                <w:bCs/>
              </w:rPr>
              <w:t xml:space="preserve">Echanges gazeux </w:t>
            </w:r>
            <w:r w:rsidR="00B41319">
              <w:rPr>
                <w:b/>
                <w:bCs/>
              </w:rPr>
              <w:t>(</w:t>
            </w:r>
            <w:r w:rsidRPr="00B41319">
              <w:t>en milieu aquatique</w:t>
            </w:r>
            <w:r w:rsidR="00B41319" w:rsidRPr="00B41319">
              <w:t>)</w:t>
            </w:r>
          </w:p>
        </w:tc>
        <w:tc>
          <w:tcPr>
            <w:tcW w:w="11733" w:type="dxa"/>
            <w:gridSpan w:val="2"/>
            <w:shd w:val="clear" w:color="auto" w:fill="E2EFD9" w:themeFill="accent6" w:themeFillTint="33"/>
          </w:tcPr>
          <w:p w14:paraId="49D94ACB" w14:textId="77777777" w:rsidR="005B77E0" w:rsidRPr="005B77E0" w:rsidRDefault="06688802" w:rsidP="7D2DE35B">
            <w:pPr>
              <w:spacing w:after="0"/>
              <w:rPr>
                <w:b/>
                <w:bCs/>
                <w:i/>
                <w:iCs/>
              </w:rPr>
            </w:pPr>
            <w:r w:rsidRPr="7D2DE35B">
              <w:rPr>
                <w:b/>
                <w:bCs/>
                <w:i/>
                <w:iCs/>
              </w:rPr>
              <w:t>Prérequis :</w:t>
            </w:r>
          </w:p>
          <w:p w14:paraId="7FB147E2" w14:textId="77777777" w:rsidR="005B77E0" w:rsidRPr="00BB3DC5" w:rsidRDefault="06688802" w:rsidP="7D2DE35B">
            <w:pPr>
              <w:spacing w:after="0"/>
            </w:pPr>
            <w:r w:rsidRPr="00BB3DC5">
              <w:t>Air (composition)</w:t>
            </w:r>
          </w:p>
          <w:p w14:paraId="36F02D6B" w14:textId="77777777" w:rsidR="005B77E0" w:rsidRPr="00BB3DC5" w:rsidRDefault="06688802" w:rsidP="7D2DE35B">
            <w:pPr>
              <w:spacing w:after="0"/>
            </w:pPr>
            <w:r w:rsidRPr="00BB3DC5">
              <w:t>Echanges gazeux</w:t>
            </w:r>
          </w:p>
          <w:p w14:paraId="6DA9E694" w14:textId="7FCB57B1" w:rsidR="005B77E0" w:rsidRPr="0060257D" w:rsidRDefault="06688802" w:rsidP="7D2DE35B">
            <w:pPr>
              <w:spacing w:after="0"/>
              <w:rPr>
                <w:b/>
                <w:bCs/>
              </w:rPr>
            </w:pPr>
            <w:r w:rsidRPr="00BB3DC5">
              <w:t>Respiration pulmonaire</w:t>
            </w:r>
          </w:p>
        </w:tc>
      </w:tr>
      <w:tr w:rsidR="005B77E0" w14:paraId="54EE3550" w14:textId="77777777" w:rsidTr="7D2DE35B">
        <w:tc>
          <w:tcPr>
            <w:tcW w:w="3004" w:type="dxa"/>
            <w:vMerge/>
          </w:tcPr>
          <w:p w14:paraId="4365292A" w14:textId="28D1AE18" w:rsidR="005B77E0" w:rsidRPr="00917141" w:rsidRDefault="005B77E0" w:rsidP="00684B4D"/>
        </w:tc>
        <w:tc>
          <w:tcPr>
            <w:tcW w:w="3413" w:type="dxa"/>
          </w:tcPr>
          <w:p w14:paraId="22F78FD3" w14:textId="7EE3063A" w:rsidR="009703D6" w:rsidRDefault="06688802" w:rsidP="00B32153">
            <w:pPr>
              <w:spacing w:after="0"/>
              <w:rPr>
                <w:b/>
                <w:bCs/>
              </w:rPr>
            </w:pPr>
            <w:r w:rsidRPr="7D2DE35B">
              <w:rPr>
                <w:b/>
                <w:bCs/>
              </w:rPr>
              <w:t>Air (composition)</w:t>
            </w:r>
          </w:p>
          <w:p w14:paraId="6672EBA3" w14:textId="2948DF60" w:rsidR="009703D6" w:rsidRPr="009703D6" w:rsidRDefault="009703D6" w:rsidP="00B32153">
            <w:pPr>
              <w:spacing w:after="0"/>
              <w:rPr>
                <w:b/>
                <w:bCs/>
              </w:rPr>
            </w:pPr>
            <w:r>
              <w:rPr>
                <w:b/>
                <w:bCs/>
              </w:rPr>
              <w:t>Appareil respiratoire</w:t>
            </w:r>
          </w:p>
          <w:p w14:paraId="01ABEBA1" w14:textId="77777777" w:rsidR="005B77E0" w:rsidRPr="00131269" w:rsidRDefault="06688802" w:rsidP="00B32153">
            <w:pPr>
              <w:spacing w:after="0"/>
            </w:pPr>
            <w:r w:rsidRPr="00131269">
              <w:t>Respiration branchiale</w:t>
            </w:r>
          </w:p>
          <w:p w14:paraId="2BEE245A" w14:textId="77777777" w:rsidR="005B77E0" w:rsidRPr="00131269" w:rsidRDefault="06688802" w:rsidP="00B32153">
            <w:pPr>
              <w:spacing w:after="0"/>
            </w:pPr>
            <w:r w:rsidRPr="00131269">
              <w:t>Respiration cutanée</w:t>
            </w:r>
          </w:p>
          <w:p w14:paraId="0D4B1379" w14:textId="77777777" w:rsidR="005B77E0" w:rsidRPr="00131269" w:rsidRDefault="06688802" w:rsidP="00B32153">
            <w:pPr>
              <w:spacing w:after="0"/>
            </w:pPr>
            <w:r w:rsidRPr="00131269">
              <w:t>Respiration pulmonaire (déjà vue en 1</w:t>
            </w:r>
            <w:r w:rsidRPr="00131269">
              <w:rPr>
                <w:vertAlign w:val="superscript"/>
              </w:rPr>
              <w:t>e</w:t>
            </w:r>
            <w:r w:rsidRPr="00131269">
              <w:t xml:space="preserve"> année)</w:t>
            </w:r>
          </w:p>
          <w:p w14:paraId="1AE8FDF6" w14:textId="1AA0E47E" w:rsidR="005B77E0" w:rsidRPr="00541183" w:rsidRDefault="005B77E0" w:rsidP="00B32153">
            <w:pPr>
              <w:spacing w:after="0"/>
              <w:rPr>
                <w:b/>
                <w:bCs/>
              </w:rPr>
            </w:pPr>
            <w:r w:rsidRPr="00541183">
              <w:rPr>
                <w:b/>
                <w:bCs/>
              </w:rPr>
              <w:t>Echanges gazeux</w:t>
            </w:r>
          </w:p>
        </w:tc>
        <w:tc>
          <w:tcPr>
            <w:tcW w:w="8320" w:type="dxa"/>
          </w:tcPr>
          <w:p w14:paraId="28808DF6" w14:textId="014998BD" w:rsidR="005B77E0" w:rsidRPr="00BB3DC5" w:rsidRDefault="005B77E0" w:rsidP="00684B4D">
            <w:r w:rsidRPr="00BB3DC5">
              <w:t>Mettre en évidence la présence de l’air dissous dans l’eau et faire le lien avec les échanges gazeux des vivants du milieu aquatique</w:t>
            </w:r>
          </w:p>
          <w:p w14:paraId="71A535CF" w14:textId="062DE245" w:rsidR="005B77E0" w:rsidRPr="00BB3DC5" w:rsidRDefault="06688802" w:rsidP="6BFE3544">
            <w:r w:rsidRPr="00BB3DC5">
              <w:t>Comparer l’appareil respiratoire de quelques vivants</w:t>
            </w:r>
            <w:r w:rsidR="78EDEC71" w:rsidRPr="00BB3DC5">
              <w:t xml:space="preserve"> </w:t>
            </w:r>
            <w:r w:rsidR="00224387">
              <w:t>(</w:t>
            </w:r>
            <w:r w:rsidR="78EDEC71" w:rsidRPr="00BB3DC5">
              <w:t>du milieu aquatique</w:t>
            </w:r>
            <w:r w:rsidR="00224387">
              <w:t>)</w:t>
            </w:r>
          </w:p>
          <w:p w14:paraId="776387B4" w14:textId="46BDCB24" w:rsidR="005B77E0" w:rsidRPr="00DA2098" w:rsidRDefault="00987228" w:rsidP="00C71706">
            <w:r w:rsidRPr="00DA2098">
              <w:t>Réaliser une clé dichotomique pour trier six à huit vivants en fonction de leur mode de respiration</w:t>
            </w:r>
          </w:p>
        </w:tc>
      </w:tr>
      <w:tr w:rsidR="005B77E0" w14:paraId="2CF2395B" w14:textId="77777777" w:rsidTr="006B07A0">
        <w:tc>
          <w:tcPr>
            <w:tcW w:w="3004" w:type="dxa"/>
            <w:vMerge w:val="restart"/>
          </w:tcPr>
          <w:p w14:paraId="55CC13D9" w14:textId="3798DAED" w:rsidR="005B77E0" w:rsidRDefault="06688802" w:rsidP="00684B4D">
            <w:pPr>
              <w:rPr>
                <w:b/>
                <w:bCs/>
              </w:rPr>
            </w:pPr>
            <w:r w:rsidRPr="7D2DE35B">
              <w:rPr>
                <w:b/>
                <w:bCs/>
              </w:rPr>
              <w:t xml:space="preserve">Circulation du sang  </w:t>
            </w:r>
          </w:p>
        </w:tc>
        <w:tc>
          <w:tcPr>
            <w:tcW w:w="11733" w:type="dxa"/>
            <w:gridSpan w:val="2"/>
            <w:shd w:val="clear" w:color="auto" w:fill="E2EFD9" w:themeFill="accent6" w:themeFillTint="33"/>
          </w:tcPr>
          <w:p w14:paraId="799FE3F8" w14:textId="77777777" w:rsidR="005B77E0" w:rsidRPr="006E1477" w:rsidRDefault="06688802" w:rsidP="7D2DE35B">
            <w:pPr>
              <w:spacing w:after="0"/>
              <w:rPr>
                <w:b/>
                <w:bCs/>
                <w:i/>
                <w:iCs/>
              </w:rPr>
            </w:pPr>
            <w:r w:rsidRPr="7D2DE35B">
              <w:rPr>
                <w:b/>
                <w:bCs/>
                <w:i/>
                <w:iCs/>
              </w:rPr>
              <w:t>Prérequis :</w:t>
            </w:r>
          </w:p>
          <w:p w14:paraId="6311DDDC" w14:textId="77777777" w:rsidR="006E1477" w:rsidRPr="00BB3DC5" w:rsidRDefault="78EDEC71" w:rsidP="7D2DE35B">
            <w:pPr>
              <w:spacing w:after="0"/>
            </w:pPr>
            <w:r w:rsidRPr="00BB3DC5">
              <w:t>Circulation complète ou incomplète</w:t>
            </w:r>
          </w:p>
          <w:p w14:paraId="6E4A2173" w14:textId="2748F6E1" w:rsidR="005B77E0" w:rsidRPr="006E1477" w:rsidRDefault="78EDEC71" w:rsidP="7D2DE35B">
            <w:pPr>
              <w:spacing w:after="0"/>
              <w:rPr>
                <w:b/>
                <w:bCs/>
                <w:i/>
                <w:iCs/>
              </w:rPr>
            </w:pPr>
            <w:r w:rsidRPr="00BB3DC5">
              <w:t>Circulation double ou simple</w:t>
            </w:r>
          </w:p>
        </w:tc>
      </w:tr>
      <w:tr w:rsidR="005B77E0" w14:paraId="4AC295A2" w14:textId="77777777" w:rsidTr="7D2DE35B">
        <w:tc>
          <w:tcPr>
            <w:tcW w:w="3004" w:type="dxa"/>
            <w:vMerge/>
          </w:tcPr>
          <w:p w14:paraId="5CC5B5FB" w14:textId="63954987" w:rsidR="005B77E0" w:rsidRDefault="005B77E0" w:rsidP="00684B4D">
            <w:pPr>
              <w:rPr>
                <w:b/>
                <w:bCs/>
              </w:rPr>
            </w:pPr>
          </w:p>
        </w:tc>
        <w:tc>
          <w:tcPr>
            <w:tcW w:w="3413" w:type="dxa"/>
          </w:tcPr>
          <w:p w14:paraId="6BBB7CFC" w14:textId="02C6B08E" w:rsidR="00B41F58" w:rsidRDefault="00B41F58" w:rsidP="00B32153">
            <w:pPr>
              <w:spacing w:after="0"/>
              <w:rPr>
                <w:b/>
                <w:bCs/>
              </w:rPr>
            </w:pPr>
            <w:r>
              <w:rPr>
                <w:b/>
                <w:bCs/>
              </w:rPr>
              <w:t>Appareil circulatoire</w:t>
            </w:r>
          </w:p>
          <w:p w14:paraId="49A3CD6E" w14:textId="2130E485" w:rsidR="005B77E0" w:rsidRPr="00B41F58" w:rsidRDefault="005B77E0" w:rsidP="00B32153">
            <w:pPr>
              <w:spacing w:after="0"/>
            </w:pPr>
            <w:r w:rsidRPr="00B41F58">
              <w:t>Circulation complète ou incomplète</w:t>
            </w:r>
          </w:p>
          <w:p w14:paraId="5E530994" w14:textId="4FD37F13" w:rsidR="005B77E0" w:rsidRPr="00B41F58" w:rsidRDefault="005B77E0" w:rsidP="00B32153">
            <w:pPr>
              <w:spacing w:after="0"/>
            </w:pPr>
            <w:r w:rsidRPr="00B41F58">
              <w:t>Circulation double ou simple</w:t>
            </w:r>
          </w:p>
          <w:p w14:paraId="27E3564C" w14:textId="4C789189" w:rsidR="005B77E0" w:rsidRDefault="005B77E0" w:rsidP="7D2DE35B">
            <w:pPr>
              <w:spacing w:after="0"/>
              <w:rPr>
                <w:b/>
                <w:bCs/>
              </w:rPr>
            </w:pPr>
          </w:p>
        </w:tc>
        <w:tc>
          <w:tcPr>
            <w:tcW w:w="8320" w:type="dxa"/>
          </w:tcPr>
          <w:p w14:paraId="6BC4B08C" w14:textId="698BB5CA" w:rsidR="005B77E0" w:rsidRPr="00224387" w:rsidRDefault="78EDEC71" w:rsidP="00684B4D">
            <w:r w:rsidRPr="00224387">
              <w:t xml:space="preserve">Décrire </w:t>
            </w:r>
            <w:r w:rsidR="06688802" w:rsidRPr="00224387">
              <w:t>le système circulatoire de différents vivants</w:t>
            </w:r>
            <w:r w:rsidRPr="00224387">
              <w:t xml:space="preserve"> du milieu aquatique</w:t>
            </w:r>
          </w:p>
          <w:p w14:paraId="62B8A4C3" w14:textId="77777777" w:rsidR="005B77E0" w:rsidRDefault="00CF2A92" w:rsidP="00606E21">
            <w:r w:rsidRPr="00224387">
              <w:t>Expliquer le rôle de l’a</w:t>
            </w:r>
            <w:r w:rsidR="00021A6A" w:rsidRPr="00224387">
              <w:t>ppareil circulatoire : assurer transport des nutriments et de l’oxygène de l’air ou dissous dans l’eau aux organes et permettre l’élimination des déchets</w:t>
            </w:r>
          </w:p>
          <w:p w14:paraId="57725B9A" w14:textId="718BEEF0" w:rsidR="00987228" w:rsidRPr="0060257D" w:rsidRDefault="00987228" w:rsidP="00606E21">
            <w:pPr>
              <w:rPr>
                <w:b/>
                <w:bCs/>
              </w:rPr>
            </w:pPr>
            <w:r w:rsidRPr="00DA2098">
              <w:t>Réaliser une clé dichotomique pour trier six à huit vivants en fonction de leur type de circulation (fermée ou lacunaire, complète ou incomplète, simple ou double</w:t>
            </w:r>
            <w:r>
              <w:rPr>
                <w:b/>
                <w:bCs/>
                <w:color w:val="FF0000"/>
              </w:rPr>
              <w:t>)</w:t>
            </w:r>
          </w:p>
        </w:tc>
      </w:tr>
      <w:tr w:rsidR="006E1477" w14:paraId="736A62DE" w14:textId="77777777" w:rsidTr="006B07A0">
        <w:tc>
          <w:tcPr>
            <w:tcW w:w="3004" w:type="dxa"/>
            <w:vMerge w:val="restart"/>
          </w:tcPr>
          <w:p w14:paraId="70C6E7CC" w14:textId="06F6B62B" w:rsidR="006E1477" w:rsidRDefault="78EDEC71" w:rsidP="00684B4D">
            <w:pPr>
              <w:rPr>
                <w:b/>
                <w:bCs/>
              </w:rPr>
            </w:pPr>
            <w:r w:rsidRPr="7D2DE35B">
              <w:rPr>
                <w:b/>
                <w:bCs/>
              </w:rPr>
              <w:t>Relations entre les systèmes</w:t>
            </w:r>
          </w:p>
        </w:tc>
        <w:tc>
          <w:tcPr>
            <w:tcW w:w="11733" w:type="dxa"/>
            <w:gridSpan w:val="2"/>
            <w:shd w:val="clear" w:color="auto" w:fill="E2EFD9" w:themeFill="accent6" w:themeFillTint="33"/>
          </w:tcPr>
          <w:p w14:paraId="279AF99A" w14:textId="77777777" w:rsidR="006E1477" w:rsidRPr="006E1477" w:rsidRDefault="78EDEC71" w:rsidP="7D2DE35B">
            <w:pPr>
              <w:spacing w:after="0"/>
              <w:rPr>
                <w:b/>
                <w:bCs/>
                <w:i/>
                <w:iCs/>
              </w:rPr>
            </w:pPr>
            <w:r w:rsidRPr="7D2DE35B">
              <w:rPr>
                <w:b/>
                <w:bCs/>
                <w:i/>
                <w:iCs/>
              </w:rPr>
              <w:t>Prérequis :</w:t>
            </w:r>
          </w:p>
          <w:p w14:paraId="5CD64C79" w14:textId="77777777" w:rsidR="006E1477" w:rsidRPr="006E1477" w:rsidRDefault="78EDEC71" w:rsidP="7D2DE35B">
            <w:pPr>
              <w:spacing w:after="0"/>
              <w:rPr>
                <w:rFonts w:cs="Calibri"/>
                <w:b/>
                <w:bCs/>
                <w:i/>
                <w:iCs/>
                <w:color w:val="000000" w:themeColor="text1"/>
              </w:rPr>
            </w:pPr>
            <w:r w:rsidRPr="7D2DE35B">
              <w:rPr>
                <w:rFonts w:cs="Calibri"/>
                <w:b/>
                <w:bCs/>
                <w:i/>
                <w:iCs/>
                <w:color w:val="000000" w:themeColor="text1"/>
              </w:rPr>
              <w:lastRenderedPageBreak/>
              <w:t>Système digestif</w:t>
            </w:r>
          </w:p>
          <w:p w14:paraId="6485C7DD" w14:textId="77777777" w:rsidR="006E1477" w:rsidRPr="006E1477" w:rsidRDefault="78EDEC71" w:rsidP="7D2DE35B">
            <w:pPr>
              <w:spacing w:after="0"/>
              <w:rPr>
                <w:rFonts w:cs="Calibri"/>
                <w:b/>
                <w:bCs/>
                <w:i/>
                <w:iCs/>
                <w:color w:val="000000" w:themeColor="text1"/>
              </w:rPr>
            </w:pPr>
            <w:r w:rsidRPr="7D2DE35B">
              <w:rPr>
                <w:rFonts w:cs="Calibri"/>
                <w:b/>
                <w:bCs/>
                <w:i/>
                <w:iCs/>
                <w:color w:val="000000" w:themeColor="text1"/>
              </w:rPr>
              <w:t>Système respiratoire</w:t>
            </w:r>
          </w:p>
          <w:p w14:paraId="2FE4B116" w14:textId="6FBB6AF9" w:rsidR="006E1477" w:rsidRPr="6BFE3544" w:rsidRDefault="78EDEC71" w:rsidP="00B07DB8">
            <w:pPr>
              <w:spacing w:after="0"/>
              <w:rPr>
                <w:rFonts w:cs="Calibri"/>
                <w:b/>
                <w:bCs/>
                <w:color w:val="000000" w:themeColor="text1"/>
              </w:rPr>
            </w:pPr>
            <w:r w:rsidRPr="7D2DE35B">
              <w:rPr>
                <w:rFonts w:cs="Calibri"/>
                <w:b/>
                <w:bCs/>
                <w:i/>
                <w:iCs/>
                <w:color w:val="000000" w:themeColor="text1"/>
              </w:rPr>
              <w:t>Système circulatoire</w:t>
            </w:r>
          </w:p>
        </w:tc>
      </w:tr>
      <w:tr w:rsidR="006E1477" w14:paraId="512E7D97" w14:textId="77777777" w:rsidTr="7D2DE35B">
        <w:tc>
          <w:tcPr>
            <w:tcW w:w="3004" w:type="dxa"/>
            <w:vMerge/>
          </w:tcPr>
          <w:p w14:paraId="039ED8DF" w14:textId="718B4583" w:rsidR="006E1477" w:rsidRDefault="006E1477" w:rsidP="00684B4D">
            <w:pPr>
              <w:rPr>
                <w:b/>
                <w:bCs/>
              </w:rPr>
            </w:pPr>
          </w:p>
        </w:tc>
        <w:tc>
          <w:tcPr>
            <w:tcW w:w="3413" w:type="dxa"/>
          </w:tcPr>
          <w:p w14:paraId="5103ABB1" w14:textId="59A88CE7" w:rsidR="00C013CA" w:rsidRPr="00983BAC" w:rsidRDefault="00CC2FA8" w:rsidP="00CC2FA8">
            <w:pPr>
              <w:spacing w:after="0"/>
              <w:jc w:val="left"/>
              <w:rPr>
                <w:b/>
                <w:bCs/>
              </w:rPr>
            </w:pPr>
            <w:r w:rsidRPr="00983BAC">
              <w:rPr>
                <w:b/>
                <w:bCs/>
              </w:rPr>
              <w:t>Organe, appareil/système, organisme</w:t>
            </w:r>
          </w:p>
          <w:p w14:paraId="7FF28853" w14:textId="6629147B" w:rsidR="006E1477" w:rsidRPr="006E1477" w:rsidRDefault="78EDEC71" w:rsidP="00B32153">
            <w:pPr>
              <w:spacing w:after="0"/>
              <w:rPr>
                <w:b/>
                <w:bCs/>
              </w:rPr>
            </w:pPr>
            <w:r w:rsidRPr="7D2DE35B">
              <w:rPr>
                <w:b/>
                <w:bCs/>
              </w:rPr>
              <w:t>Mise en relation des systèmes digestif, respiratoire et circulatoire</w:t>
            </w:r>
          </w:p>
        </w:tc>
        <w:tc>
          <w:tcPr>
            <w:tcW w:w="8320" w:type="dxa"/>
          </w:tcPr>
          <w:p w14:paraId="1664C387" w14:textId="4D8EBB89" w:rsidR="006E1477" w:rsidRPr="00BB53CB" w:rsidRDefault="78EDEC71" w:rsidP="7D2DE35B">
            <w:pPr>
              <w:spacing w:after="0"/>
              <w:rPr>
                <w:color w:val="000000" w:themeColor="text1"/>
              </w:rPr>
            </w:pPr>
            <w:r w:rsidRPr="00BB53CB">
              <w:rPr>
                <w:rFonts w:cs="Calibri"/>
                <w:color w:val="000000" w:themeColor="text1"/>
              </w:rPr>
              <w:t>Etablir les liens existants entre les différents systèmes d’un organisme</w:t>
            </w:r>
          </w:p>
        </w:tc>
      </w:tr>
      <w:tr w:rsidR="002A74CC" w14:paraId="2A284511" w14:textId="77777777" w:rsidTr="006B07A0">
        <w:tc>
          <w:tcPr>
            <w:tcW w:w="3004" w:type="dxa"/>
            <w:vMerge w:val="restart"/>
          </w:tcPr>
          <w:p w14:paraId="4ED97664" w14:textId="273DCAF7" w:rsidR="002A74CC" w:rsidRDefault="26749D43" w:rsidP="00684B4D">
            <w:pPr>
              <w:rPr>
                <w:b/>
                <w:bCs/>
              </w:rPr>
            </w:pPr>
            <w:r w:rsidRPr="7D2DE35B">
              <w:rPr>
                <w:b/>
                <w:bCs/>
              </w:rPr>
              <w:t xml:space="preserve">Reproduction </w:t>
            </w:r>
            <w:r w:rsidR="00E14F17" w:rsidRPr="00E14F17">
              <w:t>(</w:t>
            </w:r>
            <w:r w:rsidRPr="00E14F17">
              <w:t>en milieu aquatique</w:t>
            </w:r>
            <w:r w:rsidR="00E14F17" w:rsidRPr="00E14F17">
              <w:t>)</w:t>
            </w:r>
          </w:p>
        </w:tc>
        <w:tc>
          <w:tcPr>
            <w:tcW w:w="11733" w:type="dxa"/>
            <w:gridSpan w:val="2"/>
            <w:shd w:val="clear" w:color="auto" w:fill="E2EFD9" w:themeFill="accent6" w:themeFillTint="33"/>
          </w:tcPr>
          <w:p w14:paraId="75F41EF9" w14:textId="2E500E21" w:rsidR="002A74CC" w:rsidRPr="00671629" w:rsidRDefault="26749D43" w:rsidP="7D2DE35B">
            <w:pPr>
              <w:spacing w:after="0"/>
              <w:rPr>
                <w:b/>
                <w:bCs/>
                <w:i/>
                <w:iCs/>
              </w:rPr>
            </w:pPr>
            <w:r w:rsidRPr="7D2DE35B">
              <w:rPr>
                <w:b/>
                <w:bCs/>
                <w:i/>
                <w:iCs/>
              </w:rPr>
              <w:t>Prérequis :</w:t>
            </w:r>
            <w:r w:rsidR="003D7294">
              <w:rPr>
                <w:rFonts w:cs="Calibri"/>
                <w:b/>
                <w:bCs/>
                <w:i/>
                <w:iCs/>
                <w:color w:val="0070C0"/>
              </w:rPr>
              <w:t xml:space="preserve"> </w:t>
            </w:r>
            <w:r w:rsidR="003D7294" w:rsidRPr="004B3B6C">
              <w:rPr>
                <w:rFonts w:cs="Calibri"/>
                <w:b/>
                <w:bCs/>
                <w:i/>
                <w:iCs/>
                <w:color w:val="0070C0"/>
                <w:u w:val="single"/>
              </w:rPr>
              <w:t xml:space="preserve">ces notions sont normalement vues </w:t>
            </w:r>
            <w:r w:rsidR="00CC2FA8">
              <w:rPr>
                <w:rFonts w:cs="Calibri"/>
                <w:b/>
                <w:bCs/>
                <w:i/>
                <w:iCs/>
                <w:color w:val="0070C0"/>
                <w:u w:val="single"/>
              </w:rPr>
              <w:t xml:space="preserve">en première année </w:t>
            </w:r>
            <w:r w:rsidR="003D7294" w:rsidRPr="004B3B6C">
              <w:rPr>
                <w:rFonts w:cs="Calibri"/>
                <w:b/>
                <w:bCs/>
                <w:i/>
                <w:iCs/>
                <w:color w:val="0070C0"/>
                <w:u w:val="single"/>
              </w:rPr>
              <w:t xml:space="preserve">dans le cadre </w:t>
            </w:r>
            <w:r w:rsidR="005D2E93" w:rsidRPr="004B3B6C">
              <w:rPr>
                <w:rFonts w:cs="Calibri"/>
                <w:b/>
                <w:bCs/>
                <w:i/>
                <w:iCs/>
                <w:color w:val="0070C0"/>
                <w:u w:val="single"/>
              </w:rPr>
              <w:t xml:space="preserve">de l’étude </w:t>
            </w:r>
            <w:r w:rsidR="003D7294" w:rsidRPr="004B3B6C">
              <w:rPr>
                <w:rFonts w:cs="Calibri"/>
                <w:b/>
                <w:bCs/>
                <w:i/>
                <w:iCs/>
                <w:color w:val="0070C0"/>
                <w:u w:val="single"/>
              </w:rPr>
              <w:t>du milieu terrestre</w:t>
            </w:r>
            <w:r w:rsidR="003D7294">
              <w:rPr>
                <w:rFonts w:cs="Calibri"/>
                <w:b/>
                <w:bCs/>
                <w:i/>
                <w:iCs/>
                <w:color w:val="0070C0"/>
              </w:rPr>
              <w:t xml:space="preserve">. C’est ici l’occasion de les retravailler </w:t>
            </w:r>
            <w:r w:rsidR="00683AD5">
              <w:rPr>
                <w:rFonts w:cs="Calibri"/>
                <w:b/>
                <w:bCs/>
                <w:i/>
                <w:iCs/>
                <w:color w:val="0070C0"/>
              </w:rPr>
              <w:t xml:space="preserve">succinctement </w:t>
            </w:r>
            <w:r w:rsidR="003D7294">
              <w:rPr>
                <w:rFonts w:cs="Calibri"/>
                <w:b/>
                <w:bCs/>
                <w:i/>
                <w:iCs/>
                <w:color w:val="0070C0"/>
              </w:rPr>
              <w:t xml:space="preserve">(ou </w:t>
            </w:r>
            <w:r w:rsidR="00683AD5">
              <w:rPr>
                <w:rFonts w:cs="Calibri"/>
                <w:b/>
                <w:bCs/>
                <w:i/>
                <w:iCs/>
                <w:color w:val="0070C0"/>
              </w:rPr>
              <w:t xml:space="preserve">les </w:t>
            </w:r>
            <w:r w:rsidR="003D7294">
              <w:rPr>
                <w:rFonts w:cs="Calibri"/>
                <w:b/>
                <w:bCs/>
                <w:i/>
                <w:iCs/>
                <w:color w:val="0070C0"/>
              </w:rPr>
              <w:t>travailler). C’est pour cela qu’elles sont reprises à la fois dans les prérequis et les concepts clés.</w:t>
            </w:r>
          </w:p>
          <w:p w14:paraId="1D60920D" w14:textId="77777777" w:rsidR="00611845" w:rsidRPr="00BB53CB" w:rsidRDefault="2C622D52" w:rsidP="7D2DE35B">
            <w:pPr>
              <w:spacing w:after="0"/>
            </w:pPr>
            <w:r w:rsidRPr="00BB53CB">
              <w:t>Mode de reproduction sexuée et asexuée</w:t>
            </w:r>
          </w:p>
          <w:p w14:paraId="50206450" w14:textId="4EE79E5A" w:rsidR="00611845" w:rsidRPr="00BB53CB" w:rsidRDefault="2C622D52" w:rsidP="7D2DE35B">
            <w:pPr>
              <w:spacing w:after="0"/>
            </w:pPr>
            <w:r w:rsidRPr="00BB53CB">
              <w:t>Cycle de vie</w:t>
            </w:r>
            <w:r w:rsidR="00481BEE">
              <w:t xml:space="preserve"> et diversité des cycles de vie</w:t>
            </w:r>
          </w:p>
          <w:p w14:paraId="05B520F1" w14:textId="77777777" w:rsidR="00611845" w:rsidRPr="00BB53CB" w:rsidRDefault="2C622D52" w:rsidP="7D2DE35B">
            <w:pPr>
              <w:spacing w:after="0"/>
            </w:pPr>
            <w:r w:rsidRPr="00BB53CB">
              <w:t>Stimuli</w:t>
            </w:r>
          </w:p>
          <w:p w14:paraId="178A27DF" w14:textId="59549CCF" w:rsidR="002A74CC" w:rsidRPr="00611845" w:rsidRDefault="002A74CC" w:rsidP="7D2DE35B">
            <w:pPr>
              <w:spacing w:after="0"/>
              <w:rPr>
                <w:i/>
                <w:iCs/>
              </w:rPr>
            </w:pPr>
          </w:p>
        </w:tc>
      </w:tr>
      <w:tr w:rsidR="002A74CC" w14:paraId="5E4D9E64" w14:textId="77777777" w:rsidTr="7D2DE35B">
        <w:tc>
          <w:tcPr>
            <w:tcW w:w="3004" w:type="dxa"/>
            <w:vMerge/>
          </w:tcPr>
          <w:p w14:paraId="2EEC4024" w14:textId="71A07C56" w:rsidR="002A74CC" w:rsidRDefault="002A74CC" w:rsidP="00684B4D">
            <w:pPr>
              <w:rPr>
                <w:b/>
                <w:bCs/>
              </w:rPr>
            </w:pPr>
          </w:p>
        </w:tc>
        <w:tc>
          <w:tcPr>
            <w:tcW w:w="3413" w:type="dxa"/>
          </w:tcPr>
          <w:p w14:paraId="34DA60F1" w14:textId="77777777" w:rsidR="002A74CC" w:rsidRPr="000B5042" w:rsidRDefault="002A74CC" w:rsidP="00B32153">
            <w:pPr>
              <w:spacing w:after="0"/>
              <w:rPr>
                <w:b/>
                <w:bCs/>
              </w:rPr>
            </w:pPr>
            <w:r w:rsidRPr="000B5042">
              <w:rPr>
                <w:b/>
                <w:bCs/>
              </w:rPr>
              <w:t>Mode de reproduction sexuée et asexuée</w:t>
            </w:r>
          </w:p>
          <w:p w14:paraId="7ED3A859" w14:textId="526BE51D" w:rsidR="00323379" w:rsidRDefault="00323379" w:rsidP="00323379">
            <w:pPr>
              <w:spacing w:after="0"/>
              <w:rPr>
                <w:b/>
                <w:bCs/>
              </w:rPr>
            </w:pPr>
            <w:r w:rsidRPr="7D2DE35B">
              <w:rPr>
                <w:b/>
                <w:bCs/>
              </w:rPr>
              <w:t>Cycle de vie</w:t>
            </w:r>
          </w:p>
          <w:p w14:paraId="10417AC1" w14:textId="2D178147" w:rsidR="00AD792F" w:rsidRDefault="00AD792F" w:rsidP="00323379">
            <w:pPr>
              <w:spacing w:after="0"/>
              <w:rPr>
                <w:b/>
                <w:bCs/>
              </w:rPr>
            </w:pPr>
            <w:r>
              <w:rPr>
                <w:b/>
                <w:bCs/>
              </w:rPr>
              <w:t>Diversité des cycles de vie</w:t>
            </w:r>
          </w:p>
          <w:p w14:paraId="35CB23E5" w14:textId="77777777" w:rsidR="00C3296C" w:rsidRPr="00AD792F" w:rsidRDefault="00C3296C" w:rsidP="00C3296C">
            <w:pPr>
              <w:spacing w:after="0"/>
            </w:pPr>
            <w:r w:rsidRPr="00AD792F">
              <w:t xml:space="preserve">Viviparisme, </w:t>
            </w:r>
            <w:proofErr w:type="spellStart"/>
            <w:r w:rsidRPr="00AD792F">
              <w:t>oviparisme</w:t>
            </w:r>
            <w:proofErr w:type="spellEnd"/>
          </w:p>
          <w:p w14:paraId="4D2CC82E" w14:textId="77777777" w:rsidR="00C3296C" w:rsidRPr="00AD792F" w:rsidRDefault="00C3296C" w:rsidP="00C3296C">
            <w:pPr>
              <w:spacing w:after="0"/>
            </w:pPr>
            <w:r w:rsidRPr="00AD792F">
              <w:t>Croissance continue</w:t>
            </w:r>
          </w:p>
          <w:p w14:paraId="4A086B32" w14:textId="77777777" w:rsidR="00C3296C" w:rsidRPr="00AD792F" w:rsidRDefault="00C3296C" w:rsidP="00C3296C">
            <w:pPr>
              <w:spacing w:after="0"/>
            </w:pPr>
            <w:r w:rsidRPr="00AD792F">
              <w:t>Croissance discontinue : métamorphoses et mues</w:t>
            </w:r>
          </w:p>
          <w:p w14:paraId="4B0D4ACD" w14:textId="77777777" w:rsidR="002A74CC" w:rsidRPr="00983BAC" w:rsidRDefault="26749D43" w:rsidP="00B32153">
            <w:pPr>
              <w:spacing w:after="0"/>
            </w:pPr>
            <w:r w:rsidRPr="00983BAC">
              <w:t>Fécondation, nidation, naissance, allaitement</w:t>
            </w:r>
          </w:p>
          <w:p w14:paraId="0B6E0358" w14:textId="088D6672" w:rsidR="002A74CC" w:rsidRDefault="002A74CC" w:rsidP="00B32153">
            <w:pPr>
              <w:spacing w:after="0"/>
            </w:pPr>
            <w:r w:rsidRPr="0015795A">
              <w:t>Spermatozoïde, ovule zygote, embryon, fœtus</w:t>
            </w:r>
          </w:p>
          <w:p w14:paraId="339FE354" w14:textId="17E0E509" w:rsidR="0015795A" w:rsidRDefault="0015795A" w:rsidP="00B32153">
            <w:pPr>
              <w:spacing w:after="0"/>
            </w:pPr>
          </w:p>
          <w:p w14:paraId="29BF43BE" w14:textId="77777777" w:rsidR="0015795A" w:rsidRPr="0015795A" w:rsidRDefault="0015795A" w:rsidP="00B32153">
            <w:pPr>
              <w:spacing w:after="0"/>
            </w:pPr>
          </w:p>
          <w:p w14:paraId="29EB4C6F" w14:textId="641EBA71" w:rsidR="002A74CC" w:rsidRPr="002A74CC" w:rsidRDefault="26749D43" w:rsidP="00B32153">
            <w:pPr>
              <w:spacing w:after="0"/>
              <w:rPr>
                <w:b/>
                <w:bCs/>
              </w:rPr>
            </w:pPr>
            <w:r w:rsidRPr="7D2DE35B">
              <w:rPr>
                <w:b/>
                <w:bCs/>
              </w:rPr>
              <w:t>Stimuli</w:t>
            </w:r>
          </w:p>
          <w:p w14:paraId="38657EFE" w14:textId="5622ADAF" w:rsidR="002A74CC" w:rsidRDefault="002A74CC" w:rsidP="00471781">
            <w:pPr>
              <w:spacing w:after="0"/>
            </w:pPr>
          </w:p>
        </w:tc>
        <w:tc>
          <w:tcPr>
            <w:tcW w:w="8320" w:type="dxa"/>
          </w:tcPr>
          <w:p w14:paraId="41EFFCF3" w14:textId="77777777" w:rsidR="002A74CC" w:rsidRPr="001F082D" w:rsidRDefault="26749D43" w:rsidP="00684B4D">
            <w:r w:rsidRPr="001F082D">
              <w:t>Dégager les caractéristiques principales de la reproduction chez les vivants sexués</w:t>
            </w:r>
          </w:p>
          <w:p w14:paraId="0AF76029" w14:textId="37D55E89" w:rsidR="002A74CC" w:rsidRPr="001F082D" w:rsidRDefault="26749D43" w:rsidP="00684B4D">
            <w:r w:rsidRPr="001F082D">
              <w:t>Construire le cycle de vie de quelques vivants du milieu aquatique</w:t>
            </w:r>
          </w:p>
          <w:p w14:paraId="1CD2A647" w14:textId="7EA687E9" w:rsidR="002A74CC" w:rsidRPr="001F082D" w:rsidRDefault="26749D43" w:rsidP="6BFE3544">
            <w:r w:rsidRPr="001F082D">
              <w:t>Comparer différents modes de reproduction</w:t>
            </w:r>
          </w:p>
          <w:p w14:paraId="67A313D8" w14:textId="2964EAAE" w:rsidR="002A74CC" w:rsidRPr="001F082D" w:rsidRDefault="26749D43" w:rsidP="00684B4D">
            <w:r w:rsidRPr="001F082D">
              <w:t>Elaborer le concept de reproduction sexuée</w:t>
            </w:r>
          </w:p>
          <w:p w14:paraId="10142218" w14:textId="0BCD9F13" w:rsidR="0015795A" w:rsidRPr="00DA2098" w:rsidRDefault="00987228" w:rsidP="00684B4D">
            <w:r w:rsidRPr="00DA2098">
              <w:t xml:space="preserve">Réaliser une clé dichotomique pour trier six à huit vivants en fonction de leur mode de reproduction (vivipare, ovipare avec ou sans </w:t>
            </w:r>
            <w:r w:rsidR="0090427F" w:rsidRPr="00DA2098">
              <w:t>métamorphoses</w:t>
            </w:r>
            <w:r w:rsidRPr="00DA2098">
              <w:t>)</w:t>
            </w:r>
          </w:p>
          <w:p w14:paraId="38F0DE27" w14:textId="77777777" w:rsidR="0015795A" w:rsidRDefault="0015795A" w:rsidP="00684B4D"/>
          <w:p w14:paraId="60652C20" w14:textId="77777777" w:rsidR="0015795A" w:rsidRDefault="0015795A" w:rsidP="00684B4D"/>
          <w:p w14:paraId="4424E193" w14:textId="77777777" w:rsidR="0015795A" w:rsidRDefault="0015795A" w:rsidP="00684B4D"/>
          <w:p w14:paraId="28C5AEEA" w14:textId="245AA2D1" w:rsidR="002A74CC" w:rsidRPr="00C85F4B" w:rsidRDefault="00C85F4B" w:rsidP="00684B4D">
            <w:pPr>
              <w:rPr>
                <w:b/>
                <w:bCs/>
                <w:color w:val="FF0000"/>
              </w:rPr>
            </w:pPr>
            <w:r w:rsidRPr="001F082D">
              <w:t>Identifier les stimuli, la diversité des réactions face aux stimuli et les organes des sens concernés.</w:t>
            </w:r>
          </w:p>
        </w:tc>
      </w:tr>
      <w:tr w:rsidR="00611845" w14:paraId="694AE2FA" w14:textId="77777777" w:rsidTr="006B07A0">
        <w:tc>
          <w:tcPr>
            <w:tcW w:w="3004" w:type="dxa"/>
            <w:vMerge w:val="restart"/>
          </w:tcPr>
          <w:p w14:paraId="59A0D400" w14:textId="0A00C632" w:rsidR="00611845" w:rsidRDefault="2C622D52" w:rsidP="00684B4D">
            <w:pPr>
              <w:rPr>
                <w:b/>
                <w:bCs/>
              </w:rPr>
            </w:pPr>
            <w:r w:rsidRPr="7D2DE35B">
              <w:rPr>
                <w:b/>
                <w:bCs/>
              </w:rPr>
              <w:t>Reproduction humaine</w:t>
            </w:r>
          </w:p>
        </w:tc>
        <w:tc>
          <w:tcPr>
            <w:tcW w:w="11733" w:type="dxa"/>
            <w:gridSpan w:val="2"/>
            <w:shd w:val="clear" w:color="auto" w:fill="E2EFD9" w:themeFill="accent6" w:themeFillTint="33"/>
          </w:tcPr>
          <w:p w14:paraId="50989C8B" w14:textId="77777777" w:rsidR="00671629" w:rsidRPr="004E5002" w:rsidRDefault="171026F4" w:rsidP="7D2DE35B">
            <w:pPr>
              <w:spacing w:after="0"/>
              <w:rPr>
                <w:b/>
                <w:bCs/>
                <w:i/>
                <w:iCs/>
              </w:rPr>
            </w:pPr>
            <w:r w:rsidRPr="7D2DE35B">
              <w:rPr>
                <w:b/>
                <w:bCs/>
                <w:i/>
                <w:iCs/>
              </w:rPr>
              <w:t>Prérequis :</w:t>
            </w:r>
          </w:p>
          <w:p w14:paraId="09BA5817" w14:textId="77777777" w:rsidR="00671629" w:rsidRPr="00846791" w:rsidRDefault="171026F4" w:rsidP="7D2DE35B">
            <w:pPr>
              <w:spacing w:after="0"/>
            </w:pPr>
            <w:r w:rsidRPr="00846791">
              <w:lastRenderedPageBreak/>
              <w:t>Mode de reproduction sexuée et asexuée</w:t>
            </w:r>
          </w:p>
          <w:p w14:paraId="4CD22ACB" w14:textId="44BC0D5A" w:rsidR="00671629" w:rsidRPr="00846791" w:rsidRDefault="171026F4" w:rsidP="7D2DE35B">
            <w:pPr>
              <w:spacing w:after="0"/>
            </w:pPr>
            <w:r w:rsidRPr="00846791">
              <w:t>Fécondation, nidation, naissance</w:t>
            </w:r>
          </w:p>
          <w:p w14:paraId="22D1E500" w14:textId="3FC35632" w:rsidR="00611845" w:rsidRDefault="171026F4" w:rsidP="7D2DE35B">
            <w:pPr>
              <w:spacing w:after="0"/>
              <w:rPr>
                <w:b/>
                <w:bCs/>
              </w:rPr>
            </w:pPr>
            <w:r w:rsidRPr="00846791">
              <w:t xml:space="preserve">Spermatozoïde, ovule </w:t>
            </w:r>
          </w:p>
        </w:tc>
      </w:tr>
      <w:tr w:rsidR="00611845" w14:paraId="2224FB4C" w14:textId="77777777" w:rsidTr="7D2DE35B">
        <w:tc>
          <w:tcPr>
            <w:tcW w:w="3004" w:type="dxa"/>
            <w:vMerge/>
          </w:tcPr>
          <w:p w14:paraId="78C99E90" w14:textId="1ED5C55A" w:rsidR="00611845" w:rsidRDefault="00611845" w:rsidP="00684B4D">
            <w:pPr>
              <w:rPr>
                <w:b/>
                <w:bCs/>
              </w:rPr>
            </w:pPr>
          </w:p>
        </w:tc>
        <w:tc>
          <w:tcPr>
            <w:tcW w:w="3413" w:type="dxa"/>
          </w:tcPr>
          <w:p w14:paraId="3813302C" w14:textId="77777777" w:rsidR="00611845" w:rsidRPr="000B5042" w:rsidRDefault="00611845" w:rsidP="00B32153">
            <w:pPr>
              <w:spacing w:after="0"/>
              <w:rPr>
                <w:b/>
                <w:bCs/>
              </w:rPr>
            </w:pPr>
            <w:r w:rsidRPr="000B5042">
              <w:rPr>
                <w:b/>
                <w:bCs/>
              </w:rPr>
              <w:t>Procréation humaine</w:t>
            </w:r>
          </w:p>
          <w:p w14:paraId="484DBE42" w14:textId="4CD4372C" w:rsidR="00611845" w:rsidRPr="000B5042" w:rsidRDefault="00611845" w:rsidP="00B32153">
            <w:pPr>
              <w:spacing w:after="0"/>
              <w:rPr>
                <w:b/>
                <w:bCs/>
              </w:rPr>
            </w:pPr>
            <w:r w:rsidRPr="000B5042">
              <w:rPr>
                <w:b/>
                <w:bCs/>
              </w:rPr>
              <w:t>Ovule, spermatozoïde</w:t>
            </w:r>
          </w:p>
          <w:p w14:paraId="34DF170E" w14:textId="4613D54A" w:rsidR="00611845" w:rsidRPr="00611845" w:rsidRDefault="2C622D52" w:rsidP="00B32153">
            <w:pPr>
              <w:spacing w:after="0"/>
              <w:rPr>
                <w:b/>
                <w:bCs/>
              </w:rPr>
            </w:pPr>
            <w:r w:rsidRPr="7D2DE35B">
              <w:rPr>
                <w:b/>
                <w:bCs/>
              </w:rPr>
              <w:t>Appareils reproducteurs féminin et masculin</w:t>
            </w:r>
          </w:p>
          <w:p w14:paraId="2E027A4C" w14:textId="06291E83" w:rsidR="00611845" w:rsidRPr="00F061EA" w:rsidRDefault="00611845" w:rsidP="00B32153">
            <w:pPr>
              <w:spacing w:after="0"/>
            </w:pPr>
            <w:r w:rsidRPr="00F061EA">
              <w:t>Zygote, embryon, fœtus</w:t>
            </w:r>
          </w:p>
          <w:p w14:paraId="4E0F5672" w14:textId="255D3091" w:rsidR="00C514D7" w:rsidRPr="00F061EA" w:rsidRDefault="2C622D52" w:rsidP="00C514D7">
            <w:pPr>
              <w:spacing w:after="0"/>
            </w:pPr>
            <w:r w:rsidRPr="00F061EA">
              <w:t xml:space="preserve">Nidation, </w:t>
            </w:r>
          </w:p>
          <w:p w14:paraId="69D4F2CC" w14:textId="30F75ECD" w:rsidR="00611845" w:rsidRDefault="00611845" w:rsidP="7D2DE35B">
            <w:pPr>
              <w:spacing w:after="0"/>
              <w:jc w:val="left"/>
              <w:rPr>
                <w:b/>
                <w:bCs/>
              </w:rPr>
            </w:pPr>
          </w:p>
        </w:tc>
        <w:tc>
          <w:tcPr>
            <w:tcW w:w="8320" w:type="dxa"/>
          </w:tcPr>
          <w:p w14:paraId="375EF619" w14:textId="5FCB42D9" w:rsidR="00611845" w:rsidRPr="00C14006" w:rsidRDefault="00611845" w:rsidP="00684B4D">
            <w:r w:rsidRPr="00C14006">
              <w:t xml:space="preserve">Sur des schémas, situer et nommer les principales parties de l’appareil reproducteur de l’homme et de la femme </w:t>
            </w:r>
          </w:p>
          <w:p w14:paraId="6761A7D3" w14:textId="7FF6710F" w:rsidR="00611845" w:rsidRDefault="00611845" w:rsidP="00684B4D">
            <w:r w:rsidRPr="00C14006">
              <w:t>Préciser le rôle de chaque organe lors de la procréation, de la nidation, du développement de l’embryon et du fœtus</w:t>
            </w:r>
          </w:p>
          <w:p w14:paraId="2C5C3DAB" w14:textId="42CB8268" w:rsidR="00C01F4A" w:rsidRPr="00DA2098" w:rsidRDefault="0011074F" w:rsidP="00684B4D">
            <w:r w:rsidRPr="00DA2098">
              <w:t>Sur une ligne du temps, situer les étapes du cycle menstruel</w:t>
            </w:r>
            <w:r w:rsidR="003A06AB" w:rsidRPr="00DA2098">
              <w:t xml:space="preserve"> de la femme</w:t>
            </w:r>
          </w:p>
          <w:p w14:paraId="297358F2" w14:textId="0B3A9103" w:rsidR="00611845" w:rsidRDefault="00611845" w:rsidP="00684B4D">
            <w:pPr>
              <w:rPr>
                <w:b/>
                <w:bCs/>
              </w:rPr>
            </w:pPr>
            <w:r w:rsidRPr="00C14006">
              <w:t>Expliquer les conditions nécessaires à la fécondation</w:t>
            </w:r>
          </w:p>
        </w:tc>
      </w:tr>
    </w:tbl>
    <w:p w14:paraId="4A1785B0" w14:textId="77777777" w:rsidR="00D44DAE" w:rsidRDefault="00D44DAE"/>
    <w:p w14:paraId="671678A0" w14:textId="087F7C52" w:rsidR="005104DF" w:rsidRPr="006B07A0" w:rsidRDefault="0039665E" w:rsidP="006B07A0">
      <w:pPr>
        <w:pStyle w:val="Paragraphedeliste"/>
        <w:numPr>
          <w:ilvl w:val="0"/>
          <w:numId w:val="6"/>
        </w:numPr>
        <w:spacing w:after="120"/>
        <w:ind w:left="714" w:hanging="357"/>
        <w:rPr>
          <w:b/>
          <w:bCs/>
          <w:color w:val="2F5496" w:themeColor="accent1" w:themeShade="BF"/>
          <w:sz w:val="28"/>
          <w:szCs w:val="28"/>
        </w:rPr>
      </w:pPr>
      <w:r w:rsidRPr="006B07A0">
        <w:rPr>
          <w:b/>
          <w:bCs/>
          <w:color w:val="2F5496" w:themeColor="accent1" w:themeShade="BF"/>
          <w:sz w:val="28"/>
          <w:szCs w:val="28"/>
        </w:rPr>
        <w:t>La matière dans tous ses états</w:t>
      </w:r>
    </w:p>
    <w:p w14:paraId="43F4408B" w14:textId="7A64EDA8" w:rsidR="005104DF" w:rsidRPr="005104DF" w:rsidRDefault="005104DF" w:rsidP="7D2DE35B">
      <w:pPr>
        <w:pStyle w:val="Paragraphedeliste"/>
        <w:ind w:left="360"/>
        <w:rPr>
          <w:sz w:val="24"/>
          <w:szCs w:val="24"/>
        </w:rPr>
      </w:pPr>
      <w:r w:rsidRPr="7D2DE35B">
        <w:rPr>
          <w:sz w:val="24"/>
          <w:szCs w:val="24"/>
        </w:rPr>
        <w:t xml:space="preserve">Le contenu de ce </w:t>
      </w:r>
      <w:r w:rsidR="00F77AD1" w:rsidRPr="7D2DE35B">
        <w:rPr>
          <w:sz w:val="24"/>
          <w:szCs w:val="24"/>
        </w:rPr>
        <w:t>thème a normalement été abordé en première année</w:t>
      </w:r>
    </w:p>
    <w:p w14:paraId="0695A3B5" w14:textId="0DD9E65A" w:rsidR="00894181" w:rsidRDefault="00894181" w:rsidP="00071CA4">
      <w:pPr>
        <w:rPr>
          <w:color w:val="0070C0"/>
        </w:rPr>
      </w:pPr>
      <w:r>
        <w:rPr>
          <w:color w:val="0070C0"/>
        </w:rPr>
        <w:t>Si ce thème n’a pas pu être abordé</w:t>
      </w:r>
      <w:r w:rsidR="00183CAB">
        <w:rPr>
          <w:color w:val="0070C0"/>
        </w:rPr>
        <w:t xml:space="preserve"> </w:t>
      </w:r>
      <w:r>
        <w:rPr>
          <w:color w:val="0070C0"/>
        </w:rPr>
        <w:t>en première année, certains contenus seront vus à l’occasion d’un thème de deuxième année.</w:t>
      </w:r>
      <w:r w:rsidR="00B072D1">
        <w:rPr>
          <w:color w:val="0070C0"/>
        </w:rPr>
        <w:t xml:space="preserve"> </w:t>
      </w:r>
      <w:r>
        <w:rPr>
          <w:color w:val="0070C0"/>
        </w:rPr>
        <w:t>Notamment, lors d</w:t>
      </w:r>
      <w:r w:rsidR="00545EB1">
        <w:rPr>
          <w:color w:val="0070C0"/>
        </w:rPr>
        <w:t xml:space="preserve">e la partie consacrée aux </w:t>
      </w:r>
      <w:r>
        <w:rPr>
          <w:color w:val="0070C0"/>
        </w:rPr>
        <w:t>changements d’états, ce sera l’occasion d’aborder :</w:t>
      </w:r>
    </w:p>
    <w:p w14:paraId="41E749B5" w14:textId="367BF51C" w:rsidR="00971603" w:rsidRDefault="00971603" w:rsidP="00894181">
      <w:pPr>
        <w:pStyle w:val="Paragraphedeliste"/>
        <w:numPr>
          <w:ilvl w:val="0"/>
          <w:numId w:val="7"/>
        </w:numPr>
        <w:rPr>
          <w:color w:val="0070C0"/>
        </w:rPr>
      </w:pPr>
      <w:r>
        <w:rPr>
          <w:color w:val="0070C0"/>
        </w:rPr>
        <w:t>Les états de la matière</w:t>
      </w:r>
    </w:p>
    <w:p w14:paraId="4588D200" w14:textId="13586A00" w:rsidR="00894181" w:rsidRDefault="00545EB1" w:rsidP="00894181">
      <w:pPr>
        <w:pStyle w:val="Paragraphedeliste"/>
        <w:numPr>
          <w:ilvl w:val="0"/>
          <w:numId w:val="7"/>
        </w:numPr>
        <w:rPr>
          <w:color w:val="0070C0"/>
        </w:rPr>
      </w:pPr>
      <w:r>
        <w:rPr>
          <w:color w:val="0070C0"/>
        </w:rPr>
        <w:t>L’a</w:t>
      </w:r>
      <w:r w:rsidR="00894181">
        <w:rPr>
          <w:color w:val="0070C0"/>
        </w:rPr>
        <w:t>spect moléculaire de la matière</w:t>
      </w:r>
    </w:p>
    <w:p w14:paraId="7FACA63F" w14:textId="031CE400" w:rsidR="00894181" w:rsidRDefault="00545EB1" w:rsidP="00894181">
      <w:pPr>
        <w:pStyle w:val="Paragraphedeliste"/>
        <w:numPr>
          <w:ilvl w:val="0"/>
          <w:numId w:val="7"/>
        </w:numPr>
        <w:rPr>
          <w:color w:val="0070C0"/>
        </w:rPr>
      </w:pPr>
      <w:r>
        <w:rPr>
          <w:color w:val="0070C0"/>
        </w:rPr>
        <w:t>Les r</w:t>
      </w:r>
      <w:r w:rsidR="00894181">
        <w:rPr>
          <w:color w:val="0070C0"/>
        </w:rPr>
        <w:t>elation</w:t>
      </w:r>
      <w:r>
        <w:rPr>
          <w:color w:val="0070C0"/>
        </w:rPr>
        <w:t>s</w:t>
      </w:r>
      <w:r w:rsidR="00894181">
        <w:rPr>
          <w:color w:val="0070C0"/>
        </w:rPr>
        <w:t xml:space="preserve"> entre modèles moléculaires, les états de la matière et leurs propriétés</w:t>
      </w:r>
    </w:p>
    <w:p w14:paraId="2B371891" w14:textId="7DAAFBB0" w:rsidR="006B07A0" w:rsidRDefault="00C514D7" w:rsidP="00C514D7">
      <w:pPr>
        <w:rPr>
          <w:color w:val="0070C0"/>
        </w:rPr>
      </w:pPr>
      <w:r>
        <w:rPr>
          <w:color w:val="0070C0"/>
        </w:rPr>
        <w:t>En ce qui concerne les mélanges</w:t>
      </w:r>
      <w:r w:rsidR="004B127A">
        <w:rPr>
          <w:color w:val="0070C0"/>
        </w:rPr>
        <w:t xml:space="preserve"> (homogènes et hétérogènes)</w:t>
      </w:r>
      <w:r>
        <w:rPr>
          <w:color w:val="0070C0"/>
        </w:rPr>
        <w:t xml:space="preserve"> et les techniques de séparation, cette partie est à aborder brièvement si elle ne l’a pas été en première année !</w:t>
      </w:r>
      <w:r w:rsidR="006B07A0">
        <w:rPr>
          <w:color w:val="0070C0"/>
        </w:rPr>
        <w:br w:type="page"/>
      </w:r>
    </w:p>
    <w:p w14:paraId="459AA347" w14:textId="75E640F7" w:rsidR="001968D2" w:rsidRPr="00DD10FF" w:rsidRDefault="0039665E" w:rsidP="001968D2">
      <w:pPr>
        <w:pStyle w:val="Paragraphedeliste"/>
        <w:numPr>
          <w:ilvl w:val="0"/>
          <w:numId w:val="6"/>
        </w:numPr>
        <w:rPr>
          <w:b/>
          <w:bCs/>
          <w:color w:val="0070C0"/>
          <w:sz w:val="28"/>
          <w:szCs w:val="28"/>
        </w:rPr>
      </w:pPr>
      <w:r w:rsidRPr="006B07A0">
        <w:rPr>
          <w:b/>
          <w:bCs/>
          <w:color w:val="2F5496" w:themeColor="accent1" w:themeShade="BF"/>
          <w:sz w:val="28"/>
          <w:szCs w:val="28"/>
        </w:rPr>
        <w:lastRenderedPageBreak/>
        <w:t>Sources et transformations d’énergie</w:t>
      </w:r>
    </w:p>
    <w:p w14:paraId="20FFF411" w14:textId="77777777" w:rsidR="00F3263A" w:rsidRDefault="008967D5" w:rsidP="0095195B">
      <w:pPr>
        <w:ind w:left="360"/>
      </w:pPr>
      <w:r>
        <w:t>Ce thème entièrement abordé en deuxième année</w:t>
      </w:r>
      <w:r w:rsidR="005D4E1E">
        <w:t xml:space="preserve"> </w:t>
      </w:r>
    </w:p>
    <w:p w14:paraId="75A7B1D7" w14:textId="32F98666" w:rsidR="00EE78F5" w:rsidRDefault="00F3263A" w:rsidP="0095195B">
      <w:pPr>
        <w:ind w:left="360"/>
      </w:pPr>
      <w:r>
        <w:t xml:space="preserve">Il </w:t>
      </w:r>
      <w:r w:rsidR="005D4E1E">
        <w:t xml:space="preserve">est relatif à </w:t>
      </w:r>
      <w:r w:rsidR="006C7D85">
        <w:t>la production, la consommation, la conservation ou l’</w:t>
      </w:r>
      <w:r>
        <w:t>échange de chaleur ou d’électricité.</w:t>
      </w:r>
    </w:p>
    <w:tbl>
      <w:tblPr>
        <w:tblStyle w:val="Grilledutableau"/>
        <w:tblW w:w="14737" w:type="dxa"/>
        <w:tblLook w:val="04A0" w:firstRow="1" w:lastRow="0" w:firstColumn="1" w:lastColumn="0" w:noHBand="0" w:noVBand="1"/>
      </w:tblPr>
      <w:tblGrid>
        <w:gridCol w:w="3004"/>
        <w:gridCol w:w="3413"/>
        <w:gridCol w:w="8320"/>
      </w:tblGrid>
      <w:tr w:rsidR="004952D4" w:rsidRPr="00102F8D" w14:paraId="24B23EE3" w14:textId="77777777" w:rsidTr="006B07A0">
        <w:tc>
          <w:tcPr>
            <w:tcW w:w="3004" w:type="dxa"/>
            <w:shd w:val="clear" w:color="auto" w:fill="E7E6E6" w:themeFill="background2"/>
            <w:vAlign w:val="center"/>
          </w:tcPr>
          <w:p w14:paraId="19CD9B70" w14:textId="3E29C51F" w:rsidR="004952D4" w:rsidRPr="00102F8D" w:rsidRDefault="004952D4" w:rsidP="006B07A0">
            <w:pPr>
              <w:spacing w:after="0"/>
              <w:jc w:val="center"/>
              <w:rPr>
                <w:b/>
                <w:bCs/>
              </w:rPr>
            </w:pPr>
            <w:r>
              <w:rPr>
                <w:b/>
                <w:bCs/>
              </w:rPr>
              <w:t>L’énergie</w:t>
            </w:r>
          </w:p>
        </w:tc>
        <w:tc>
          <w:tcPr>
            <w:tcW w:w="3413" w:type="dxa"/>
            <w:shd w:val="clear" w:color="auto" w:fill="E7E6E6" w:themeFill="background2"/>
            <w:vAlign w:val="center"/>
          </w:tcPr>
          <w:p w14:paraId="7FD0DB45" w14:textId="6E2C2E4A" w:rsidR="004952D4" w:rsidRPr="00102F8D" w:rsidRDefault="004952D4" w:rsidP="006B07A0">
            <w:pPr>
              <w:spacing w:after="0"/>
              <w:jc w:val="center"/>
              <w:rPr>
                <w:b/>
                <w:bCs/>
              </w:rPr>
            </w:pPr>
            <w:r w:rsidRPr="00102F8D">
              <w:rPr>
                <w:b/>
                <w:bCs/>
              </w:rPr>
              <w:t>Co</w:t>
            </w:r>
            <w:r>
              <w:rPr>
                <w:b/>
                <w:bCs/>
              </w:rPr>
              <w:t xml:space="preserve">ncepts-clés </w:t>
            </w:r>
            <w:r w:rsidR="002B2336">
              <w:rPr>
                <w:b/>
                <w:bCs/>
              </w:rPr>
              <w:t>(en gras</w:t>
            </w:r>
            <w:r w:rsidR="003B6406">
              <w:rPr>
                <w:b/>
                <w:bCs/>
              </w:rPr>
              <w:t xml:space="preserve"> les essentiels</w:t>
            </w:r>
            <w:r w:rsidR="002B2336">
              <w:rPr>
                <w:b/>
                <w:bCs/>
              </w:rPr>
              <w:t>)</w:t>
            </w:r>
          </w:p>
        </w:tc>
        <w:tc>
          <w:tcPr>
            <w:tcW w:w="8320" w:type="dxa"/>
            <w:shd w:val="clear" w:color="auto" w:fill="E7E6E6" w:themeFill="background2"/>
            <w:vAlign w:val="center"/>
          </w:tcPr>
          <w:p w14:paraId="0A78E021" w14:textId="4DF32A95" w:rsidR="004952D4" w:rsidRPr="00102F8D" w:rsidRDefault="008B0833" w:rsidP="006B07A0">
            <w:pPr>
              <w:spacing w:after="0"/>
              <w:jc w:val="center"/>
              <w:rPr>
                <w:b/>
                <w:bCs/>
              </w:rPr>
            </w:pPr>
            <w:r>
              <w:rPr>
                <w:b/>
                <w:bCs/>
              </w:rPr>
              <w:t>Exemples d’a</w:t>
            </w:r>
            <w:r w:rsidR="004952D4">
              <w:rPr>
                <w:b/>
                <w:bCs/>
              </w:rPr>
              <w:t>ctivités</w:t>
            </w:r>
          </w:p>
        </w:tc>
      </w:tr>
      <w:tr w:rsidR="001870D6" w:rsidRPr="00102F8D" w14:paraId="5322C794" w14:textId="77777777" w:rsidTr="006B07A0">
        <w:trPr>
          <w:trHeight w:val="1512"/>
        </w:trPr>
        <w:tc>
          <w:tcPr>
            <w:tcW w:w="3004" w:type="dxa"/>
            <w:vMerge w:val="restart"/>
          </w:tcPr>
          <w:p w14:paraId="7B990B93" w14:textId="77777777" w:rsidR="001870D6" w:rsidRDefault="001870D6" w:rsidP="00684B4D">
            <w:pPr>
              <w:jc w:val="left"/>
              <w:rPr>
                <w:b/>
                <w:bCs/>
              </w:rPr>
            </w:pPr>
            <w:r>
              <w:rPr>
                <w:b/>
                <w:bCs/>
              </w:rPr>
              <w:t>Les modes de transfert de la chaleur</w:t>
            </w:r>
          </w:p>
          <w:p w14:paraId="51423573" w14:textId="395E093A" w:rsidR="001870D6" w:rsidRDefault="001870D6" w:rsidP="00684B4D">
            <w:pPr>
              <w:jc w:val="left"/>
              <w:rPr>
                <w:b/>
                <w:bCs/>
              </w:rPr>
            </w:pPr>
            <w:r w:rsidRPr="7D2DE35B">
              <w:rPr>
                <w:b/>
                <w:bCs/>
              </w:rPr>
              <w:t>Les isolants thermiques</w:t>
            </w:r>
          </w:p>
        </w:tc>
        <w:tc>
          <w:tcPr>
            <w:tcW w:w="11733" w:type="dxa"/>
            <w:gridSpan w:val="2"/>
            <w:shd w:val="clear" w:color="auto" w:fill="E2EFD9" w:themeFill="accent6" w:themeFillTint="33"/>
          </w:tcPr>
          <w:p w14:paraId="3DC4A6AB" w14:textId="77777777" w:rsidR="001870D6" w:rsidRPr="00306926" w:rsidRDefault="34CD8510" w:rsidP="7D2DE35B">
            <w:pPr>
              <w:spacing w:after="0"/>
              <w:jc w:val="left"/>
              <w:rPr>
                <w:b/>
                <w:bCs/>
                <w:i/>
                <w:iCs/>
              </w:rPr>
            </w:pPr>
            <w:r w:rsidRPr="7D2DE35B">
              <w:rPr>
                <w:b/>
                <w:bCs/>
                <w:i/>
                <w:iCs/>
              </w:rPr>
              <w:t>Prérequis :</w:t>
            </w:r>
          </w:p>
          <w:p w14:paraId="546A396F" w14:textId="77777777" w:rsidR="00306926" w:rsidRPr="00A66EBC" w:rsidRDefault="16AC7457" w:rsidP="7D2DE35B">
            <w:pPr>
              <w:spacing w:after="0"/>
              <w:jc w:val="left"/>
            </w:pPr>
            <w:r w:rsidRPr="00A66EBC">
              <w:t>Molécule</w:t>
            </w:r>
          </w:p>
          <w:p w14:paraId="50D2D39D" w14:textId="77777777" w:rsidR="00306926" w:rsidRPr="00A66EBC" w:rsidRDefault="16AC7457" w:rsidP="7D2DE35B">
            <w:pPr>
              <w:spacing w:after="0"/>
              <w:jc w:val="left"/>
            </w:pPr>
            <w:r w:rsidRPr="00A66EBC">
              <w:t>Dilatation</w:t>
            </w:r>
          </w:p>
          <w:p w14:paraId="144DADB5" w14:textId="3656B38F" w:rsidR="00306926" w:rsidRPr="00A66EBC" w:rsidRDefault="16AC7457" w:rsidP="7D2DE35B">
            <w:pPr>
              <w:spacing w:after="0"/>
              <w:jc w:val="left"/>
            </w:pPr>
            <w:r w:rsidRPr="00A66EBC">
              <w:t>Les états de la matière</w:t>
            </w:r>
          </w:p>
          <w:p w14:paraId="23CB8E67" w14:textId="290A0E4C" w:rsidR="00306926" w:rsidRPr="005B19D6" w:rsidRDefault="00306926" w:rsidP="7D2DE35B">
            <w:pPr>
              <w:spacing w:after="0"/>
              <w:jc w:val="left"/>
              <w:rPr>
                <w:b/>
                <w:bCs/>
              </w:rPr>
            </w:pPr>
          </w:p>
        </w:tc>
      </w:tr>
      <w:tr w:rsidR="001870D6" w:rsidRPr="00102F8D" w14:paraId="2C7CC3A9" w14:textId="77777777" w:rsidTr="7D2DE35B">
        <w:tc>
          <w:tcPr>
            <w:tcW w:w="3004" w:type="dxa"/>
            <w:vMerge/>
          </w:tcPr>
          <w:p w14:paraId="65235C36" w14:textId="32D0494E" w:rsidR="001870D6" w:rsidRDefault="001870D6" w:rsidP="00684B4D">
            <w:pPr>
              <w:jc w:val="left"/>
              <w:rPr>
                <w:b/>
                <w:bCs/>
              </w:rPr>
            </w:pPr>
          </w:p>
        </w:tc>
        <w:tc>
          <w:tcPr>
            <w:tcW w:w="3413" w:type="dxa"/>
          </w:tcPr>
          <w:p w14:paraId="715F5F48" w14:textId="3C567EAA" w:rsidR="004D316B" w:rsidRDefault="001870D6" w:rsidP="7D2DE35B">
            <w:pPr>
              <w:spacing w:after="0"/>
              <w:jc w:val="left"/>
              <w:rPr>
                <w:rFonts w:asciiTheme="minorHAnsi" w:eastAsiaTheme="minorEastAsia" w:hAnsiTheme="minorHAnsi" w:cstheme="minorBidi"/>
                <w:b/>
                <w:bCs/>
                <w:color w:val="000000" w:themeColor="text1"/>
              </w:rPr>
            </w:pPr>
            <w:r w:rsidRPr="7D2DE35B">
              <w:rPr>
                <w:rFonts w:asciiTheme="minorHAnsi" w:eastAsiaTheme="minorEastAsia" w:hAnsiTheme="minorHAnsi" w:cstheme="minorBidi"/>
                <w:b/>
                <w:bCs/>
                <w:color w:val="000000" w:themeColor="text1"/>
              </w:rPr>
              <w:t xml:space="preserve">Transfert </w:t>
            </w:r>
            <w:r w:rsidR="00E729C3">
              <w:rPr>
                <w:rFonts w:asciiTheme="minorHAnsi" w:eastAsiaTheme="minorEastAsia" w:hAnsiTheme="minorHAnsi" w:cstheme="minorBidi"/>
                <w:b/>
                <w:bCs/>
                <w:color w:val="000000" w:themeColor="text1"/>
              </w:rPr>
              <w:t xml:space="preserve">de chaleur </w:t>
            </w:r>
            <w:r w:rsidRPr="7D2DE35B">
              <w:rPr>
                <w:rFonts w:asciiTheme="minorHAnsi" w:eastAsiaTheme="minorEastAsia" w:hAnsiTheme="minorHAnsi" w:cstheme="minorBidi"/>
                <w:b/>
                <w:bCs/>
                <w:color w:val="000000" w:themeColor="text1"/>
              </w:rPr>
              <w:t>: Conduction, convection, rayonnement.</w:t>
            </w:r>
          </w:p>
          <w:p w14:paraId="24D5066A" w14:textId="5612DE86" w:rsidR="001870D6" w:rsidRDefault="001870D6" w:rsidP="7D2DE35B">
            <w:pPr>
              <w:spacing w:after="0"/>
              <w:jc w:val="left"/>
              <w:rPr>
                <w:rFonts w:asciiTheme="minorHAnsi" w:eastAsiaTheme="minorEastAsia" w:hAnsiTheme="minorHAnsi" w:cstheme="minorBidi"/>
                <w:b/>
                <w:bCs/>
                <w:color w:val="000000" w:themeColor="text1"/>
              </w:rPr>
            </w:pPr>
            <w:r>
              <w:br/>
            </w:r>
            <w:r w:rsidRPr="7D2DE35B">
              <w:rPr>
                <w:rFonts w:asciiTheme="minorHAnsi" w:eastAsiaTheme="minorEastAsia" w:hAnsiTheme="minorHAnsi" w:cstheme="minorBidi"/>
                <w:b/>
                <w:bCs/>
                <w:color w:val="000000" w:themeColor="text1"/>
              </w:rPr>
              <w:t>Bon conducteur de chaleur</w:t>
            </w:r>
          </w:p>
          <w:p w14:paraId="2CEFA41B" w14:textId="77777777" w:rsidR="004D316B" w:rsidRPr="002278CC" w:rsidRDefault="004D316B" w:rsidP="00684B4D">
            <w:pPr>
              <w:spacing w:after="0"/>
              <w:jc w:val="left"/>
              <w:rPr>
                <w:rFonts w:asciiTheme="minorHAnsi" w:eastAsiaTheme="minorEastAsia" w:hAnsiTheme="minorHAnsi" w:cstheme="minorBidi"/>
                <w:b/>
                <w:bCs/>
                <w:color w:val="000000" w:themeColor="text1"/>
              </w:rPr>
            </w:pPr>
          </w:p>
          <w:p w14:paraId="063AA6CD" w14:textId="2CF71684" w:rsidR="001870D6" w:rsidRDefault="001870D6" w:rsidP="00684B4D">
            <w:pPr>
              <w:spacing w:after="0"/>
              <w:jc w:val="left"/>
            </w:pPr>
            <w:r>
              <w:br/>
            </w:r>
            <w:r w:rsidR="00163A47">
              <w:rPr>
                <w:rFonts w:asciiTheme="minorHAnsi" w:eastAsiaTheme="minorEastAsia" w:hAnsiTheme="minorHAnsi" w:cstheme="minorBidi"/>
                <w:b/>
                <w:bCs/>
                <w:color w:val="000000" w:themeColor="text1"/>
              </w:rPr>
              <w:t>Qualités</w:t>
            </w:r>
            <w:r w:rsidRPr="7D2DE35B">
              <w:rPr>
                <w:rFonts w:asciiTheme="minorHAnsi" w:eastAsiaTheme="minorEastAsia" w:hAnsiTheme="minorHAnsi" w:cstheme="minorBidi"/>
                <w:b/>
                <w:bCs/>
                <w:color w:val="000000" w:themeColor="text1"/>
              </w:rPr>
              <w:t xml:space="preserve"> d'un bon isolant thermique.</w:t>
            </w:r>
            <w:r>
              <w:t xml:space="preserve"> </w:t>
            </w:r>
          </w:p>
          <w:p w14:paraId="767EF06E" w14:textId="77777777" w:rsidR="00306926" w:rsidRDefault="00306926" w:rsidP="00684B4D">
            <w:pPr>
              <w:spacing w:after="0"/>
              <w:jc w:val="left"/>
            </w:pPr>
          </w:p>
          <w:p w14:paraId="6CA8DF51" w14:textId="1B20F58D" w:rsidR="00306926" w:rsidRPr="00C85F4B" w:rsidRDefault="16AC7457" w:rsidP="00684B4D">
            <w:pPr>
              <w:spacing w:after="0"/>
              <w:jc w:val="left"/>
              <w:rPr>
                <w:b/>
                <w:bCs/>
                <w:color w:val="FF0000"/>
              </w:rPr>
            </w:pPr>
            <w:r w:rsidRPr="004B3B6C">
              <w:rPr>
                <w:b/>
                <w:bCs/>
                <w:color w:val="000000" w:themeColor="text1"/>
              </w:rPr>
              <w:t>Dilatation</w:t>
            </w:r>
            <w:r w:rsidR="00C85F4B" w:rsidRPr="004B3B6C">
              <w:rPr>
                <w:b/>
                <w:bCs/>
                <w:color w:val="000000" w:themeColor="text1"/>
              </w:rPr>
              <w:t xml:space="preserve"> et contraction</w:t>
            </w:r>
          </w:p>
        </w:tc>
        <w:tc>
          <w:tcPr>
            <w:tcW w:w="8320" w:type="dxa"/>
          </w:tcPr>
          <w:p w14:paraId="18CD4CAB" w14:textId="72D731C8" w:rsidR="001870D6" w:rsidRPr="00CA145C" w:rsidRDefault="001870D6" w:rsidP="00684B4D">
            <w:pPr>
              <w:jc w:val="left"/>
            </w:pPr>
            <w:r w:rsidRPr="00CA145C">
              <w:t>Identifier les 3 types de transferts de chaleur dans des cas concrets</w:t>
            </w:r>
          </w:p>
          <w:p w14:paraId="22C4DADF" w14:textId="77777777" w:rsidR="00682D65" w:rsidRPr="00CA145C" w:rsidRDefault="00682D65" w:rsidP="00891121">
            <w:pPr>
              <w:jc w:val="left"/>
            </w:pPr>
          </w:p>
          <w:p w14:paraId="3C6AE389" w14:textId="77777777" w:rsidR="00CA145C" w:rsidRPr="00CA145C" w:rsidRDefault="00891121" w:rsidP="00684B4D">
            <w:pPr>
              <w:jc w:val="left"/>
            </w:pPr>
            <w:r w:rsidRPr="00CA145C">
              <w:t>Classer des matériaux en fonction de leur qualité à conduire la chaleur</w:t>
            </w:r>
          </w:p>
          <w:p w14:paraId="6704B59F" w14:textId="7D76F9BE" w:rsidR="001870D6" w:rsidRPr="00CA145C" w:rsidRDefault="34CD8510" w:rsidP="00684B4D">
            <w:pPr>
              <w:jc w:val="left"/>
            </w:pPr>
            <w:r w:rsidRPr="00CA145C">
              <w:t xml:space="preserve">Elaborer les concepts de bon et mauvais </w:t>
            </w:r>
            <w:r w:rsidR="001870D6" w:rsidRPr="00CA145C">
              <w:t xml:space="preserve">conducteur de chaleur </w:t>
            </w:r>
            <w:r w:rsidRPr="00CA145C">
              <w:t>ainsi que celui d</w:t>
            </w:r>
            <w:r w:rsidR="0036079F">
              <w:t xml:space="preserve">e bon ou mauvais </w:t>
            </w:r>
            <w:r w:rsidR="001870D6" w:rsidRPr="00CA145C">
              <w:t>isolant thermique</w:t>
            </w:r>
          </w:p>
          <w:p w14:paraId="3A503C72" w14:textId="25A18876" w:rsidR="001870D6" w:rsidRPr="004D316B" w:rsidRDefault="001870D6" w:rsidP="003B63C7">
            <w:pPr>
              <w:jc w:val="left"/>
              <w:rPr>
                <w:b/>
                <w:bCs/>
              </w:rPr>
            </w:pPr>
            <w:r w:rsidRPr="00CA145C">
              <w:t>Identifier les effets d’un apport ou d’une perte d’énergie thermique sur un corps (dilatation, changement d’état)</w:t>
            </w:r>
          </w:p>
        </w:tc>
      </w:tr>
      <w:tr w:rsidR="001870D6" w14:paraId="00F93F7E" w14:textId="77777777" w:rsidTr="006B07A0">
        <w:tc>
          <w:tcPr>
            <w:tcW w:w="3004" w:type="dxa"/>
            <w:vMerge w:val="restart"/>
          </w:tcPr>
          <w:p w14:paraId="30560A7F" w14:textId="77777777" w:rsidR="001870D6" w:rsidRPr="00BA6A94" w:rsidRDefault="001870D6" w:rsidP="00684B4D">
            <w:r w:rsidRPr="00BA6A94">
              <w:t>Les changements d’états</w:t>
            </w:r>
          </w:p>
          <w:p w14:paraId="125928DA" w14:textId="77777777" w:rsidR="001870D6" w:rsidRDefault="001870D6" w:rsidP="00684B4D">
            <w:pPr>
              <w:rPr>
                <w:b/>
                <w:bCs/>
              </w:rPr>
            </w:pPr>
          </w:p>
        </w:tc>
        <w:tc>
          <w:tcPr>
            <w:tcW w:w="11733" w:type="dxa"/>
            <w:gridSpan w:val="2"/>
            <w:shd w:val="clear" w:color="auto" w:fill="E2EFD9" w:themeFill="accent6" w:themeFillTint="33"/>
          </w:tcPr>
          <w:p w14:paraId="54269830" w14:textId="77777777" w:rsidR="001870D6" w:rsidRPr="00306926" w:rsidRDefault="16AC7457" w:rsidP="7D2DE35B">
            <w:pPr>
              <w:spacing w:after="0"/>
              <w:jc w:val="left"/>
              <w:rPr>
                <w:b/>
                <w:bCs/>
                <w:i/>
                <w:iCs/>
              </w:rPr>
            </w:pPr>
            <w:r w:rsidRPr="7D2DE35B">
              <w:rPr>
                <w:b/>
                <w:bCs/>
                <w:i/>
                <w:iCs/>
              </w:rPr>
              <w:t>Prérequis :</w:t>
            </w:r>
          </w:p>
          <w:p w14:paraId="18E17F2B" w14:textId="77777777" w:rsidR="00306926" w:rsidRPr="00293A83" w:rsidRDefault="16AC7457" w:rsidP="7D2DE35B">
            <w:pPr>
              <w:spacing w:after="0"/>
              <w:jc w:val="left"/>
            </w:pPr>
            <w:r w:rsidRPr="00293A83">
              <w:t>Les états de la matière</w:t>
            </w:r>
          </w:p>
          <w:p w14:paraId="01408847" w14:textId="77777777" w:rsidR="00306926" w:rsidRPr="00293A83" w:rsidRDefault="16AC7457" w:rsidP="7D2DE35B">
            <w:pPr>
              <w:spacing w:after="0"/>
              <w:jc w:val="left"/>
            </w:pPr>
            <w:r w:rsidRPr="00293A83">
              <w:t>Dilatation</w:t>
            </w:r>
          </w:p>
          <w:p w14:paraId="4A999516" w14:textId="3FE30BD1" w:rsidR="00306926" w:rsidRPr="000831DE" w:rsidRDefault="16AC7457" w:rsidP="7D2DE35B">
            <w:pPr>
              <w:spacing w:after="0"/>
              <w:jc w:val="left"/>
              <w:rPr>
                <w:b/>
                <w:bCs/>
              </w:rPr>
            </w:pPr>
            <w:r w:rsidRPr="00293A83">
              <w:t>Contraction</w:t>
            </w:r>
          </w:p>
        </w:tc>
      </w:tr>
      <w:tr w:rsidR="001870D6" w14:paraId="64BA1A9E" w14:textId="77777777" w:rsidTr="7D2DE35B">
        <w:tc>
          <w:tcPr>
            <w:tcW w:w="3004" w:type="dxa"/>
            <w:vMerge/>
          </w:tcPr>
          <w:p w14:paraId="496B0582" w14:textId="7CAA8571" w:rsidR="001870D6" w:rsidRPr="00917141" w:rsidRDefault="001870D6" w:rsidP="00684B4D"/>
        </w:tc>
        <w:tc>
          <w:tcPr>
            <w:tcW w:w="3413" w:type="dxa"/>
          </w:tcPr>
          <w:p w14:paraId="239F8CE4" w14:textId="77777777" w:rsidR="006A35F5" w:rsidRDefault="006A35F5" w:rsidP="00684B4D">
            <w:pPr>
              <w:spacing w:after="0"/>
              <w:rPr>
                <w:b/>
                <w:bCs/>
              </w:rPr>
            </w:pPr>
          </w:p>
          <w:p w14:paraId="5013CAD5" w14:textId="48A22B15" w:rsidR="006A35F5" w:rsidRDefault="006A35F5" w:rsidP="006A35F5">
            <w:pPr>
              <w:spacing w:after="0"/>
              <w:rPr>
                <w:b/>
                <w:bCs/>
              </w:rPr>
            </w:pPr>
            <w:r w:rsidRPr="00F86605">
              <w:rPr>
                <w:b/>
                <w:bCs/>
              </w:rPr>
              <w:t>Chaleur</w:t>
            </w:r>
          </w:p>
          <w:p w14:paraId="105B9B19" w14:textId="77777777" w:rsidR="006A35F5" w:rsidRPr="00F86605" w:rsidRDefault="006A35F5" w:rsidP="006A35F5">
            <w:pPr>
              <w:spacing w:after="0"/>
              <w:rPr>
                <w:b/>
                <w:bCs/>
              </w:rPr>
            </w:pPr>
          </w:p>
          <w:p w14:paraId="22591E61" w14:textId="77777777" w:rsidR="006A35F5" w:rsidRPr="00F86605" w:rsidRDefault="006A35F5" w:rsidP="006A35F5">
            <w:pPr>
              <w:spacing w:after="0"/>
              <w:rPr>
                <w:b/>
                <w:bCs/>
              </w:rPr>
            </w:pPr>
            <w:r w:rsidRPr="00F86605">
              <w:rPr>
                <w:b/>
                <w:bCs/>
              </w:rPr>
              <w:t>Température</w:t>
            </w:r>
          </w:p>
          <w:p w14:paraId="54F825FD" w14:textId="77777777" w:rsidR="00306926" w:rsidRPr="00306926" w:rsidRDefault="00306926" w:rsidP="00684B4D">
            <w:pPr>
              <w:spacing w:after="0"/>
              <w:rPr>
                <w:b/>
                <w:bCs/>
              </w:rPr>
            </w:pPr>
          </w:p>
          <w:p w14:paraId="4CBADDD2" w14:textId="5F8BFF22" w:rsidR="00293A83" w:rsidRPr="009B208E" w:rsidRDefault="00293A83" w:rsidP="00684B4D">
            <w:pPr>
              <w:spacing w:after="0"/>
              <w:rPr>
                <w:b/>
                <w:bCs/>
              </w:rPr>
            </w:pPr>
            <w:r w:rsidRPr="009B208E">
              <w:rPr>
                <w:b/>
                <w:bCs/>
              </w:rPr>
              <w:lastRenderedPageBreak/>
              <w:t>Energie thermique</w:t>
            </w:r>
          </w:p>
          <w:p w14:paraId="25ED2A84" w14:textId="77777777" w:rsidR="00293A83" w:rsidRDefault="00293A83" w:rsidP="00684B4D">
            <w:pPr>
              <w:spacing w:after="0"/>
              <w:rPr>
                <w:b/>
                <w:bCs/>
              </w:rPr>
            </w:pPr>
          </w:p>
          <w:p w14:paraId="7EA8C804" w14:textId="4D3A4E41" w:rsidR="00293A83" w:rsidRPr="00D351CC" w:rsidRDefault="000A04CC" w:rsidP="00684B4D">
            <w:pPr>
              <w:spacing w:after="0"/>
              <w:rPr>
                <w:b/>
                <w:bCs/>
              </w:rPr>
            </w:pPr>
            <w:r w:rsidRPr="00D351CC">
              <w:rPr>
                <w:b/>
                <w:bCs/>
              </w:rPr>
              <w:t xml:space="preserve">Les états de l’eau </w:t>
            </w:r>
          </w:p>
          <w:p w14:paraId="50D8E609" w14:textId="59B11AE1" w:rsidR="00D351CC" w:rsidRDefault="00D351CC" w:rsidP="00684B4D">
            <w:pPr>
              <w:spacing w:after="0"/>
              <w:rPr>
                <w:b/>
                <w:bCs/>
              </w:rPr>
            </w:pPr>
            <w:r w:rsidRPr="00D351CC">
              <w:rPr>
                <w:b/>
                <w:bCs/>
              </w:rPr>
              <w:t>Le cycle de l’eau</w:t>
            </w:r>
          </w:p>
          <w:p w14:paraId="7A6105E6" w14:textId="2229DDF7" w:rsidR="00966210" w:rsidRDefault="006C327A" w:rsidP="00684B4D">
            <w:pPr>
              <w:spacing w:after="0"/>
              <w:rPr>
                <w:b/>
                <w:bCs/>
              </w:rPr>
            </w:pPr>
            <w:r>
              <w:rPr>
                <w:b/>
                <w:bCs/>
              </w:rPr>
              <w:t>L’évaporation de l’eau</w:t>
            </w:r>
          </w:p>
          <w:p w14:paraId="723985EC" w14:textId="77777777" w:rsidR="00D351CC" w:rsidRPr="00D351CC" w:rsidRDefault="00D351CC" w:rsidP="00684B4D">
            <w:pPr>
              <w:spacing w:after="0"/>
              <w:rPr>
                <w:b/>
                <w:bCs/>
              </w:rPr>
            </w:pPr>
          </w:p>
          <w:p w14:paraId="6FD05699" w14:textId="3CA0AEDA" w:rsidR="001870D6" w:rsidRPr="00983BAC" w:rsidRDefault="001870D6" w:rsidP="00684B4D">
            <w:pPr>
              <w:spacing w:after="0"/>
              <w:rPr>
                <w:b/>
                <w:bCs/>
              </w:rPr>
            </w:pPr>
            <w:r w:rsidRPr="00983BAC">
              <w:rPr>
                <w:b/>
                <w:bCs/>
              </w:rPr>
              <w:t>Changement</w:t>
            </w:r>
            <w:r w:rsidR="003D7217" w:rsidRPr="00983BAC">
              <w:rPr>
                <w:b/>
                <w:bCs/>
              </w:rPr>
              <w:t>s</w:t>
            </w:r>
            <w:r w:rsidRPr="00983BAC">
              <w:rPr>
                <w:b/>
                <w:bCs/>
              </w:rPr>
              <w:t xml:space="preserve"> d’état</w:t>
            </w:r>
          </w:p>
          <w:p w14:paraId="0A67A0B3" w14:textId="77777777" w:rsidR="001870D6" w:rsidRPr="00983BAC" w:rsidRDefault="001870D6" w:rsidP="00684B4D">
            <w:pPr>
              <w:spacing w:after="0"/>
              <w:rPr>
                <w:b/>
                <w:bCs/>
              </w:rPr>
            </w:pPr>
            <w:r w:rsidRPr="00983BAC">
              <w:rPr>
                <w:b/>
                <w:bCs/>
              </w:rPr>
              <w:t>Fusion</w:t>
            </w:r>
          </w:p>
          <w:p w14:paraId="41699481" w14:textId="75576643" w:rsidR="001870D6" w:rsidRPr="00983BAC" w:rsidRDefault="001870D6" w:rsidP="00684B4D">
            <w:pPr>
              <w:spacing w:after="0"/>
              <w:rPr>
                <w:b/>
                <w:bCs/>
              </w:rPr>
            </w:pPr>
            <w:r w:rsidRPr="00983BAC">
              <w:rPr>
                <w:b/>
                <w:bCs/>
              </w:rPr>
              <w:t>Solidification</w:t>
            </w:r>
          </w:p>
          <w:p w14:paraId="04212676" w14:textId="77777777" w:rsidR="001870D6" w:rsidRPr="00983BAC" w:rsidRDefault="001870D6" w:rsidP="00684B4D">
            <w:pPr>
              <w:spacing w:after="0"/>
              <w:rPr>
                <w:b/>
                <w:bCs/>
              </w:rPr>
            </w:pPr>
            <w:r w:rsidRPr="00983BAC">
              <w:rPr>
                <w:b/>
                <w:bCs/>
              </w:rPr>
              <w:t>Vaporisation (évaporation et ébullition)</w:t>
            </w:r>
          </w:p>
          <w:p w14:paraId="492E1868" w14:textId="10DEDBD1" w:rsidR="001870D6" w:rsidRPr="00983BAC" w:rsidRDefault="001870D6" w:rsidP="00684B4D">
            <w:pPr>
              <w:spacing w:after="0"/>
              <w:rPr>
                <w:b/>
                <w:bCs/>
              </w:rPr>
            </w:pPr>
            <w:r w:rsidRPr="00983BAC">
              <w:rPr>
                <w:b/>
                <w:bCs/>
              </w:rPr>
              <w:t>Condensation</w:t>
            </w:r>
          </w:p>
          <w:p w14:paraId="2E171B17" w14:textId="4ED62ADC" w:rsidR="001870D6" w:rsidRPr="00983BAC" w:rsidRDefault="001870D6" w:rsidP="00684B4D">
            <w:pPr>
              <w:spacing w:after="0"/>
              <w:rPr>
                <w:b/>
                <w:bCs/>
              </w:rPr>
            </w:pPr>
            <w:r w:rsidRPr="00983BAC">
              <w:rPr>
                <w:b/>
                <w:bCs/>
              </w:rPr>
              <w:t>Liquéfaction</w:t>
            </w:r>
          </w:p>
          <w:p w14:paraId="09370C7F" w14:textId="77777777" w:rsidR="00306926" w:rsidRPr="00306926" w:rsidRDefault="00306926" w:rsidP="00684B4D">
            <w:pPr>
              <w:spacing w:after="0"/>
              <w:rPr>
                <w:b/>
                <w:bCs/>
              </w:rPr>
            </w:pPr>
          </w:p>
          <w:p w14:paraId="51019B70" w14:textId="77777777" w:rsidR="001870D6" w:rsidRPr="00445149" w:rsidRDefault="001870D6" w:rsidP="00684B4D">
            <w:pPr>
              <w:spacing w:after="0"/>
            </w:pPr>
            <w:r w:rsidRPr="00445149">
              <w:t>Échelle thermométrique</w:t>
            </w:r>
          </w:p>
          <w:p w14:paraId="4F36DC36" w14:textId="1FE71E0F" w:rsidR="001870D6" w:rsidRPr="00445149" w:rsidRDefault="001870D6" w:rsidP="00684B4D">
            <w:pPr>
              <w:spacing w:after="0"/>
            </w:pPr>
            <w:r w:rsidRPr="00445149">
              <w:t>Thermomètre Celsius</w:t>
            </w:r>
          </w:p>
          <w:p w14:paraId="0078E897" w14:textId="77777777" w:rsidR="00306926" w:rsidRPr="00F86605" w:rsidRDefault="00306926" w:rsidP="00684B4D">
            <w:pPr>
              <w:spacing w:after="0"/>
              <w:rPr>
                <w:b/>
                <w:bCs/>
              </w:rPr>
            </w:pPr>
          </w:p>
          <w:p w14:paraId="68BF6BC4" w14:textId="77777777" w:rsidR="001870D6" w:rsidRDefault="001870D6" w:rsidP="00684B4D">
            <w:pPr>
              <w:spacing w:after="0"/>
            </w:pPr>
          </w:p>
          <w:p w14:paraId="27D0F9DF" w14:textId="77777777" w:rsidR="00094E80" w:rsidRDefault="00094E80" w:rsidP="00684B4D">
            <w:pPr>
              <w:spacing w:after="0"/>
            </w:pPr>
          </w:p>
          <w:p w14:paraId="581D61F6" w14:textId="7CA03AD5" w:rsidR="00094E80" w:rsidRPr="00793161" w:rsidRDefault="00094E80" w:rsidP="00684B4D">
            <w:pPr>
              <w:spacing w:after="0"/>
            </w:pPr>
            <w:r>
              <w:t>Phénomène</w:t>
            </w:r>
            <w:r w:rsidR="00905F62">
              <w:t>s</w:t>
            </w:r>
            <w:r>
              <w:t xml:space="preserve"> réversible</w:t>
            </w:r>
            <w:r w:rsidR="00905F62">
              <w:t>s</w:t>
            </w:r>
            <w:r>
              <w:t xml:space="preserve"> et </w:t>
            </w:r>
            <w:r w:rsidR="00905F62">
              <w:t>irréversibles</w:t>
            </w:r>
          </w:p>
        </w:tc>
        <w:tc>
          <w:tcPr>
            <w:tcW w:w="8320" w:type="dxa"/>
          </w:tcPr>
          <w:p w14:paraId="70D9C27F" w14:textId="77777777" w:rsidR="006A35F5" w:rsidRPr="00802B34" w:rsidRDefault="006A35F5" w:rsidP="006A35F5">
            <w:pPr>
              <w:jc w:val="left"/>
            </w:pPr>
            <w:r w:rsidRPr="00802B34">
              <w:lastRenderedPageBreak/>
              <w:t>Distinguer les notions de chaleur et température.</w:t>
            </w:r>
          </w:p>
          <w:p w14:paraId="6D077AEB" w14:textId="77777777" w:rsidR="006A35F5" w:rsidRPr="00802B34" w:rsidRDefault="006A35F5" w:rsidP="006A35F5">
            <w:pPr>
              <w:jc w:val="left"/>
            </w:pPr>
            <w:r w:rsidRPr="00802B34">
              <w:t>Identifier que la chaleur est de l’énergie thermique transférée d’un corps chaud vers un corps froid</w:t>
            </w:r>
          </w:p>
          <w:p w14:paraId="53038214" w14:textId="77777777" w:rsidR="006A35F5" w:rsidRPr="00802B34" w:rsidRDefault="006A35F5" w:rsidP="006A35F5">
            <w:pPr>
              <w:jc w:val="left"/>
            </w:pPr>
            <w:r w:rsidRPr="00802B34">
              <w:lastRenderedPageBreak/>
              <w:t>Identifier que l’énergie thermique est due à une agitation des particules (molécules) qui constituent la matière</w:t>
            </w:r>
          </w:p>
          <w:p w14:paraId="7B10C607" w14:textId="55759678" w:rsidR="006C327A" w:rsidRDefault="16AC7457" w:rsidP="003B63C7">
            <w:pPr>
              <w:jc w:val="left"/>
            </w:pPr>
            <w:r w:rsidRPr="002159E4">
              <w:t>Travailler la démarche d’investigation en partie ou totalement à propos des changements d’état</w:t>
            </w:r>
            <w:r w:rsidR="00D351CC">
              <w:t xml:space="preserve"> au cours du cycle de l’eau</w:t>
            </w:r>
          </w:p>
          <w:p w14:paraId="1B1A53BC" w14:textId="226187A5" w:rsidR="003A5317" w:rsidRDefault="007075D6" w:rsidP="003B63C7">
            <w:pPr>
              <w:jc w:val="left"/>
            </w:pPr>
            <w:r>
              <w:t xml:space="preserve">Identification </w:t>
            </w:r>
            <w:r w:rsidR="009D4F2C">
              <w:t>des facteurs qui influent sur l’évaporation de l’eau dans l’atmosphère</w:t>
            </w:r>
          </w:p>
          <w:p w14:paraId="2F525E5F" w14:textId="77777777" w:rsidR="00AF35A9" w:rsidRPr="002159E4" w:rsidRDefault="00AF35A9" w:rsidP="003B63C7">
            <w:pPr>
              <w:jc w:val="left"/>
            </w:pPr>
          </w:p>
          <w:p w14:paraId="65DDBBD6" w14:textId="0547FF19" w:rsidR="001870D6" w:rsidRPr="002159E4" w:rsidRDefault="001870D6" w:rsidP="003B63C7">
            <w:pPr>
              <w:jc w:val="left"/>
            </w:pPr>
            <w:r w:rsidRPr="002159E4">
              <w:t>Concevoir ou adopter une procédure expérimentale pour repérer un palier lié à un changement d’état d’une substance subissant une fusion</w:t>
            </w:r>
          </w:p>
          <w:p w14:paraId="36121509" w14:textId="66F56B29" w:rsidR="00306926" w:rsidRPr="002159E4" w:rsidRDefault="16AC7457" w:rsidP="003B63C7">
            <w:pPr>
              <w:jc w:val="left"/>
            </w:pPr>
            <w:r w:rsidRPr="002159E4">
              <w:t>Schématiser les changements d’état</w:t>
            </w:r>
          </w:p>
          <w:p w14:paraId="62663325" w14:textId="4404C9E4" w:rsidR="001870D6" w:rsidRPr="002159E4" w:rsidRDefault="001870D6" w:rsidP="003B63C7">
            <w:pPr>
              <w:jc w:val="left"/>
            </w:pPr>
            <w:r w:rsidRPr="002159E4">
              <w:t>Utiliser un thermomètre Celsius pour repérer l’évolution de la température d’une substance</w:t>
            </w:r>
          </w:p>
          <w:p w14:paraId="6E2D4B1A" w14:textId="6B048F34" w:rsidR="00306926" w:rsidRPr="000831DE" w:rsidRDefault="00FE146F" w:rsidP="003B63C7">
            <w:pPr>
              <w:jc w:val="left"/>
              <w:rPr>
                <w:b/>
                <w:bCs/>
              </w:rPr>
            </w:pPr>
            <w:r w:rsidRPr="00DA2098">
              <w:t>Construire, l</w:t>
            </w:r>
            <w:r w:rsidR="16AC7457" w:rsidRPr="00DA2098">
              <w:t xml:space="preserve">ire </w:t>
            </w:r>
            <w:r w:rsidR="16AC7457" w:rsidRPr="002159E4">
              <w:t>et interpréter des graphiques cartésiens en lien avec les changements</w:t>
            </w:r>
            <w:r w:rsidR="16AC7457" w:rsidRPr="7D2DE35B">
              <w:rPr>
                <w:b/>
                <w:bCs/>
              </w:rPr>
              <w:t xml:space="preserve"> </w:t>
            </w:r>
            <w:r w:rsidR="16AC7457" w:rsidRPr="008B0833">
              <w:t>d’état</w:t>
            </w:r>
          </w:p>
          <w:p w14:paraId="7FA1B663" w14:textId="77777777" w:rsidR="001870D6" w:rsidRDefault="001870D6" w:rsidP="003B63C7"/>
          <w:p w14:paraId="2B1279ED" w14:textId="688C6303" w:rsidR="00802B34" w:rsidRDefault="00094E80" w:rsidP="00EF742F">
            <w:pPr>
              <w:jc w:val="left"/>
            </w:pPr>
            <w:r w:rsidRPr="002159E4">
              <w:t>Distinguer phénomène réversible et irréversibl</w:t>
            </w:r>
            <w:r w:rsidR="008B0833">
              <w:t>e</w:t>
            </w:r>
          </w:p>
        </w:tc>
      </w:tr>
      <w:tr w:rsidR="001870D6" w14:paraId="36333C13" w14:textId="77777777" w:rsidTr="006B07A0">
        <w:tc>
          <w:tcPr>
            <w:tcW w:w="3004" w:type="dxa"/>
            <w:vMerge w:val="restart"/>
          </w:tcPr>
          <w:p w14:paraId="653AFE9C" w14:textId="7737BA7A" w:rsidR="001870D6" w:rsidRDefault="001870D6" w:rsidP="00684B4D">
            <w:pPr>
              <w:rPr>
                <w:b/>
                <w:bCs/>
              </w:rPr>
            </w:pPr>
            <w:r w:rsidRPr="00D95BB9">
              <w:lastRenderedPageBreak/>
              <w:t>Les sources</w:t>
            </w:r>
            <w:r w:rsidRPr="7D2DE35B">
              <w:rPr>
                <w:b/>
                <w:bCs/>
              </w:rPr>
              <w:t xml:space="preserve"> et les transformations d’énergie électrique et thermique</w:t>
            </w:r>
          </w:p>
        </w:tc>
        <w:tc>
          <w:tcPr>
            <w:tcW w:w="11733" w:type="dxa"/>
            <w:gridSpan w:val="2"/>
            <w:shd w:val="clear" w:color="auto" w:fill="E2EFD9" w:themeFill="accent6" w:themeFillTint="33"/>
          </w:tcPr>
          <w:p w14:paraId="185F13EB" w14:textId="77777777" w:rsidR="001870D6" w:rsidRPr="00F052D6" w:rsidRDefault="16AC7457" w:rsidP="7D2DE35B">
            <w:pPr>
              <w:spacing w:after="0"/>
              <w:rPr>
                <w:b/>
                <w:bCs/>
                <w:i/>
                <w:iCs/>
              </w:rPr>
            </w:pPr>
            <w:r w:rsidRPr="7D2DE35B">
              <w:rPr>
                <w:b/>
                <w:bCs/>
                <w:i/>
                <w:iCs/>
              </w:rPr>
              <w:t>Prérequis :</w:t>
            </w:r>
          </w:p>
          <w:p w14:paraId="2E532C36" w14:textId="77777777" w:rsidR="00306926" w:rsidRPr="00D95BB9" w:rsidRDefault="71930DBC" w:rsidP="7D2DE35B">
            <w:pPr>
              <w:spacing w:after="0"/>
            </w:pPr>
            <w:r w:rsidRPr="00D95BB9">
              <w:t>Energie thermique</w:t>
            </w:r>
          </w:p>
          <w:p w14:paraId="67BC19B6" w14:textId="49CEE25E" w:rsidR="00F052D6" w:rsidRPr="0018480C" w:rsidRDefault="71930DBC" w:rsidP="7D2DE35B">
            <w:pPr>
              <w:spacing w:after="0"/>
              <w:rPr>
                <w:b/>
                <w:bCs/>
                <w:i/>
                <w:iCs/>
              </w:rPr>
            </w:pPr>
            <w:r w:rsidRPr="00D95BB9">
              <w:t>Transfert de chaleur</w:t>
            </w:r>
          </w:p>
        </w:tc>
      </w:tr>
      <w:tr w:rsidR="001870D6" w14:paraId="1B4F7764" w14:textId="77777777" w:rsidTr="7D2DE35B">
        <w:tc>
          <w:tcPr>
            <w:tcW w:w="3004" w:type="dxa"/>
            <w:vMerge/>
          </w:tcPr>
          <w:p w14:paraId="529C0A05" w14:textId="744ADE1B" w:rsidR="001870D6" w:rsidRDefault="001870D6" w:rsidP="00684B4D">
            <w:pPr>
              <w:rPr>
                <w:b/>
                <w:bCs/>
              </w:rPr>
            </w:pPr>
          </w:p>
        </w:tc>
        <w:tc>
          <w:tcPr>
            <w:tcW w:w="3413" w:type="dxa"/>
          </w:tcPr>
          <w:p w14:paraId="4D51DECB" w14:textId="729A21F7" w:rsidR="001870D6" w:rsidRPr="00983BAC" w:rsidRDefault="001870D6" w:rsidP="0099698C">
            <w:pPr>
              <w:spacing w:after="0"/>
              <w:rPr>
                <w:b/>
                <w:bCs/>
              </w:rPr>
            </w:pPr>
            <w:r w:rsidRPr="00983BAC">
              <w:rPr>
                <w:b/>
                <w:bCs/>
              </w:rPr>
              <w:t>Source d’énergie</w:t>
            </w:r>
          </w:p>
          <w:p w14:paraId="1E15FF23" w14:textId="77777777" w:rsidR="00F052D6" w:rsidRPr="003E2378" w:rsidRDefault="00F052D6" w:rsidP="0099698C">
            <w:pPr>
              <w:spacing w:after="0"/>
              <w:rPr>
                <w:b/>
                <w:bCs/>
              </w:rPr>
            </w:pPr>
          </w:p>
          <w:p w14:paraId="51736A2C" w14:textId="4CE9A5AD" w:rsidR="001870D6" w:rsidRDefault="001870D6" w:rsidP="0099698C">
            <w:pPr>
              <w:spacing w:after="0"/>
              <w:rPr>
                <w:b/>
                <w:bCs/>
              </w:rPr>
            </w:pPr>
            <w:r w:rsidRPr="7D2DE35B">
              <w:rPr>
                <w:b/>
                <w:bCs/>
              </w:rPr>
              <w:t>Energie thermique</w:t>
            </w:r>
          </w:p>
          <w:p w14:paraId="3A85AE06" w14:textId="77777777" w:rsidR="00F052D6" w:rsidRPr="003E2378" w:rsidRDefault="00F052D6" w:rsidP="0099698C">
            <w:pPr>
              <w:spacing w:after="0"/>
              <w:rPr>
                <w:b/>
                <w:bCs/>
              </w:rPr>
            </w:pPr>
          </w:p>
          <w:p w14:paraId="5C3A8BE5" w14:textId="3571DD4B" w:rsidR="001870D6" w:rsidRDefault="001870D6" w:rsidP="0099698C">
            <w:pPr>
              <w:spacing w:after="0"/>
              <w:rPr>
                <w:b/>
                <w:bCs/>
              </w:rPr>
            </w:pPr>
            <w:r w:rsidRPr="7D2DE35B">
              <w:rPr>
                <w:b/>
                <w:bCs/>
              </w:rPr>
              <w:t>Energie électrique</w:t>
            </w:r>
          </w:p>
          <w:p w14:paraId="6C435A2A" w14:textId="77777777" w:rsidR="00F052D6" w:rsidRPr="003E2378" w:rsidRDefault="00F052D6" w:rsidP="0099698C">
            <w:pPr>
              <w:spacing w:after="0"/>
              <w:rPr>
                <w:b/>
                <w:bCs/>
              </w:rPr>
            </w:pPr>
          </w:p>
          <w:p w14:paraId="62F6A9E3" w14:textId="30B478D2" w:rsidR="001870D6" w:rsidRPr="003E2378" w:rsidRDefault="001870D6" w:rsidP="0099698C">
            <w:pPr>
              <w:spacing w:after="0"/>
              <w:rPr>
                <w:b/>
                <w:bCs/>
              </w:rPr>
            </w:pPr>
            <w:r w:rsidRPr="003E2378">
              <w:rPr>
                <w:b/>
                <w:bCs/>
              </w:rPr>
              <w:t>Transformations d’énergie</w:t>
            </w:r>
          </w:p>
          <w:p w14:paraId="20BB0999" w14:textId="799B6D5A" w:rsidR="001870D6" w:rsidRDefault="001870D6" w:rsidP="7D2DE35B">
            <w:pPr>
              <w:spacing w:after="0"/>
            </w:pPr>
          </w:p>
        </w:tc>
        <w:tc>
          <w:tcPr>
            <w:tcW w:w="8320" w:type="dxa"/>
          </w:tcPr>
          <w:p w14:paraId="379B79F7" w14:textId="60CF70A0" w:rsidR="001870D6" w:rsidRPr="00E52BE3" w:rsidRDefault="001870D6" w:rsidP="0099698C">
            <w:r w:rsidRPr="00E52BE3">
              <w:t xml:space="preserve">Repérer dans l’environnement différentes sources d’énergie </w:t>
            </w:r>
          </w:p>
          <w:p w14:paraId="11208EAF" w14:textId="31799677" w:rsidR="00F052D6" w:rsidRPr="00E52BE3" w:rsidRDefault="71930DBC" w:rsidP="0099698C">
            <w:r w:rsidRPr="00E52BE3">
              <w:t xml:space="preserve">Repérer </w:t>
            </w:r>
            <w:r w:rsidR="00E43A7B">
              <w:t>des exe</w:t>
            </w:r>
            <w:r w:rsidR="004A4FB4">
              <w:t>mples de transformation d’énergie en d’autres formes d’énergie</w:t>
            </w:r>
          </w:p>
          <w:p w14:paraId="53106433" w14:textId="689A4156" w:rsidR="00F052D6" w:rsidRPr="00E52BE3" w:rsidRDefault="71930DBC" w:rsidP="0099698C">
            <w:r w:rsidRPr="00E52BE3">
              <w:t xml:space="preserve">Expliquer que l’énergie électrique est le résultat de la transformation d’autres énergies </w:t>
            </w:r>
          </w:p>
          <w:p w14:paraId="38FC6C3F" w14:textId="109667D0" w:rsidR="001870D6" w:rsidRPr="00E52BE3" w:rsidRDefault="001870D6" w:rsidP="0099698C">
            <w:r w:rsidRPr="00E52BE3">
              <w:t>Expliquer l’origine de notre énergie électrique domestique</w:t>
            </w:r>
            <w:r w:rsidR="71930DBC" w:rsidRPr="00E52BE3">
              <w:t xml:space="preserve"> par UN exemple.</w:t>
            </w:r>
          </w:p>
          <w:p w14:paraId="6668313C" w14:textId="77777777" w:rsidR="001870D6" w:rsidRPr="00E52BE3" w:rsidRDefault="001870D6" w:rsidP="0099698C">
            <w:r w:rsidRPr="00E52BE3">
              <w:lastRenderedPageBreak/>
              <w:t>Relever les transformations d’énergie et les pertes d’énergie qui y sont liées dans différents appareils électriques</w:t>
            </w:r>
          </w:p>
          <w:p w14:paraId="3F960152" w14:textId="632BC5F5" w:rsidR="00F052D6" w:rsidRPr="00392123" w:rsidRDefault="71930DBC" w:rsidP="0099698C">
            <w:r w:rsidRPr="00392123">
              <w:t>Elaborer une synthèse, illustrée par des exemples, des différentes formes d’énergie ayant l’électricité pour origine</w:t>
            </w:r>
          </w:p>
        </w:tc>
      </w:tr>
      <w:tr w:rsidR="001870D6" w14:paraId="2BCC57AA" w14:textId="77777777" w:rsidTr="006B07A0">
        <w:tc>
          <w:tcPr>
            <w:tcW w:w="3004" w:type="dxa"/>
            <w:vMerge w:val="restart"/>
          </w:tcPr>
          <w:p w14:paraId="36D97309" w14:textId="1C7BE28B" w:rsidR="001870D6" w:rsidRDefault="001870D6" w:rsidP="00684B4D">
            <w:pPr>
              <w:rPr>
                <w:b/>
                <w:bCs/>
              </w:rPr>
            </w:pPr>
            <w:r>
              <w:rPr>
                <w:b/>
                <w:bCs/>
              </w:rPr>
              <w:lastRenderedPageBreak/>
              <w:t>Circuits électriques</w:t>
            </w:r>
            <w:r w:rsidR="002C4573">
              <w:rPr>
                <w:b/>
                <w:bCs/>
              </w:rPr>
              <w:t xml:space="preserve"> simples</w:t>
            </w:r>
          </w:p>
          <w:p w14:paraId="57AEC1BE" w14:textId="664B684B" w:rsidR="002C4573" w:rsidRDefault="002C4573" w:rsidP="00684B4D">
            <w:pPr>
              <w:rPr>
                <w:b/>
                <w:bCs/>
              </w:rPr>
            </w:pPr>
          </w:p>
          <w:p w14:paraId="75ECF004" w14:textId="1DC0C370" w:rsidR="002C4573" w:rsidRDefault="002C4573" w:rsidP="00684B4D">
            <w:pPr>
              <w:rPr>
                <w:b/>
                <w:bCs/>
              </w:rPr>
            </w:pPr>
          </w:p>
          <w:p w14:paraId="07166E71" w14:textId="029794DC" w:rsidR="002C4573" w:rsidRDefault="002C4573" w:rsidP="00684B4D">
            <w:pPr>
              <w:rPr>
                <w:b/>
                <w:bCs/>
              </w:rPr>
            </w:pPr>
          </w:p>
          <w:p w14:paraId="0C366B0E" w14:textId="77777777" w:rsidR="002C4573" w:rsidRDefault="002C4573" w:rsidP="00684B4D">
            <w:pPr>
              <w:rPr>
                <w:b/>
                <w:bCs/>
              </w:rPr>
            </w:pPr>
          </w:p>
          <w:p w14:paraId="014109C7" w14:textId="1EB5B53B" w:rsidR="001870D6" w:rsidRDefault="001870D6" w:rsidP="00684B4D">
            <w:pPr>
              <w:rPr>
                <w:b/>
                <w:bCs/>
              </w:rPr>
            </w:pPr>
          </w:p>
        </w:tc>
        <w:tc>
          <w:tcPr>
            <w:tcW w:w="11733" w:type="dxa"/>
            <w:gridSpan w:val="2"/>
            <w:shd w:val="clear" w:color="auto" w:fill="E2EFD9" w:themeFill="accent6" w:themeFillTint="33"/>
          </w:tcPr>
          <w:p w14:paraId="50076665" w14:textId="77777777" w:rsidR="00977DC6" w:rsidRDefault="6F0F409E" w:rsidP="7D2DE35B">
            <w:pPr>
              <w:spacing w:after="0"/>
              <w:rPr>
                <w:rFonts w:cs="Calibri"/>
                <w:b/>
                <w:bCs/>
                <w:i/>
                <w:iCs/>
                <w:color w:val="000000" w:themeColor="text1"/>
              </w:rPr>
            </w:pPr>
            <w:r w:rsidRPr="7D2DE35B">
              <w:rPr>
                <w:rFonts w:cs="Calibri"/>
                <w:b/>
                <w:bCs/>
                <w:i/>
                <w:iCs/>
                <w:color w:val="000000" w:themeColor="text1"/>
              </w:rPr>
              <w:t>Prérequis :</w:t>
            </w:r>
          </w:p>
          <w:p w14:paraId="3FEDB596" w14:textId="77777777" w:rsidR="00DE7066" w:rsidRPr="00410323" w:rsidRDefault="6F0F409E" w:rsidP="7D2DE35B">
            <w:pPr>
              <w:spacing w:after="0"/>
              <w:rPr>
                <w:rFonts w:cs="Calibri"/>
                <w:color w:val="000000" w:themeColor="text1"/>
              </w:rPr>
            </w:pPr>
            <w:r w:rsidRPr="00410323">
              <w:rPr>
                <w:rFonts w:cs="Calibri"/>
                <w:color w:val="000000" w:themeColor="text1"/>
              </w:rPr>
              <w:t>Le circuit électrique simple</w:t>
            </w:r>
          </w:p>
          <w:p w14:paraId="7DD692D8" w14:textId="23323850" w:rsidR="00DE7066" w:rsidRPr="00977DC6" w:rsidRDefault="6F0F409E" w:rsidP="7D2DE35B">
            <w:pPr>
              <w:spacing w:after="0"/>
              <w:rPr>
                <w:rFonts w:cs="Calibri"/>
                <w:b/>
                <w:bCs/>
                <w:i/>
                <w:iCs/>
                <w:color w:val="000000" w:themeColor="text1"/>
              </w:rPr>
            </w:pPr>
            <w:r w:rsidRPr="00410323">
              <w:rPr>
                <w:rFonts w:cs="Calibri"/>
                <w:color w:val="000000" w:themeColor="text1"/>
              </w:rPr>
              <w:t>Bons et mauvais conducteur</w:t>
            </w:r>
          </w:p>
        </w:tc>
      </w:tr>
      <w:tr w:rsidR="001870D6" w14:paraId="4D5600D9" w14:textId="77777777" w:rsidTr="7D2DE35B">
        <w:tc>
          <w:tcPr>
            <w:tcW w:w="3004" w:type="dxa"/>
            <w:vMerge/>
          </w:tcPr>
          <w:p w14:paraId="52A407BA" w14:textId="72EE30F7" w:rsidR="001870D6" w:rsidRDefault="001870D6" w:rsidP="00684B4D">
            <w:pPr>
              <w:rPr>
                <w:b/>
                <w:bCs/>
              </w:rPr>
            </w:pPr>
          </w:p>
        </w:tc>
        <w:tc>
          <w:tcPr>
            <w:tcW w:w="3413" w:type="dxa"/>
          </w:tcPr>
          <w:p w14:paraId="7836031E" w14:textId="2E1C3575" w:rsidR="001870D6" w:rsidRPr="003E2378" w:rsidRDefault="001870D6" w:rsidP="00684B4D">
            <w:pPr>
              <w:spacing w:after="0"/>
              <w:rPr>
                <w:b/>
                <w:bCs/>
              </w:rPr>
            </w:pPr>
            <w:r w:rsidRPr="003E2378">
              <w:rPr>
                <w:b/>
                <w:bCs/>
              </w:rPr>
              <w:t xml:space="preserve">Circuit électrique </w:t>
            </w:r>
            <w:r w:rsidR="00203646">
              <w:rPr>
                <w:b/>
                <w:bCs/>
              </w:rPr>
              <w:t xml:space="preserve">simple </w:t>
            </w:r>
            <w:r w:rsidRPr="003E2378">
              <w:rPr>
                <w:b/>
                <w:bCs/>
              </w:rPr>
              <w:t>ouvert ou fermé</w:t>
            </w:r>
          </w:p>
          <w:p w14:paraId="1C4FC810" w14:textId="77777777" w:rsidR="00DE7066" w:rsidRDefault="00DE7066" w:rsidP="00684B4D">
            <w:pPr>
              <w:spacing w:after="0"/>
              <w:rPr>
                <w:b/>
                <w:bCs/>
              </w:rPr>
            </w:pPr>
          </w:p>
          <w:p w14:paraId="40382DEC" w14:textId="3BBACFAD" w:rsidR="001870D6" w:rsidRPr="00BB6174" w:rsidRDefault="001870D6" w:rsidP="00684B4D">
            <w:pPr>
              <w:spacing w:after="0"/>
            </w:pPr>
            <w:r w:rsidRPr="00BB6174">
              <w:t>Montage en série</w:t>
            </w:r>
          </w:p>
          <w:p w14:paraId="08BDECBA" w14:textId="77777777" w:rsidR="00DE7066" w:rsidRPr="003E2378" w:rsidRDefault="00DE7066" w:rsidP="00684B4D">
            <w:pPr>
              <w:spacing w:after="0"/>
              <w:rPr>
                <w:b/>
                <w:bCs/>
              </w:rPr>
            </w:pPr>
          </w:p>
          <w:p w14:paraId="7E26FE32" w14:textId="5A9EEF68" w:rsidR="001870D6" w:rsidRDefault="001870D6" w:rsidP="7D2DE35B">
            <w:pPr>
              <w:spacing w:after="0"/>
              <w:rPr>
                <w:b/>
                <w:bCs/>
              </w:rPr>
            </w:pPr>
            <w:r w:rsidRPr="7D2DE35B">
              <w:rPr>
                <w:b/>
                <w:bCs/>
              </w:rPr>
              <w:t>Bons conducteurs électriques</w:t>
            </w:r>
          </w:p>
          <w:p w14:paraId="290EF8FA" w14:textId="77777777" w:rsidR="00DE7066" w:rsidRPr="003E2378" w:rsidRDefault="00DE7066" w:rsidP="00684B4D">
            <w:pPr>
              <w:spacing w:after="0"/>
              <w:rPr>
                <w:b/>
                <w:bCs/>
              </w:rPr>
            </w:pPr>
          </w:p>
          <w:p w14:paraId="79C94096" w14:textId="00DF2242" w:rsidR="001870D6" w:rsidRPr="00BB6174" w:rsidRDefault="001870D6" w:rsidP="00684B4D">
            <w:pPr>
              <w:spacing w:after="0"/>
            </w:pPr>
            <w:r w:rsidRPr="00BB6174">
              <w:t xml:space="preserve">Isolants électriques </w:t>
            </w:r>
          </w:p>
        </w:tc>
        <w:tc>
          <w:tcPr>
            <w:tcW w:w="8320" w:type="dxa"/>
          </w:tcPr>
          <w:p w14:paraId="1AE77F2F" w14:textId="138A797A" w:rsidR="001870D6" w:rsidRPr="00BB6174" w:rsidRDefault="001870D6" w:rsidP="00684B4D">
            <w:pPr>
              <w:rPr>
                <w:rFonts w:cs="Calibri"/>
                <w:color w:val="000000" w:themeColor="text1"/>
              </w:rPr>
            </w:pPr>
            <w:r w:rsidRPr="00BB6174">
              <w:rPr>
                <w:rFonts w:cs="Calibri"/>
                <w:color w:val="000000" w:themeColor="text1"/>
              </w:rPr>
              <w:t>Concevoir un circuit électrique en série, le schématiser en  identifiant les différents éléments (générateur/pile, fils électriques, récepteur (ampoule, moteur), interrupteur)</w:t>
            </w:r>
          </w:p>
          <w:p w14:paraId="726FD4AE" w14:textId="02C70C3D" w:rsidR="00DE7066" w:rsidRPr="00BB6174" w:rsidRDefault="6F0F409E" w:rsidP="00684B4D">
            <w:pPr>
              <w:rPr>
                <w:rFonts w:cs="Calibri"/>
                <w:color w:val="000000" w:themeColor="text1"/>
              </w:rPr>
            </w:pPr>
            <w:r w:rsidRPr="00BB6174">
              <w:rPr>
                <w:rFonts w:cs="Calibri"/>
                <w:color w:val="000000" w:themeColor="text1"/>
              </w:rPr>
              <w:t>Rédiger un rapport de manipulation relatif au circuit électrique</w:t>
            </w:r>
          </w:p>
          <w:p w14:paraId="4D0C3BE4" w14:textId="46DC29F0" w:rsidR="00DE7066" w:rsidRPr="00BB6174" w:rsidRDefault="6F0F409E" w:rsidP="00684B4D">
            <w:pPr>
              <w:rPr>
                <w:rFonts w:cs="Calibri"/>
                <w:color w:val="000000" w:themeColor="text1"/>
              </w:rPr>
            </w:pPr>
            <w:r w:rsidRPr="00BB6174">
              <w:rPr>
                <w:rFonts w:cs="Calibri"/>
                <w:color w:val="000000" w:themeColor="text1"/>
              </w:rPr>
              <w:t>Classer quelques matériaux en bons conducteurs de l’électricité et en isolants</w:t>
            </w:r>
          </w:p>
          <w:p w14:paraId="2A386230" w14:textId="4856B5CC" w:rsidR="001870D6" w:rsidRPr="003E2378" w:rsidRDefault="001870D6" w:rsidP="00684B4D">
            <w:r w:rsidRPr="00BB6174">
              <w:t>Repérer des éléments bons conducteurs d’électricité et des isolants (par exemple dans un circuit ou un appareil électrique)</w:t>
            </w:r>
          </w:p>
        </w:tc>
      </w:tr>
    </w:tbl>
    <w:p w14:paraId="183BDBDE" w14:textId="77777777" w:rsidR="006B07A0" w:rsidRDefault="006B07A0" w:rsidP="006B07A0">
      <w:pPr>
        <w:pStyle w:val="Paragraphedeliste"/>
        <w:numPr>
          <w:ilvl w:val="0"/>
          <w:numId w:val="6"/>
        </w:numPr>
        <w:rPr>
          <w:b/>
          <w:bCs/>
          <w:color w:val="0070C0"/>
          <w:sz w:val="28"/>
          <w:szCs w:val="28"/>
        </w:rPr>
      </w:pPr>
      <w:r>
        <w:rPr>
          <w:b/>
          <w:bCs/>
          <w:color w:val="0070C0"/>
          <w:sz w:val="28"/>
          <w:szCs w:val="28"/>
        </w:rPr>
        <w:br w:type="page"/>
      </w:r>
    </w:p>
    <w:p w14:paraId="6640FE37" w14:textId="28D2AD8A" w:rsidR="003A193C" w:rsidRPr="006B07A0" w:rsidRDefault="00E17155" w:rsidP="006B07A0">
      <w:pPr>
        <w:pStyle w:val="Paragraphedeliste"/>
        <w:numPr>
          <w:ilvl w:val="0"/>
          <w:numId w:val="13"/>
        </w:numPr>
        <w:rPr>
          <w:b/>
          <w:bCs/>
          <w:color w:val="2F5496" w:themeColor="accent1" w:themeShade="BF"/>
          <w:sz w:val="28"/>
          <w:szCs w:val="28"/>
        </w:rPr>
      </w:pPr>
      <w:r w:rsidRPr="006B07A0">
        <w:rPr>
          <w:b/>
          <w:bCs/>
          <w:color w:val="2F5496" w:themeColor="accent1" w:themeShade="BF"/>
          <w:sz w:val="28"/>
          <w:szCs w:val="28"/>
        </w:rPr>
        <w:lastRenderedPageBreak/>
        <w:t>Les forces et leurs effets</w:t>
      </w:r>
    </w:p>
    <w:p w14:paraId="0EFA8AD1" w14:textId="774A5B69" w:rsidR="007F78A0" w:rsidRDefault="003A193C" w:rsidP="007F78A0">
      <w:pPr>
        <w:ind w:left="360"/>
      </w:pPr>
      <w:r>
        <w:t xml:space="preserve">Ce thème </w:t>
      </w:r>
      <w:r w:rsidR="007F78A0">
        <w:t xml:space="preserve">est </w:t>
      </w:r>
      <w:r>
        <w:t xml:space="preserve">entièrement abordé en deuxième année </w:t>
      </w:r>
    </w:p>
    <w:p w14:paraId="1A2AA80F" w14:textId="275FC0FA" w:rsidR="00AC4516" w:rsidRPr="006B07A0" w:rsidRDefault="0E36C88A" w:rsidP="006B07A0">
      <w:pPr>
        <w:ind w:left="360"/>
      </w:pPr>
      <w:r>
        <w:t xml:space="preserve">Il est relatif </w:t>
      </w:r>
      <w:r w:rsidR="37F57A53">
        <w:t xml:space="preserve">aux effets perceptibles des forces, </w:t>
      </w:r>
      <w:r w:rsidR="1CAD9C74">
        <w:t>au principe des actions réciproques, à la relation mass</w:t>
      </w:r>
      <w:r w:rsidR="7E3052D1">
        <w:t>e</w:t>
      </w:r>
      <w:r w:rsidR="1CAD9C74">
        <w:t xml:space="preserve">/poids, </w:t>
      </w:r>
      <w:r w:rsidR="3FEC5FFC">
        <w:t xml:space="preserve">à la pression </w:t>
      </w:r>
      <w:r w:rsidR="4A39C9DC">
        <w:t>exercée par un solide</w:t>
      </w:r>
      <w:r w:rsidR="636F3A78">
        <w:t xml:space="preserve"> et</w:t>
      </w:r>
      <w:r w:rsidR="4A39C9DC">
        <w:t xml:space="preserve"> à la pression </w:t>
      </w:r>
      <w:r w:rsidR="636F3A78">
        <w:t>atmosphérique</w:t>
      </w:r>
      <w:r w:rsidR="55BB6B8A">
        <w:t>.</w:t>
      </w:r>
    </w:p>
    <w:tbl>
      <w:tblPr>
        <w:tblStyle w:val="Grilledutableau"/>
        <w:tblW w:w="14737" w:type="dxa"/>
        <w:tblLook w:val="04A0" w:firstRow="1" w:lastRow="0" w:firstColumn="1" w:lastColumn="0" w:noHBand="0" w:noVBand="1"/>
      </w:tblPr>
      <w:tblGrid>
        <w:gridCol w:w="3004"/>
        <w:gridCol w:w="3413"/>
        <w:gridCol w:w="8320"/>
      </w:tblGrid>
      <w:tr w:rsidR="004952D4" w:rsidRPr="00102F8D" w14:paraId="4EC513C5" w14:textId="77777777" w:rsidTr="006B07A0">
        <w:tc>
          <w:tcPr>
            <w:tcW w:w="3004" w:type="dxa"/>
            <w:shd w:val="clear" w:color="auto" w:fill="E7E6E6" w:themeFill="background2"/>
            <w:vAlign w:val="center"/>
          </w:tcPr>
          <w:p w14:paraId="08AAD5C1" w14:textId="3BF9D5E1" w:rsidR="004952D4" w:rsidRPr="00102F8D" w:rsidRDefault="004952D4" w:rsidP="006B07A0">
            <w:pPr>
              <w:spacing w:after="0"/>
              <w:jc w:val="center"/>
              <w:rPr>
                <w:b/>
                <w:bCs/>
              </w:rPr>
            </w:pPr>
            <w:r>
              <w:rPr>
                <w:b/>
                <w:bCs/>
              </w:rPr>
              <w:t>Les forces</w:t>
            </w:r>
          </w:p>
        </w:tc>
        <w:tc>
          <w:tcPr>
            <w:tcW w:w="3413" w:type="dxa"/>
            <w:shd w:val="clear" w:color="auto" w:fill="E7E6E6" w:themeFill="background2"/>
            <w:vAlign w:val="center"/>
          </w:tcPr>
          <w:p w14:paraId="1CD7114D" w14:textId="77777777" w:rsidR="004952D4" w:rsidRPr="00102F8D" w:rsidRDefault="004952D4" w:rsidP="006B07A0">
            <w:pPr>
              <w:spacing w:after="0"/>
              <w:jc w:val="center"/>
              <w:rPr>
                <w:b/>
                <w:bCs/>
              </w:rPr>
            </w:pPr>
            <w:r w:rsidRPr="00102F8D">
              <w:rPr>
                <w:b/>
                <w:bCs/>
              </w:rPr>
              <w:t>Co</w:t>
            </w:r>
            <w:r>
              <w:rPr>
                <w:b/>
                <w:bCs/>
              </w:rPr>
              <w:t>ncepts-clés (en gras les essentiels)</w:t>
            </w:r>
          </w:p>
        </w:tc>
        <w:tc>
          <w:tcPr>
            <w:tcW w:w="8320" w:type="dxa"/>
            <w:shd w:val="clear" w:color="auto" w:fill="E7E6E6" w:themeFill="background2"/>
            <w:vAlign w:val="center"/>
          </w:tcPr>
          <w:p w14:paraId="01BF75B1" w14:textId="30517042" w:rsidR="004952D4" w:rsidRPr="00102F8D" w:rsidRDefault="00EC015E" w:rsidP="006B07A0">
            <w:pPr>
              <w:spacing w:after="0"/>
              <w:jc w:val="center"/>
              <w:rPr>
                <w:b/>
                <w:bCs/>
              </w:rPr>
            </w:pPr>
            <w:r>
              <w:rPr>
                <w:b/>
                <w:bCs/>
              </w:rPr>
              <w:t>Exemples d’a</w:t>
            </w:r>
            <w:r w:rsidR="004952D4">
              <w:rPr>
                <w:b/>
                <w:bCs/>
              </w:rPr>
              <w:t>ctivités</w:t>
            </w:r>
          </w:p>
        </w:tc>
      </w:tr>
      <w:tr w:rsidR="001870D6" w:rsidRPr="00102F8D" w14:paraId="591B81F8" w14:textId="77777777" w:rsidTr="006B07A0">
        <w:tc>
          <w:tcPr>
            <w:tcW w:w="3004" w:type="dxa"/>
            <w:vMerge w:val="restart"/>
          </w:tcPr>
          <w:p w14:paraId="4B33FE5B" w14:textId="6B442D72" w:rsidR="001870D6" w:rsidRDefault="001870D6" w:rsidP="00684B4D">
            <w:pPr>
              <w:jc w:val="left"/>
              <w:rPr>
                <w:b/>
                <w:bCs/>
              </w:rPr>
            </w:pPr>
            <w:r w:rsidRPr="7D2DE35B">
              <w:rPr>
                <w:b/>
                <w:bCs/>
              </w:rPr>
              <w:t>Les forces et leurs effets</w:t>
            </w:r>
          </w:p>
        </w:tc>
        <w:tc>
          <w:tcPr>
            <w:tcW w:w="11733" w:type="dxa"/>
            <w:gridSpan w:val="2"/>
            <w:shd w:val="clear" w:color="auto" w:fill="E2EFD9" w:themeFill="accent6" w:themeFillTint="33"/>
          </w:tcPr>
          <w:p w14:paraId="28DD8495" w14:textId="2C16FE03" w:rsidR="001870D6" w:rsidRDefault="0018480C" w:rsidP="7D2DE35B">
            <w:pPr>
              <w:spacing w:after="0"/>
              <w:jc w:val="left"/>
              <w:rPr>
                <w:b/>
                <w:bCs/>
              </w:rPr>
            </w:pPr>
            <w:r w:rsidRPr="7D2DE35B">
              <w:rPr>
                <w:b/>
                <w:bCs/>
              </w:rPr>
              <w:t>Prérequis :</w:t>
            </w:r>
          </w:p>
          <w:p w14:paraId="55CA9DFB" w14:textId="4A9692F2" w:rsidR="0018480C" w:rsidRPr="004E4947" w:rsidRDefault="00F22106" w:rsidP="00684B4D">
            <w:pPr>
              <w:jc w:val="left"/>
              <w:rPr>
                <w:b/>
                <w:bCs/>
              </w:rPr>
            </w:pPr>
            <w:r w:rsidRPr="7D2DE35B">
              <w:rPr>
                <w:b/>
                <w:bCs/>
              </w:rPr>
              <w:t>/</w:t>
            </w:r>
          </w:p>
        </w:tc>
      </w:tr>
      <w:tr w:rsidR="001870D6" w:rsidRPr="00102F8D" w14:paraId="7595487E" w14:textId="77777777" w:rsidTr="7D2DE35B">
        <w:tc>
          <w:tcPr>
            <w:tcW w:w="3004" w:type="dxa"/>
            <w:vMerge/>
          </w:tcPr>
          <w:p w14:paraId="46FF253B" w14:textId="2F04EEA6" w:rsidR="001870D6" w:rsidRDefault="001870D6" w:rsidP="00684B4D">
            <w:pPr>
              <w:jc w:val="left"/>
              <w:rPr>
                <w:b/>
                <w:bCs/>
              </w:rPr>
            </w:pPr>
          </w:p>
        </w:tc>
        <w:tc>
          <w:tcPr>
            <w:tcW w:w="3413" w:type="dxa"/>
          </w:tcPr>
          <w:p w14:paraId="4480BB02" w14:textId="6B91AFE4" w:rsidR="001870D6" w:rsidRDefault="001870D6" w:rsidP="00684B4D">
            <w:pPr>
              <w:spacing w:after="0"/>
              <w:jc w:val="left"/>
              <w:rPr>
                <w:b/>
                <w:bCs/>
              </w:rPr>
            </w:pPr>
            <w:r w:rsidRPr="7D2DE35B">
              <w:rPr>
                <w:b/>
                <w:bCs/>
              </w:rPr>
              <w:t>Forces</w:t>
            </w:r>
          </w:p>
          <w:p w14:paraId="6D4694CF" w14:textId="77777777" w:rsidR="00F22106" w:rsidRPr="004E4947" w:rsidRDefault="00F22106" w:rsidP="00684B4D">
            <w:pPr>
              <w:spacing w:after="0"/>
              <w:jc w:val="left"/>
              <w:rPr>
                <w:b/>
                <w:bCs/>
              </w:rPr>
            </w:pPr>
          </w:p>
          <w:p w14:paraId="2501F39A" w14:textId="47C7C894" w:rsidR="001870D6" w:rsidRDefault="001870D6" w:rsidP="00684B4D">
            <w:pPr>
              <w:spacing w:after="0"/>
              <w:jc w:val="left"/>
              <w:rPr>
                <w:b/>
                <w:bCs/>
              </w:rPr>
            </w:pPr>
            <w:r w:rsidRPr="7D2DE35B">
              <w:rPr>
                <w:b/>
                <w:bCs/>
              </w:rPr>
              <w:t>Effets des forces</w:t>
            </w:r>
          </w:p>
          <w:p w14:paraId="5666A783" w14:textId="77777777" w:rsidR="00F22106" w:rsidRPr="004E4947" w:rsidRDefault="00F22106" w:rsidP="00684B4D">
            <w:pPr>
              <w:spacing w:after="0"/>
              <w:jc w:val="left"/>
              <w:rPr>
                <w:b/>
                <w:bCs/>
              </w:rPr>
            </w:pPr>
          </w:p>
          <w:p w14:paraId="626DA2E4" w14:textId="73281530" w:rsidR="001870D6" w:rsidRPr="00C9421C" w:rsidRDefault="001870D6" w:rsidP="00684B4D">
            <w:pPr>
              <w:spacing w:after="0"/>
              <w:jc w:val="left"/>
            </w:pPr>
            <w:r w:rsidRPr="004E4947">
              <w:rPr>
                <w:b/>
                <w:bCs/>
              </w:rPr>
              <w:t>Actions réciproques</w:t>
            </w:r>
          </w:p>
        </w:tc>
        <w:tc>
          <w:tcPr>
            <w:tcW w:w="8320" w:type="dxa"/>
          </w:tcPr>
          <w:p w14:paraId="7F1E5792" w14:textId="1D8DCCA3" w:rsidR="001870D6" w:rsidRPr="00BB5B11" w:rsidRDefault="001870D6" w:rsidP="00684B4D">
            <w:pPr>
              <w:jc w:val="left"/>
            </w:pPr>
            <w:r w:rsidRPr="00BB5B11">
              <w:t>Associer les forces à leurs effets observables (déformation et modification de mouvement).</w:t>
            </w:r>
          </w:p>
          <w:p w14:paraId="63F047C7" w14:textId="77C1876D" w:rsidR="00F22106" w:rsidRPr="00BB5B11" w:rsidRDefault="00F22106" w:rsidP="00684B4D">
            <w:pPr>
              <w:jc w:val="left"/>
            </w:pPr>
            <w:r w:rsidRPr="00BB5B11">
              <w:t>Identifier le corps qui exerce la force ainsi que le corps sur lequel la force est exercée</w:t>
            </w:r>
          </w:p>
          <w:p w14:paraId="228FD742" w14:textId="39877B31" w:rsidR="00F22106" w:rsidRPr="00BB5B11" w:rsidRDefault="00F22106" w:rsidP="00684B4D">
            <w:pPr>
              <w:jc w:val="left"/>
            </w:pPr>
            <w:r w:rsidRPr="00BB5B11">
              <w:t>Elaborer le concept de force et l’éclairer par des exemples et des contre-exemples</w:t>
            </w:r>
          </w:p>
          <w:p w14:paraId="199FE981" w14:textId="3F4D8839" w:rsidR="001870D6" w:rsidRPr="00BB5B11" w:rsidRDefault="001870D6" w:rsidP="00D935B3">
            <w:pPr>
              <w:ind w:right="140"/>
            </w:pPr>
            <w:r w:rsidRPr="00BB5B11">
              <w:t xml:space="preserve">Symboliser une force par un segment fléché et lire une force :  </w:t>
            </w:r>
            <w:r w:rsidRPr="00BB5B11">
              <w:rPr>
                <w:rFonts w:ascii="MS Mincho" w:eastAsia="MS Mincho" w:hAnsi="MS Mincho" w:cs="MS Mincho"/>
              </w:rPr>
              <w:t> </w:t>
            </w:r>
            <w:r w:rsidRPr="00BB5B11">
              <w:rPr>
                <w:noProof/>
              </w:rPr>
              <w:drawing>
                <wp:inline distT="0" distB="0" distL="0" distR="0" wp14:anchorId="26CDCC70" wp14:editId="40289E9B">
                  <wp:extent cx="170815" cy="26543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70815" cy="265430"/>
                          </a:xfrm>
                          <a:prstGeom prst="rect">
                            <a:avLst/>
                          </a:prstGeom>
                          <a:ln/>
                        </pic:spPr>
                      </pic:pic>
                    </a:graphicData>
                  </a:graphic>
                </wp:inline>
              </w:drawing>
            </w:r>
            <w:r w:rsidRPr="00BB5B11">
              <w:rPr>
                <w:vertAlign w:val="subscript"/>
              </w:rPr>
              <w:t>A/B</w:t>
            </w:r>
            <w:r w:rsidRPr="00BB5B11">
              <w:t> </w:t>
            </w:r>
          </w:p>
          <w:p w14:paraId="1FA50AE6" w14:textId="3BA9CAD7" w:rsidR="001870D6" w:rsidRPr="00BB5B11" w:rsidRDefault="001870D6" w:rsidP="6BFE3544">
            <w:pPr>
              <w:jc w:val="left"/>
            </w:pPr>
            <w:r w:rsidRPr="00BB5B11">
              <w:t>Modéliser l’interaction entre deux objets par des forces. (Actions réciproques)</w:t>
            </w:r>
          </w:p>
          <w:p w14:paraId="50A6D58F" w14:textId="3D3998AF" w:rsidR="001870D6" w:rsidRPr="006D5314" w:rsidRDefault="001870D6" w:rsidP="7D2DE35B">
            <w:pPr>
              <w:jc w:val="left"/>
              <w:rPr>
                <w:b/>
                <w:bCs/>
              </w:rPr>
            </w:pPr>
            <w:r w:rsidRPr="00BB5B11">
              <w:t>Identifier qu’une force exercée par un corps A sur un corps B est simultanée à une force exercée par le corps B sur ce corps A. (Actions réciproques)</w:t>
            </w:r>
          </w:p>
        </w:tc>
      </w:tr>
      <w:tr w:rsidR="001870D6" w14:paraId="44E3B861" w14:textId="77777777" w:rsidTr="006B07A0">
        <w:tc>
          <w:tcPr>
            <w:tcW w:w="3004" w:type="dxa"/>
            <w:vMerge w:val="restart"/>
          </w:tcPr>
          <w:p w14:paraId="5DB1DC83" w14:textId="77777777" w:rsidR="001870D6" w:rsidRDefault="001870D6" w:rsidP="00684B4D">
            <w:pPr>
              <w:rPr>
                <w:b/>
                <w:bCs/>
              </w:rPr>
            </w:pPr>
            <w:r>
              <w:rPr>
                <w:b/>
                <w:bCs/>
              </w:rPr>
              <w:t>L’intensité d’une force</w:t>
            </w:r>
          </w:p>
          <w:p w14:paraId="0B6583C1" w14:textId="77777777" w:rsidR="001870D6" w:rsidRDefault="001870D6" w:rsidP="00684B4D">
            <w:pPr>
              <w:rPr>
                <w:b/>
                <w:bCs/>
              </w:rPr>
            </w:pPr>
            <w:r>
              <w:rPr>
                <w:b/>
                <w:bCs/>
              </w:rPr>
              <w:t>La force de pesanteur (le poids)</w:t>
            </w:r>
          </w:p>
          <w:p w14:paraId="30601D57" w14:textId="77777777" w:rsidR="001870D6" w:rsidRDefault="001870D6" w:rsidP="00C1248A">
            <w:pPr>
              <w:rPr>
                <w:b/>
                <w:bCs/>
              </w:rPr>
            </w:pPr>
          </w:p>
        </w:tc>
        <w:tc>
          <w:tcPr>
            <w:tcW w:w="11733" w:type="dxa"/>
            <w:gridSpan w:val="2"/>
            <w:shd w:val="clear" w:color="auto" w:fill="E2EFD9" w:themeFill="accent6" w:themeFillTint="33"/>
          </w:tcPr>
          <w:p w14:paraId="1C1FF9E4" w14:textId="77777777" w:rsidR="001870D6" w:rsidRPr="00F22106" w:rsidRDefault="00F22106" w:rsidP="7D2DE35B">
            <w:pPr>
              <w:spacing w:after="0"/>
              <w:jc w:val="left"/>
              <w:rPr>
                <w:b/>
                <w:bCs/>
                <w:i/>
                <w:iCs/>
              </w:rPr>
            </w:pPr>
            <w:r w:rsidRPr="7D2DE35B">
              <w:rPr>
                <w:b/>
                <w:bCs/>
                <w:i/>
                <w:iCs/>
              </w:rPr>
              <w:t>Prérequis :</w:t>
            </w:r>
          </w:p>
          <w:p w14:paraId="5F4DC0A1" w14:textId="2FA1D23B" w:rsidR="00F22106" w:rsidRPr="004B1DFE" w:rsidRDefault="00FE05C4" w:rsidP="009E6ECE">
            <w:pPr>
              <w:jc w:val="left"/>
              <w:rPr>
                <w:b/>
                <w:bCs/>
              </w:rPr>
            </w:pPr>
            <w:r w:rsidRPr="7D2DE35B">
              <w:rPr>
                <w:b/>
                <w:bCs/>
              </w:rPr>
              <w:t>/</w:t>
            </w:r>
          </w:p>
        </w:tc>
      </w:tr>
      <w:tr w:rsidR="001870D6" w14:paraId="41D47824" w14:textId="77777777" w:rsidTr="7D2DE35B">
        <w:tc>
          <w:tcPr>
            <w:tcW w:w="3004" w:type="dxa"/>
            <w:vMerge/>
          </w:tcPr>
          <w:p w14:paraId="709078BE" w14:textId="77777777" w:rsidR="001870D6" w:rsidRPr="00917141" w:rsidRDefault="001870D6" w:rsidP="00C1248A"/>
        </w:tc>
        <w:tc>
          <w:tcPr>
            <w:tcW w:w="3413" w:type="dxa"/>
          </w:tcPr>
          <w:p w14:paraId="6027C42D" w14:textId="220F4C1E" w:rsidR="001870D6" w:rsidRPr="004B1DFE" w:rsidRDefault="001870D6" w:rsidP="00684B4D">
            <w:pPr>
              <w:spacing w:after="0"/>
              <w:rPr>
                <w:b/>
                <w:bCs/>
              </w:rPr>
            </w:pPr>
            <w:r w:rsidRPr="004B1DFE">
              <w:rPr>
                <w:b/>
                <w:bCs/>
              </w:rPr>
              <w:t>Masse</w:t>
            </w:r>
          </w:p>
          <w:p w14:paraId="0DC4572A" w14:textId="5B403B32" w:rsidR="001870D6" w:rsidRDefault="001870D6" w:rsidP="00684B4D">
            <w:pPr>
              <w:spacing w:after="0"/>
              <w:rPr>
                <w:b/>
                <w:bCs/>
              </w:rPr>
            </w:pPr>
            <w:r w:rsidRPr="7D2DE35B">
              <w:rPr>
                <w:b/>
                <w:bCs/>
              </w:rPr>
              <w:t>Poids</w:t>
            </w:r>
          </w:p>
          <w:p w14:paraId="4A2BCB54" w14:textId="77777777" w:rsidR="00FE05C4" w:rsidRPr="004B1DFE" w:rsidRDefault="00FE05C4" w:rsidP="00684B4D">
            <w:pPr>
              <w:spacing w:after="0"/>
              <w:rPr>
                <w:b/>
                <w:bCs/>
              </w:rPr>
            </w:pPr>
          </w:p>
          <w:p w14:paraId="7C6D6077" w14:textId="7C3FA059" w:rsidR="001870D6" w:rsidRPr="00122472" w:rsidRDefault="001870D6" w:rsidP="7D2DE35B">
            <w:pPr>
              <w:spacing w:after="0"/>
            </w:pPr>
            <w:r w:rsidRPr="00122472">
              <w:t>Balance</w:t>
            </w:r>
          </w:p>
          <w:p w14:paraId="5C7172D1" w14:textId="0D244397" w:rsidR="001870D6" w:rsidRPr="00122472" w:rsidRDefault="001870D6" w:rsidP="00684B4D">
            <w:pPr>
              <w:spacing w:after="0"/>
            </w:pPr>
            <w:r w:rsidRPr="00122472">
              <w:t>Dynamomètre</w:t>
            </w:r>
          </w:p>
          <w:p w14:paraId="4341A4D0" w14:textId="77777777" w:rsidR="00FE05C4" w:rsidRPr="00122472" w:rsidRDefault="00FE05C4" w:rsidP="00684B4D">
            <w:pPr>
              <w:spacing w:after="0"/>
            </w:pPr>
          </w:p>
          <w:p w14:paraId="1A488CAB" w14:textId="77777777" w:rsidR="001870D6" w:rsidRPr="00122472" w:rsidRDefault="001870D6" w:rsidP="00684B4D">
            <w:pPr>
              <w:spacing w:after="0"/>
            </w:pPr>
            <w:r w:rsidRPr="00122472">
              <w:lastRenderedPageBreak/>
              <w:t>Unités SI de la masse :</w:t>
            </w:r>
          </w:p>
          <w:p w14:paraId="7B42D839" w14:textId="485C98CD" w:rsidR="001870D6" w:rsidRPr="00122472" w:rsidRDefault="001870D6" w:rsidP="00684B4D">
            <w:pPr>
              <w:spacing w:after="0"/>
            </w:pPr>
            <w:r w:rsidRPr="00122472">
              <w:t>Kilogramme et gramme</w:t>
            </w:r>
          </w:p>
          <w:p w14:paraId="235ED720" w14:textId="77777777" w:rsidR="00FE05C4" w:rsidRPr="00122472" w:rsidRDefault="00FE05C4" w:rsidP="00684B4D">
            <w:pPr>
              <w:spacing w:after="0"/>
            </w:pPr>
          </w:p>
          <w:p w14:paraId="20C4BCC1" w14:textId="5F5F793F" w:rsidR="001870D6" w:rsidRPr="00122472" w:rsidRDefault="001870D6" w:rsidP="00684B4D">
            <w:pPr>
              <w:spacing w:after="0"/>
            </w:pPr>
            <w:r w:rsidRPr="00122472">
              <w:t>Unités SI de la force (ou du poids) : le Newton</w:t>
            </w:r>
          </w:p>
          <w:p w14:paraId="4ACCF009" w14:textId="737669C6" w:rsidR="001870D6" w:rsidRPr="00793161" w:rsidRDefault="001870D6" w:rsidP="00684B4D">
            <w:pPr>
              <w:spacing w:after="0"/>
            </w:pPr>
          </w:p>
        </w:tc>
        <w:tc>
          <w:tcPr>
            <w:tcW w:w="8320" w:type="dxa"/>
          </w:tcPr>
          <w:p w14:paraId="579AAEB1" w14:textId="00264A4F" w:rsidR="00FE05C4" w:rsidRPr="00122472" w:rsidRDefault="00FE05C4" w:rsidP="009E6ECE">
            <w:pPr>
              <w:jc w:val="left"/>
            </w:pPr>
            <w:r w:rsidRPr="00122472">
              <w:lastRenderedPageBreak/>
              <w:t>Travailler la démarche d’investigation en partie ou totalement à propos de la masse et du poids</w:t>
            </w:r>
          </w:p>
          <w:p w14:paraId="6EBDAB95" w14:textId="421C6D52" w:rsidR="001870D6" w:rsidRPr="00122472" w:rsidRDefault="001870D6" w:rsidP="009E6ECE">
            <w:pPr>
              <w:jc w:val="left"/>
            </w:pPr>
            <w:r w:rsidRPr="00122472">
              <w:t>Identifier l’instrument de mesure d’une masse, ainsi que son unité de mesure</w:t>
            </w:r>
          </w:p>
          <w:p w14:paraId="09FF3EFB" w14:textId="7F8786E0" w:rsidR="001870D6" w:rsidRPr="00122472" w:rsidRDefault="001870D6" w:rsidP="00F773B3">
            <w:pPr>
              <w:jc w:val="left"/>
            </w:pPr>
            <w:r w:rsidRPr="00122472">
              <w:t>Identifier l’instrument de mesure du poids, ainsi que son unité de mesure</w:t>
            </w:r>
          </w:p>
          <w:p w14:paraId="1815BF52" w14:textId="780B3507" w:rsidR="001870D6" w:rsidRPr="00122472" w:rsidRDefault="001870D6" w:rsidP="00F773B3">
            <w:pPr>
              <w:jc w:val="left"/>
            </w:pPr>
            <w:r w:rsidRPr="00122472">
              <w:lastRenderedPageBreak/>
              <w:t>Symboliser le poids d’un objet par un segment fléché (dirigé vers le centre de la Terre)</w:t>
            </w:r>
          </w:p>
          <w:p w14:paraId="112B232F" w14:textId="3260284A" w:rsidR="001870D6" w:rsidRPr="00122472" w:rsidRDefault="001870D6" w:rsidP="00F773B3">
            <w:pPr>
              <w:jc w:val="left"/>
            </w:pPr>
            <w:r w:rsidRPr="00122472">
              <w:t>Mesurer des masses et des poids dans l’environnement</w:t>
            </w:r>
          </w:p>
          <w:p w14:paraId="4607F738" w14:textId="49C2EEF8" w:rsidR="001870D6" w:rsidRDefault="001870D6" w:rsidP="7D2DE35B">
            <w:pPr>
              <w:jc w:val="left"/>
              <w:rPr>
                <w:b/>
                <w:bCs/>
              </w:rPr>
            </w:pPr>
            <w:r w:rsidRPr="00122472">
              <w:t>Comparer les concepts de masse et de poids</w:t>
            </w:r>
          </w:p>
        </w:tc>
      </w:tr>
      <w:tr w:rsidR="001870D6" w14:paraId="0A98A62D" w14:textId="77777777" w:rsidTr="006B07A0">
        <w:tc>
          <w:tcPr>
            <w:tcW w:w="3004" w:type="dxa"/>
            <w:vMerge w:val="restart"/>
          </w:tcPr>
          <w:p w14:paraId="2664398F" w14:textId="32FDA22D" w:rsidR="001870D6" w:rsidRDefault="001870D6" w:rsidP="00684B4D">
            <w:pPr>
              <w:rPr>
                <w:b/>
                <w:bCs/>
              </w:rPr>
            </w:pPr>
            <w:r w:rsidRPr="7D2DE35B">
              <w:rPr>
                <w:b/>
                <w:bCs/>
              </w:rPr>
              <w:lastRenderedPageBreak/>
              <w:t>La pression</w:t>
            </w:r>
          </w:p>
        </w:tc>
        <w:tc>
          <w:tcPr>
            <w:tcW w:w="11733" w:type="dxa"/>
            <w:gridSpan w:val="2"/>
            <w:shd w:val="clear" w:color="auto" w:fill="E2EFD9" w:themeFill="accent6" w:themeFillTint="33"/>
          </w:tcPr>
          <w:p w14:paraId="61440F6B" w14:textId="77777777" w:rsidR="001870D6" w:rsidRPr="00FE05C4" w:rsidRDefault="00FE05C4" w:rsidP="7D2DE35B">
            <w:pPr>
              <w:spacing w:after="0"/>
              <w:ind w:right="142"/>
              <w:rPr>
                <w:b/>
                <w:bCs/>
                <w:i/>
                <w:iCs/>
              </w:rPr>
            </w:pPr>
            <w:r w:rsidRPr="7D2DE35B">
              <w:rPr>
                <w:b/>
                <w:bCs/>
                <w:i/>
                <w:iCs/>
              </w:rPr>
              <w:t>Prérequis :</w:t>
            </w:r>
          </w:p>
          <w:p w14:paraId="31BBBEEF" w14:textId="1AD7C17F" w:rsidR="00FE05C4" w:rsidRPr="00ED2EC2" w:rsidRDefault="08AAEF5D" w:rsidP="7D2DE35B">
            <w:pPr>
              <w:spacing w:after="0"/>
              <w:ind w:right="142"/>
            </w:pPr>
            <w:r w:rsidRPr="00ED2EC2">
              <w:t>Les forces</w:t>
            </w:r>
          </w:p>
        </w:tc>
      </w:tr>
      <w:tr w:rsidR="001870D6" w14:paraId="65CB610F" w14:textId="77777777" w:rsidTr="7D2DE35B">
        <w:tc>
          <w:tcPr>
            <w:tcW w:w="3004" w:type="dxa"/>
            <w:vMerge/>
          </w:tcPr>
          <w:p w14:paraId="0F11CC21" w14:textId="37898D47" w:rsidR="001870D6" w:rsidRDefault="001870D6" w:rsidP="00684B4D">
            <w:pPr>
              <w:rPr>
                <w:b/>
                <w:bCs/>
              </w:rPr>
            </w:pPr>
          </w:p>
        </w:tc>
        <w:tc>
          <w:tcPr>
            <w:tcW w:w="3413" w:type="dxa"/>
          </w:tcPr>
          <w:p w14:paraId="36452BF2" w14:textId="6032187D" w:rsidR="001870D6" w:rsidRPr="00E31A29" w:rsidRDefault="001870D6" w:rsidP="00A2291B">
            <w:pPr>
              <w:spacing w:after="0"/>
              <w:rPr>
                <w:b/>
                <w:bCs/>
              </w:rPr>
            </w:pPr>
            <w:r w:rsidRPr="00E31A29">
              <w:rPr>
                <w:b/>
                <w:bCs/>
              </w:rPr>
              <w:t>Force pressante</w:t>
            </w:r>
          </w:p>
          <w:p w14:paraId="20F75360" w14:textId="3AAF8752" w:rsidR="001870D6" w:rsidRPr="00E31A29" w:rsidRDefault="001870D6" w:rsidP="00A2291B">
            <w:pPr>
              <w:spacing w:after="0"/>
              <w:rPr>
                <w:b/>
                <w:bCs/>
              </w:rPr>
            </w:pPr>
            <w:r w:rsidRPr="00E31A29">
              <w:rPr>
                <w:b/>
                <w:bCs/>
              </w:rPr>
              <w:t>Surface de contact</w:t>
            </w:r>
          </w:p>
          <w:p w14:paraId="5BB0C0CA" w14:textId="32FCEFB0" w:rsidR="001870D6" w:rsidRDefault="001870D6" w:rsidP="00A2291B">
            <w:pPr>
              <w:spacing w:after="0"/>
              <w:rPr>
                <w:b/>
                <w:bCs/>
              </w:rPr>
            </w:pPr>
            <w:r w:rsidRPr="7D2DE35B">
              <w:rPr>
                <w:b/>
                <w:bCs/>
              </w:rPr>
              <w:t>Pression</w:t>
            </w:r>
          </w:p>
          <w:p w14:paraId="2C83F507" w14:textId="77777777" w:rsidR="00370D38" w:rsidRPr="00E31A29" w:rsidRDefault="00370D38" w:rsidP="00A2291B">
            <w:pPr>
              <w:spacing w:after="0"/>
              <w:rPr>
                <w:b/>
                <w:bCs/>
              </w:rPr>
            </w:pPr>
          </w:p>
          <w:p w14:paraId="55181389" w14:textId="66DEE2F0" w:rsidR="001870D6" w:rsidRPr="00F72AC8" w:rsidRDefault="001870D6" w:rsidP="7D2DE35B">
            <w:pPr>
              <w:spacing w:after="0"/>
              <w:rPr>
                <w:rFonts w:eastAsiaTheme="minorEastAsia"/>
                <w:b/>
                <w:bCs/>
              </w:rPr>
            </w:pPr>
            <w:r w:rsidRPr="00F72AC8">
              <w:rPr>
                <w:b/>
                <w:bCs/>
              </w:rPr>
              <w:t xml:space="preserve">Relation mathématique de la pression : </w:t>
            </w:r>
            <m:oMath>
              <m:r>
                <m:rPr>
                  <m:sty m:val="bi"/>
                </m:rPr>
                <w:rPr>
                  <w:rFonts w:ascii="Cambria Math" w:eastAsia="Cambria Math" w:hAnsi="Cambria Math" w:cs="Cambria Math"/>
                </w:rPr>
                <m:t>p=</m:t>
              </m:r>
              <m:f>
                <m:fPr>
                  <m:ctrlPr>
                    <w:rPr>
                      <w:rFonts w:ascii="Cambria Math" w:eastAsia="Cambria Math" w:hAnsi="Cambria Math" w:cs="Cambria Math"/>
                      <w:b/>
                      <w:bCs/>
                    </w:rPr>
                  </m:ctrlPr>
                </m:fPr>
                <m:num>
                  <m:r>
                    <m:rPr>
                      <m:sty m:val="bi"/>
                    </m:rPr>
                    <w:rPr>
                      <w:rFonts w:ascii="Cambria Math" w:eastAsia="Cambria Math" w:hAnsi="Cambria Math" w:cs="Cambria Math"/>
                    </w:rPr>
                    <m:t>F</m:t>
                  </m:r>
                </m:num>
                <m:den>
                  <m:r>
                    <m:rPr>
                      <m:sty m:val="bi"/>
                    </m:rPr>
                    <w:rPr>
                      <w:rFonts w:ascii="Cambria Math" w:eastAsia="Cambria Math" w:hAnsi="Cambria Math" w:cs="Cambria Math"/>
                    </w:rPr>
                    <m:t>S</m:t>
                  </m:r>
                </m:den>
              </m:f>
            </m:oMath>
          </w:p>
          <w:p w14:paraId="28467B82" w14:textId="77777777" w:rsidR="00370D38" w:rsidRPr="007F374D" w:rsidRDefault="00370D38" w:rsidP="00A2291B">
            <w:pPr>
              <w:spacing w:after="0"/>
            </w:pPr>
          </w:p>
          <w:p w14:paraId="539ADEF4" w14:textId="268C0039" w:rsidR="001870D6" w:rsidRDefault="001870D6" w:rsidP="00A2291B">
            <w:pPr>
              <w:spacing w:after="0"/>
            </w:pPr>
            <w:r w:rsidRPr="007F374D">
              <w:t>Unité SI : Pascal</w:t>
            </w:r>
          </w:p>
        </w:tc>
        <w:tc>
          <w:tcPr>
            <w:tcW w:w="8320" w:type="dxa"/>
          </w:tcPr>
          <w:p w14:paraId="3ACBD0A9" w14:textId="35234242" w:rsidR="00370D38" w:rsidRPr="007F374D" w:rsidRDefault="00370D38" w:rsidP="7D2DE35B">
            <w:pPr>
              <w:jc w:val="left"/>
            </w:pPr>
            <w:r w:rsidRPr="007F374D">
              <w:t>Travailler la démarche d’investigation en partie ou totalement à propos de la pression</w:t>
            </w:r>
          </w:p>
          <w:p w14:paraId="2D875A2D" w14:textId="1BEEFF7B" w:rsidR="001870D6" w:rsidRPr="007F374D" w:rsidRDefault="001870D6" w:rsidP="00E33BA5">
            <w:pPr>
              <w:ind w:right="140"/>
              <w:rPr>
                <w:color w:val="000000"/>
              </w:rPr>
            </w:pPr>
            <w:r w:rsidRPr="007F374D">
              <w:t xml:space="preserve">Identifier les deux paramètres dont dépend une pression : </w:t>
            </w:r>
            <w:r w:rsidRPr="007F374D">
              <w:rPr>
                <w:color w:val="000000" w:themeColor="text1"/>
              </w:rPr>
              <w:t>force pressante,</w:t>
            </w:r>
            <w:r w:rsidRPr="007F374D">
              <w:t xml:space="preserve"> </w:t>
            </w:r>
            <w:r w:rsidRPr="007F374D">
              <w:rPr>
                <w:color w:val="000000" w:themeColor="text1"/>
              </w:rPr>
              <w:t>aire de la surface de contact, ainsi que l’influence de chacun d’eux sur les effets provoqués par la pression (enfoncement plus ou moins important)</w:t>
            </w:r>
          </w:p>
          <w:p w14:paraId="253960C8" w14:textId="28B96B21" w:rsidR="00370D38" w:rsidRPr="007F374D" w:rsidRDefault="00370D38" w:rsidP="00EF07F6">
            <w:pPr>
              <w:ind w:right="140"/>
              <w:rPr>
                <w:color w:val="000000" w:themeColor="text1"/>
              </w:rPr>
            </w:pPr>
            <w:r w:rsidRPr="007F374D">
              <w:rPr>
                <w:color w:val="000000" w:themeColor="text1"/>
              </w:rPr>
              <w:t>Elaborer le concept de pression</w:t>
            </w:r>
          </w:p>
          <w:p w14:paraId="5CE84476" w14:textId="5D5BC8F6" w:rsidR="001870D6" w:rsidRPr="007F374D" w:rsidRDefault="001870D6" w:rsidP="00EF07F6">
            <w:pPr>
              <w:ind w:right="140"/>
            </w:pPr>
            <w:r w:rsidRPr="007F374D">
              <w:rPr>
                <w:color w:val="000000" w:themeColor="text1"/>
              </w:rPr>
              <w:t>É</w:t>
            </w:r>
            <w:r w:rsidRPr="007F374D">
              <w:t>crire la relation qui détermine la pression sur les solides :</w:t>
            </w:r>
          </w:p>
          <w:p w14:paraId="3DFB9DDE" w14:textId="1D64A7C2" w:rsidR="001870D6" w:rsidRPr="00370D38" w:rsidDel="00370D38" w:rsidRDefault="001870D6" w:rsidP="6BFE3544">
            <w:pPr>
              <w:rPr>
                <w:b/>
                <w:bCs/>
              </w:rPr>
            </w:pPr>
            <w:r w:rsidRPr="007F374D">
              <w:t xml:space="preserve"> </w:t>
            </w:r>
            <m:oMath>
              <m:r>
                <w:rPr>
                  <w:rFonts w:ascii="Cambria Math" w:eastAsia="Cambria Math" w:hAnsi="Cambria Math" w:cs="Cambria Math"/>
                </w:rPr>
                <m:t>p=</m:t>
              </m:r>
              <m:f>
                <m:fPr>
                  <m:ctrlPr>
                    <w:rPr>
                      <w:rFonts w:ascii="Cambria Math" w:eastAsia="Cambria Math" w:hAnsi="Cambria Math" w:cs="Cambria Math"/>
                    </w:rPr>
                  </m:ctrlPr>
                </m:fPr>
                <m:num>
                  <m:r>
                    <w:rPr>
                      <w:rFonts w:ascii="Cambria Math" w:eastAsia="Cambria Math" w:hAnsi="Cambria Math" w:cs="Cambria Math"/>
                    </w:rPr>
                    <m:t>F</m:t>
                  </m:r>
                </m:num>
                <m:den>
                  <m:r>
                    <w:rPr>
                      <w:rFonts w:ascii="Cambria Math" w:eastAsia="Cambria Math" w:hAnsi="Cambria Math" w:cs="Cambria Math"/>
                    </w:rPr>
                    <m:t>S</m:t>
                  </m:r>
                </m:den>
              </m:f>
            </m:oMath>
            <w:r w:rsidRPr="007F374D">
              <w:t xml:space="preserve"> , expliciter la signification des symboles des grandeurs et citer les unités.</w:t>
            </w:r>
          </w:p>
        </w:tc>
      </w:tr>
      <w:tr w:rsidR="001870D6" w14:paraId="596E4FEF" w14:textId="77777777" w:rsidTr="006B07A0">
        <w:tc>
          <w:tcPr>
            <w:tcW w:w="3004" w:type="dxa"/>
            <w:vMerge w:val="restart"/>
          </w:tcPr>
          <w:p w14:paraId="705B27D3" w14:textId="686B6CF2" w:rsidR="001870D6" w:rsidRDefault="001870D6" w:rsidP="00684B4D">
            <w:pPr>
              <w:rPr>
                <w:b/>
                <w:bCs/>
              </w:rPr>
            </w:pPr>
            <w:r w:rsidRPr="7D2DE35B">
              <w:rPr>
                <w:b/>
                <w:bCs/>
              </w:rPr>
              <w:t>La pression atmosphérique</w:t>
            </w:r>
          </w:p>
        </w:tc>
        <w:tc>
          <w:tcPr>
            <w:tcW w:w="11733" w:type="dxa"/>
            <w:gridSpan w:val="2"/>
            <w:shd w:val="clear" w:color="auto" w:fill="E2EFD9" w:themeFill="accent6" w:themeFillTint="33"/>
          </w:tcPr>
          <w:p w14:paraId="75EA53D6" w14:textId="77777777" w:rsidR="001870D6" w:rsidRDefault="002F142A" w:rsidP="7D2DE35B">
            <w:pPr>
              <w:spacing w:after="0"/>
              <w:rPr>
                <w:b/>
                <w:bCs/>
              </w:rPr>
            </w:pPr>
            <w:r w:rsidRPr="7D2DE35B">
              <w:rPr>
                <w:b/>
                <w:bCs/>
              </w:rPr>
              <w:t>Prérequis :</w:t>
            </w:r>
          </w:p>
          <w:p w14:paraId="2FE3BB13" w14:textId="77777777" w:rsidR="002F142A" w:rsidRPr="00ED2EC2" w:rsidRDefault="002F142A" w:rsidP="7D2DE35B">
            <w:pPr>
              <w:spacing w:after="0"/>
            </w:pPr>
            <w:r w:rsidRPr="00ED2EC2">
              <w:t>Modèle moléculaire</w:t>
            </w:r>
          </w:p>
          <w:p w14:paraId="250C7F03" w14:textId="77777777" w:rsidR="002F142A" w:rsidRPr="00ED2EC2" w:rsidRDefault="002F142A" w:rsidP="7D2DE35B">
            <w:pPr>
              <w:spacing w:after="0"/>
            </w:pPr>
            <w:r w:rsidRPr="00ED2EC2">
              <w:t>Etats de la matière</w:t>
            </w:r>
          </w:p>
          <w:p w14:paraId="353F5360" w14:textId="773DCADB" w:rsidR="002F142A" w:rsidRPr="6BFE3544" w:rsidRDefault="002F142A" w:rsidP="7D2DE35B">
            <w:pPr>
              <w:spacing w:after="0"/>
              <w:rPr>
                <w:b/>
                <w:bCs/>
              </w:rPr>
            </w:pPr>
            <w:r w:rsidRPr="00ED2EC2">
              <w:t>Agitation thermique</w:t>
            </w:r>
          </w:p>
        </w:tc>
      </w:tr>
      <w:tr w:rsidR="001870D6" w14:paraId="3BD932FD" w14:textId="77777777" w:rsidTr="7D2DE35B">
        <w:tc>
          <w:tcPr>
            <w:tcW w:w="3004" w:type="dxa"/>
            <w:vMerge/>
          </w:tcPr>
          <w:p w14:paraId="24926D23" w14:textId="78296DEF" w:rsidR="001870D6" w:rsidRDefault="001870D6" w:rsidP="00684B4D">
            <w:pPr>
              <w:rPr>
                <w:b/>
                <w:bCs/>
              </w:rPr>
            </w:pPr>
          </w:p>
        </w:tc>
        <w:tc>
          <w:tcPr>
            <w:tcW w:w="3413" w:type="dxa"/>
          </w:tcPr>
          <w:p w14:paraId="6E7D126E" w14:textId="50612043" w:rsidR="001870D6" w:rsidRDefault="001870D6" w:rsidP="00684B4D">
            <w:pPr>
              <w:spacing w:after="0"/>
              <w:rPr>
                <w:b/>
                <w:bCs/>
              </w:rPr>
            </w:pPr>
            <w:r w:rsidRPr="7D2DE35B">
              <w:rPr>
                <w:b/>
                <w:bCs/>
              </w:rPr>
              <w:t>Pression atmosphérique</w:t>
            </w:r>
          </w:p>
          <w:p w14:paraId="391F91D1" w14:textId="77777777" w:rsidR="00370D38" w:rsidRPr="00370D38" w:rsidRDefault="00370D38" w:rsidP="00684B4D">
            <w:pPr>
              <w:spacing w:after="0"/>
              <w:rPr>
                <w:b/>
                <w:bCs/>
              </w:rPr>
            </w:pPr>
          </w:p>
          <w:p w14:paraId="44E5DA0D" w14:textId="4900CC19" w:rsidR="001870D6" w:rsidRPr="00F72AC8" w:rsidRDefault="001870D6" w:rsidP="00684B4D">
            <w:pPr>
              <w:spacing w:after="0"/>
            </w:pPr>
            <w:r w:rsidRPr="00F72AC8">
              <w:t xml:space="preserve">Unités SI : Pascal et hectopascal </w:t>
            </w:r>
          </w:p>
        </w:tc>
        <w:tc>
          <w:tcPr>
            <w:tcW w:w="8320" w:type="dxa"/>
          </w:tcPr>
          <w:p w14:paraId="70F1B270" w14:textId="2C0B8103" w:rsidR="00370D38" w:rsidRPr="00F72AC8" w:rsidRDefault="00370D38" w:rsidP="7D2DE35B">
            <w:pPr>
              <w:jc w:val="left"/>
            </w:pPr>
            <w:r w:rsidRPr="00F72AC8">
              <w:t>Travailler la démarche d’investigation en partie ou totalement à propos de la pression atmosphérique</w:t>
            </w:r>
          </w:p>
          <w:p w14:paraId="342F8797" w14:textId="553BC497" w:rsidR="001870D6" w:rsidRPr="00F72AC8" w:rsidRDefault="001870D6" w:rsidP="00684B4D">
            <w:r w:rsidRPr="00F72AC8">
              <w:t>Expliquer, à partir de différentes observations, que l’air qui nous entourent exercent une pression sur tous les objets.</w:t>
            </w:r>
          </w:p>
          <w:p w14:paraId="363EDC51" w14:textId="77777777" w:rsidR="001870D6" w:rsidRPr="00F72AC8" w:rsidRDefault="001870D6" w:rsidP="00684B4D">
            <w:r w:rsidRPr="00F72AC8">
              <w:t>Identifier les unités SI et l’instrument de mesure de la pression atmosphérique : baromètre.</w:t>
            </w:r>
          </w:p>
          <w:p w14:paraId="79E409E3" w14:textId="164956A8" w:rsidR="001870D6" w:rsidRPr="000A7B51" w:rsidRDefault="001870D6" w:rsidP="00684B4D">
            <w:r w:rsidRPr="00F72AC8">
              <w:t>Identifier que l’intensité de la pression atmosphérique varie avec l’altitude et la température</w:t>
            </w:r>
          </w:p>
        </w:tc>
      </w:tr>
    </w:tbl>
    <w:p w14:paraId="57D7B0EA" w14:textId="77777777" w:rsidR="00AC4516" w:rsidRPr="006B07A0" w:rsidRDefault="00AC4516" w:rsidP="006B07A0">
      <w:pPr>
        <w:spacing w:after="0"/>
        <w:rPr>
          <w:b/>
          <w:bCs/>
          <w:sz w:val="4"/>
          <w:szCs w:val="4"/>
        </w:rPr>
      </w:pPr>
    </w:p>
    <w:sectPr w:rsidR="00AC4516" w:rsidRPr="006B07A0" w:rsidSect="00835CA6">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F4E5" w14:textId="77777777" w:rsidR="00EF77B2" w:rsidRDefault="00EF77B2" w:rsidP="005B77E0">
      <w:pPr>
        <w:spacing w:after="0"/>
      </w:pPr>
      <w:r>
        <w:separator/>
      </w:r>
    </w:p>
  </w:endnote>
  <w:endnote w:type="continuationSeparator" w:id="0">
    <w:p w14:paraId="15E3672C" w14:textId="77777777" w:rsidR="00EF77B2" w:rsidRDefault="00EF77B2" w:rsidP="005B77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nctio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641423"/>
      <w:docPartObj>
        <w:docPartGallery w:val="Page Numbers (Bottom of Page)"/>
        <w:docPartUnique/>
      </w:docPartObj>
    </w:sdtPr>
    <w:sdtEndPr/>
    <w:sdtContent>
      <w:p w14:paraId="1DBAE8BB" w14:textId="4DC7E9D2" w:rsidR="00DA63C4" w:rsidRDefault="00F25A91" w:rsidP="00DA63C4">
        <w:pPr>
          <w:pStyle w:val="Pieddepage"/>
          <w:jc w:val="center"/>
          <w:rPr>
            <w:rFonts w:asciiTheme="minorHAnsi" w:hAnsiTheme="minorHAnsi" w:cstheme="minorHAnsi"/>
            <w:color w:val="385623" w:themeColor="accent6" w:themeShade="80"/>
            <w:lang w:eastAsia="fr-BE"/>
          </w:rPr>
        </w:pPr>
        <w:r>
          <w:rPr>
            <w:noProof/>
          </w:rPr>
          <mc:AlternateContent>
            <mc:Choice Requires="wps">
              <w:drawing>
                <wp:anchor distT="0" distB="0" distL="114300" distR="114300" simplePos="0" relativeHeight="251659264" behindDoc="0" locked="0" layoutInCell="0" allowOverlap="1" wp14:anchorId="4219711F" wp14:editId="0961FA0E">
                  <wp:simplePos x="0" y="0"/>
                  <wp:positionH relativeFrom="rightMargin">
                    <wp:align>left</wp:align>
                  </wp:positionH>
                  <wp:positionV relativeFrom="bottomMargin">
                    <wp:posOffset>73660</wp:posOffset>
                  </wp:positionV>
                  <wp:extent cx="368300" cy="323850"/>
                  <wp:effectExtent l="0" t="0" r="12700" b="1905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3850"/>
                          </a:xfrm>
                          <a:prstGeom prst="foldedCorner">
                            <a:avLst>
                              <a:gd name="adj" fmla="val 34560"/>
                            </a:avLst>
                          </a:prstGeom>
                          <a:solidFill>
                            <a:srgbClr val="FFFFFF"/>
                          </a:solidFill>
                          <a:ln w="3175">
                            <a:solidFill>
                              <a:srgbClr val="808080"/>
                            </a:solidFill>
                            <a:round/>
                            <a:headEnd/>
                            <a:tailEnd/>
                          </a:ln>
                        </wps:spPr>
                        <wps:txbx>
                          <w:txbxContent>
                            <w:p w14:paraId="651589B3" w14:textId="77777777" w:rsidR="0046174C" w:rsidRDefault="0046174C">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9711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0;margin-top:5.8pt;width:29pt;height:25.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6sSAIAAH4EAAAOAAAAZHJzL2Uyb0RvYy54bWysVF2O0zAQfkfiDpbf2fR/S7TpatWlCGmB&#10;FQsHcG2nMTgeM3abLKfhlWvAxZg46dIFnhCJ5M5kPJ9nvs/Ti8u2tuygMRhwBR+fjTjTToIyblfw&#10;D+83z5achSicEhacLvi9Dvxy9fTJReNzPYEKrNLICMSFvPEFr2L0eZYFWelahDPw2lGwBKxFJBd3&#10;mULREHpts8lotMgaQOURpA6Bvl73Qb5K+GWpZXxblkFHZgtOtcW0Ylq33ZqtLkS+Q+ErI4cyxD9U&#10;UQvj6NAHqGsRBduj+QOqNhIhQBnPJNQZlKWROvVA3YxHv3VzVwmvUy9ETvAPNIX/ByvfHG6RGVXw&#10;CWdO1CTROyJNuJ3V37/mTArEH9+YBHT0M+n4anzIKe3O32LXcfA3ID8F5mBdUZq+QoSm0kJRleNu&#10;f/YooXMCpbJt8xoUHSf2ERJ1bYl1B0iksDYpdP+gkG4jk/RxulhOR6SjpNB0Ml3Ok4KZyI/JHkN8&#10;qaFmnVHwsrtfak3Va0yHiMNNiEkoNbQr1EfOytqS7Adh2XQ2XxxBh80Ef4RNDYM1amOsTQ7utmuL&#10;jFILvklP6pl4Od1mHWuo4vH5PFXxKBZOIZaj7v0bBMLeqXRdO3JfDHYUxvY2VWndwHZHcC9UbLft&#10;oNkW1D3xjtAPAQ0tGRXgF84aGoCCh897gZoz+8qRds/Hs1k3McmZzc8n5OBpZHsaEU4SVMEjZ725&#10;jv2U7T2aXUUnjVPnDq5I79LE48XoqxrqpktO1qMpOvXTrl9/G6ufAAAA//8DAFBLAwQUAAYACAAA&#10;ACEApFGSx9sAAAAFAQAADwAAAGRycy9kb3ducmV2LnhtbEyPwU7DMBBE70j8g7VIXFDrNAi3DXEq&#10;hIQ4Igri7MZLkhKvg+2moV/PcirH2VnNvCk3k+vFiCF2njQs5hkIpNrbjhoN729PsxWImAxZ03tC&#10;DT8YYVNdXpSmsP5IrzhuUyM4hGJhNLQpDYWUsW7RmTj3AxJ7nz44k1iGRtpgjhzueplnmZLOdMQN&#10;rRnwscX6a3twGuSwH/f18zr/8DffL7fqFOT6tNT6+mp6uAeRcErnZ/jDZ3SomGnnD2Sj6DXwkMTX&#10;hQLB7t2K9U6DyhXIqpT/6atfAAAA//8DAFBLAQItABQABgAIAAAAIQC2gziS/gAAAOEBAAATAAAA&#10;AAAAAAAAAAAAAAAAAABbQ29udGVudF9UeXBlc10ueG1sUEsBAi0AFAAGAAgAAAAhADj9If/WAAAA&#10;lAEAAAsAAAAAAAAAAAAAAAAALwEAAF9yZWxzLy5yZWxzUEsBAi0AFAAGAAgAAAAhAN7hHqxIAgAA&#10;fgQAAA4AAAAAAAAAAAAAAAAALgIAAGRycy9lMm9Eb2MueG1sUEsBAi0AFAAGAAgAAAAhAKRRksfb&#10;AAAABQEAAA8AAAAAAAAAAAAAAAAAogQAAGRycy9kb3ducmV2LnhtbFBLBQYAAAAABAAEAPMAAACq&#10;BQAAAAA=&#10;" o:allowincell="f" adj="14135" strokecolor="gray" strokeweight=".25pt">
                  <v:textbox>
                    <w:txbxContent>
                      <w:p w14:paraId="651589B3" w14:textId="77777777" w:rsidR="0046174C" w:rsidRDefault="0046174C">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DA63C4">
          <w:rPr>
            <w:noProof/>
          </w:rPr>
          <w:drawing>
            <wp:anchor distT="0" distB="0" distL="114300" distR="114300" simplePos="0" relativeHeight="251662336" behindDoc="0" locked="0" layoutInCell="1" allowOverlap="1" wp14:anchorId="72AACA96" wp14:editId="1D2AD222">
              <wp:simplePos x="0" y="0"/>
              <wp:positionH relativeFrom="margin">
                <wp:posOffset>1233805</wp:posOffset>
              </wp:positionH>
              <wp:positionV relativeFrom="margin">
                <wp:posOffset>5853430</wp:posOffset>
              </wp:positionV>
              <wp:extent cx="1280160" cy="7048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04850"/>
                      </a:xfrm>
                      <a:prstGeom prst="rect">
                        <a:avLst/>
                      </a:prstGeom>
                      <a:noFill/>
                    </pic:spPr>
                  </pic:pic>
                </a:graphicData>
              </a:graphic>
              <wp14:sizeRelH relativeFrom="page">
                <wp14:pctWidth>0</wp14:pctWidth>
              </wp14:sizeRelH>
              <wp14:sizeRelV relativeFrom="page">
                <wp14:pctHeight>0</wp14:pctHeight>
              </wp14:sizeRelV>
            </wp:anchor>
          </w:drawing>
        </w:r>
        <w:r w:rsidR="00DA63C4">
          <w:rPr>
            <w:noProof/>
          </w:rPr>
          <w:drawing>
            <wp:anchor distT="0" distB="0" distL="114300" distR="114300" simplePos="0" relativeHeight="251661312" behindDoc="0" locked="0" layoutInCell="1" allowOverlap="1" wp14:anchorId="0ECC1CB9" wp14:editId="4776ABCA">
              <wp:simplePos x="0" y="0"/>
              <wp:positionH relativeFrom="margin">
                <wp:align>left</wp:align>
              </wp:positionH>
              <wp:positionV relativeFrom="paragraph">
                <wp:posOffset>10160</wp:posOffset>
              </wp:positionV>
              <wp:extent cx="802640" cy="46799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DA63C4">
          <w:rPr>
            <w:rFonts w:asciiTheme="minorHAnsi" w:hAnsiTheme="minorHAnsi" w:cstheme="minorHAnsi"/>
            <w:color w:val="385623" w:themeColor="accent6" w:themeShade="80"/>
          </w:rPr>
          <w:t>Sciences 2</w:t>
        </w:r>
        <w:r w:rsidR="00DA63C4">
          <w:rPr>
            <w:rFonts w:asciiTheme="minorHAnsi" w:hAnsiTheme="minorHAnsi" w:cstheme="minorHAnsi"/>
            <w:color w:val="385623" w:themeColor="accent6" w:themeShade="80"/>
            <w:vertAlign w:val="superscript"/>
          </w:rPr>
          <w:t>e</w:t>
        </w:r>
        <w:r w:rsidR="00DA63C4">
          <w:rPr>
            <w:rFonts w:asciiTheme="minorHAnsi" w:hAnsiTheme="minorHAnsi" w:cstheme="minorHAnsi"/>
            <w:color w:val="385623" w:themeColor="accent6" w:themeShade="80"/>
          </w:rPr>
          <w:t xml:space="preserve"> – Essentiels – Janvier 2022</w:t>
        </w:r>
      </w:p>
      <w:p w14:paraId="55F3AA4E" w14:textId="4AAC4460" w:rsidR="00856F3E" w:rsidRDefault="00055548" w:rsidP="00856F3E">
        <w:pPr>
          <w:pStyle w:val="Pieddepage"/>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1F20D" w14:textId="77777777" w:rsidR="00EF77B2" w:rsidRDefault="00EF77B2" w:rsidP="005B77E0">
      <w:pPr>
        <w:spacing w:after="0"/>
      </w:pPr>
      <w:r>
        <w:separator/>
      </w:r>
    </w:p>
  </w:footnote>
  <w:footnote w:type="continuationSeparator" w:id="0">
    <w:p w14:paraId="2EEE12FD" w14:textId="77777777" w:rsidR="00EF77B2" w:rsidRDefault="00EF77B2" w:rsidP="005B77E0">
      <w:pPr>
        <w:spacing w:after="0"/>
      </w:pPr>
      <w:r>
        <w:continuationSeparator/>
      </w:r>
    </w:p>
  </w:footnote>
  <w:footnote w:id="1">
    <w:p w14:paraId="74E4268B" w14:textId="77777777" w:rsidR="005B77E0" w:rsidRPr="008B43D3" w:rsidRDefault="005B77E0" w:rsidP="005B77E0">
      <w:pPr>
        <w:spacing w:after="0"/>
        <w:rPr>
          <w:rFonts w:asciiTheme="minorHAnsi" w:eastAsiaTheme="minorEastAsia" w:hAnsiTheme="minorHAnsi" w:cstheme="minorBidi"/>
          <w:b/>
          <w:bCs/>
          <w:color w:val="000000" w:themeColor="text1"/>
        </w:rPr>
      </w:pPr>
      <w:r>
        <w:rPr>
          <w:rStyle w:val="Appelnotedebasdep"/>
        </w:rPr>
        <w:footnoteRef/>
      </w:r>
      <w:r>
        <w:t xml:space="preserve"> </w:t>
      </w:r>
      <w:r w:rsidRPr="008B43D3">
        <w:rPr>
          <w:rFonts w:cs="Calibri"/>
          <w:b/>
          <w:bCs/>
          <w:color w:val="000000" w:themeColor="text1"/>
        </w:rPr>
        <w:t>Identifier le caractère indispensable de chaque maillon d’une chaine alimentaire</w:t>
      </w:r>
    </w:p>
    <w:p w14:paraId="5D119272" w14:textId="6FA7AADD" w:rsidR="005B77E0" w:rsidRPr="005B77E0" w:rsidRDefault="005B77E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4042CD"/>
    <w:multiLevelType w:val="hybridMultilevel"/>
    <w:tmpl w:val="FFFFFFFF"/>
    <w:lvl w:ilvl="0" w:tplc="E9948EE2">
      <w:start w:val="1"/>
      <w:numFmt w:val="bullet"/>
      <w:lvlText w:val=""/>
      <w:lvlJc w:val="left"/>
      <w:pPr>
        <w:ind w:left="720" w:hanging="360"/>
      </w:pPr>
      <w:rPr>
        <w:rFonts w:ascii="Symbol" w:hAnsi="Symbol" w:hint="default"/>
      </w:rPr>
    </w:lvl>
    <w:lvl w:ilvl="1" w:tplc="EEB8899E">
      <w:start w:val="1"/>
      <w:numFmt w:val="bullet"/>
      <w:lvlText w:val="o"/>
      <w:lvlJc w:val="left"/>
      <w:pPr>
        <w:ind w:left="1440" w:hanging="360"/>
      </w:pPr>
      <w:rPr>
        <w:rFonts w:ascii="Courier New" w:hAnsi="Courier New" w:hint="default"/>
      </w:rPr>
    </w:lvl>
    <w:lvl w:ilvl="2" w:tplc="180E13E6">
      <w:start w:val="1"/>
      <w:numFmt w:val="bullet"/>
      <w:lvlText w:val=""/>
      <w:lvlJc w:val="left"/>
      <w:pPr>
        <w:ind w:left="2160" w:hanging="360"/>
      </w:pPr>
      <w:rPr>
        <w:rFonts w:ascii="Wingdings" w:hAnsi="Wingdings" w:hint="default"/>
      </w:rPr>
    </w:lvl>
    <w:lvl w:ilvl="3" w:tplc="D512C3F4">
      <w:start w:val="1"/>
      <w:numFmt w:val="bullet"/>
      <w:lvlText w:val=""/>
      <w:lvlJc w:val="left"/>
      <w:pPr>
        <w:ind w:left="2880" w:hanging="360"/>
      </w:pPr>
      <w:rPr>
        <w:rFonts w:ascii="Symbol" w:hAnsi="Symbol" w:hint="default"/>
      </w:rPr>
    </w:lvl>
    <w:lvl w:ilvl="4" w:tplc="D9925C16">
      <w:start w:val="1"/>
      <w:numFmt w:val="bullet"/>
      <w:lvlText w:val="o"/>
      <w:lvlJc w:val="left"/>
      <w:pPr>
        <w:ind w:left="3600" w:hanging="360"/>
      </w:pPr>
      <w:rPr>
        <w:rFonts w:ascii="Courier New" w:hAnsi="Courier New" w:hint="default"/>
      </w:rPr>
    </w:lvl>
    <w:lvl w:ilvl="5" w:tplc="34DC2D9C">
      <w:start w:val="1"/>
      <w:numFmt w:val="bullet"/>
      <w:lvlText w:val=""/>
      <w:lvlJc w:val="left"/>
      <w:pPr>
        <w:ind w:left="4320" w:hanging="360"/>
      </w:pPr>
      <w:rPr>
        <w:rFonts w:ascii="Wingdings" w:hAnsi="Wingdings" w:hint="default"/>
      </w:rPr>
    </w:lvl>
    <w:lvl w:ilvl="6" w:tplc="36DC2430">
      <w:start w:val="1"/>
      <w:numFmt w:val="bullet"/>
      <w:lvlText w:val=""/>
      <w:lvlJc w:val="left"/>
      <w:pPr>
        <w:ind w:left="5040" w:hanging="360"/>
      </w:pPr>
      <w:rPr>
        <w:rFonts w:ascii="Symbol" w:hAnsi="Symbol" w:hint="default"/>
      </w:rPr>
    </w:lvl>
    <w:lvl w:ilvl="7" w:tplc="A596FC7A">
      <w:start w:val="1"/>
      <w:numFmt w:val="bullet"/>
      <w:lvlText w:val="o"/>
      <w:lvlJc w:val="left"/>
      <w:pPr>
        <w:ind w:left="5760" w:hanging="360"/>
      </w:pPr>
      <w:rPr>
        <w:rFonts w:ascii="Courier New" w:hAnsi="Courier New" w:hint="default"/>
      </w:rPr>
    </w:lvl>
    <w:lvl w:ilvl="8" w:tplc="918E8650">
      <w:start w:val="1"/>
      <w:numFmt w:val="bullet"/>
      <w:lvlText w:val=""/>
      <w:lvlJc w:val="left"/>
      <w:pPr>
        <w:ind w:left="6480" w:hanging="360"/>
      </w:pPr>
      <w:rPr>
        <w:rFonts w:ascii="Wingdings" w:hAnsi="Wingdings" w:hint="default"/>
      </w:rPr>
    </w:lvl>
  </w:abstractNum>
  <w:abstractNum w:abstractNumId="2"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927498"/>
    <w:multiLevelType w:val="hybridMultilevel"/>
    <w:tmpl w:val="F254470E"/>
    <w:lvl w:ilvl="0" w:tplc="324AA682">
      <w:start w:val="1"/>
      <w:numFmt w:val="lowerLetter"/>
      <w:lvlText w:val="%1)"/>
      <w:lvlJc w:val="left"/>
      <w:pPr>
        <w:ind w:left="720" w:hanging="360"/>
      </w:pPr>
      <w:rPr>
        <w:rFonts w:hint="default"/>
        <w:color w:val="2F5496" w:themeColor="accent1" w:themeShade="B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BF9380B"/>
    <w:multiLevelType w:val="hybridMultilevel"/>
    <w:tmpl w:val="FC4EE7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AB434A"/>
    <w:multiLevelType w:val="hybridMultilevel"/>
    <w:tmpl w:val="4B8CC73A"/>
    <w:lvl w:ilvl="0" w:tplc="FFFFFFFF">
      <w:start w:val="1"/>
      <w:numFmt w:val="bullet"/>
      <w:lvlText w:val=""/>
      <w:lvlJc w:val="left"/>
      <w:pPr>
        <w:ind w:left="720" w:hanging="360"/>
      </w:pPr>
      <w:rPr>
        <w:rFonts w:ascii="Wingdings" w:hAnsi="Wingdings" w:hint="default"/>
      </w:rPr>
    </w:lvl>
    <w:lvl w:ilvl="1" w:tplc="4F560054">
      <w:start w:val="1"/>
      <w:numFmt w:val="bullet"/>
      <w:lvlText w:val="o"/>
      <w:lvlJc w:val="left"/>
      <w:pPr>
        <w:ind w:left="1440" w:hanging="360"/>
      </w:pPr>
      <w:rPr>
        <w:rFonts w:ascii="Courier New" w:hAnsi="Courier New" w:hint="default"/>
      </w:rPr>
    </w:lvl>
    <w:lvl w:ilvl="2" w:tplc="E354CFEE">
      <w:start w:val="1"/>
      <w:numFmt w:val="bullet"/>
      <w:lvlText w:val=""/>
      <w:lvlJc w:val="left"/>
      <w:pPr>
        <w:ind w:left="2160" w:hanging="360"/>
      </w:pPr>
      <w:rPr>
        <w:rFonts w:ascii="Wingdings" w:hAnsi="Wingdings" w:hint="default"/>
      </w:rPr>
    </w:lvl>
    <w:lvl w:ilvl="3" w:tplc="68F29824">
      <w:start w:val="1"/>
      <w:numFmt w:val="bullet"/>
      <w:lvlText w:val=""/>
      <w:lvlJc w:val="left"/>
      <w:pPr>
        <w:ind w:left="2880" w:hanging="360"/>
      </w:pPr>
      <w:rPr>
        <w:rFonts w:ascii="Symbol" w:hAnsi="Symbol" w:hint="default"/>
      </w:rPr>
    </w:lvl>
    <w:lvl w:ilvl="4" w:tplc="21A06E7E">
      <w:start w:val="1"/>
      <w:numFmt w:val="bullet"/>
      <w:lvlText w:val="o"/>
      <w:lvlJc w:val="left"/>
      <w:pPr>
        <w:ind w:left="3600" w:hanging="360"/>
      </w:pPr>
      <w:rPr>
        <w:rFonts w:ascii="Courier New" w:hAnsi="Courier New" w:hint="default"/>
      </w:rPr>
    </w:lvl>
    <w:lvl w:ilvl="5" w:tplc="54E2F262">
      <w:start w:val="1"/>
      <w:numFmt w:val="bullet"/>
      <w:lvlText w:val=""/>
      <w:lvlJc w:val="left"/>
      <w:pPr>
        <w:ind w:left="4320" w:hanging="360"/>
      </w:pPr>
      <w:rPr>
        <w:rFonts w:ascii="Wingdings" w:hAnsi="Wingdings" w:hint="default"/>
      </w:rPr>
    </w:lvl>
    <w:lvl w:ilvl="6" w:tplc="3092DEF6">
      <w:start w:val="1"/>
      <w:numFmt w:val="bullet"/>
      <w:lvlText w:val=""/>
      <w:lvlJc w:val="left"/>
      <w:pPr>
        <w:ind w:left="5040" w:hanging="360"/>
      </w:pPr>
      <w:rPr>
        <w:rFonts w:ascii="Symbol" w:hAnsi="Symbol" w:hint="default"/>
      </w:rPr>
    </w:lvl>
    <w:lvl w:ilvl="7" w:tplc="07D8410C">
      <w:start w:val="1"/>
      <w:numFmt w:val="bullet"/>
      <w:lvlText w:val="o"/>
      <w:lvlJc w:val="left"/>
      <w:pPr>
        <w:ind w:left="5760" w:hanging="360"/>
      </w:pPr>
      <w:rPr>
        <w:rFonts w:ascii="Courier New" w:hAnsi="Courier New" w:hint="default"/>
      </w:rPr>
    </w:lvl>
    <w:lvl w:ilvl="8" w:tplc="DCDA343C">
      <w:start w:val="1"/>
      <w:numFmt w:val="bullet"/>
      <w:lvlText w:val=""/>
      <w:lvlJc w:val="left"/>
      <w:pPr>
        <w:ind w:left="6480" w:hanging="360"/>
      </w:pPr>
      <w:rPr>
        <w:rFonts w:ascii="Wingdings" w:hAnsi="Wingdings" w:hint="default"/>
      </w:rPr>
    </w:lvl>
  </w:abstractNum>
  <w:abstractNum w:abstractNumId="6" w15:restartNumberingAfterBreak="0">
    <w:nsid w:val="3557196A"/>
    <w:multiLevelType w:val="hybridMultilevel"/>
    <w:tmpl w:val="25547292"/>
    <w:lvl w:ilvl="0" w:tplc="080C0017">
      <w:start w:val="4"/>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D0442A"/>
    <w:multiLevelType w:val="hybridMultilevel"/>
    <w:tmpl w:val="92E24FA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634403E9"/>
    <w:multiLevelType w:val="hybridMultilevel"/>
    <w:tmpl w:val="19D41EC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11"/>
  </w:num>
  <w:num w:numId="5">
    <w:abstractNumId w:val="0"/>
  </w:num>
  <w:num w:numId="6">
    <w:abstractNumId w:val="3"/>
  </w:num>
  <w:num w:numId="7">
    <w:abstractNumId w:val="2"/>
  </w:num>
  <w:num w:numId="8">
    <w:abstractNumId w:val="8"/>
  </w:num>
  <w:num w:numId="9">
    <w:abstractNumId w:val="5"/>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0443B"/>
    <w:rsid w:val="0000578E"/>
    <w:rsid w:val="000110A7"/>
    <w:rsid w:val="000119E4"/>
    <w:rsid w:val="00021A6A"/>
    <w:rsid w:val="00026926"/>
    <w:rsid w:val="000407BE"/>
    <w:rsid w:val="00044AEE"/>
    <w:rsid w:val="00045F3E"/>
    <w:rsid w:val="00046C92"/>
    <w:rsid w:val="00050384"/>
    <w:rsid w:val="00055548"/>
    <w:rsid w:val="00065875"/>
    <w:rsid w:val="00071CA4"/>
    <w:rsid w:val="0007247E"/>
    <w:rsid w:val="00075679"/>
    <w:rsid w:val="000831DE"/>
    <w:rsid w:val="0008595E"/>
    <w:rsid w:val="000877FB"/>
    <w:rsid w:val="00094E80"/>
    <w:rsid w:val="000A0082"/>
    <w:rsid w:val="000A04CC"/>
    <w:rsid w:val="000A3796"/>
    <w:rsid w:val="000A7B51"/>
    <w:rsid w:val="000B1E37"/>
    <w:rsid w:val="000B38E3"/>
    <w:rsid w:val="000B5042"/>
    <w:rsid w:val="000B63ED"/>
    <w:rsid w:val="000B69A1"/>
    <w:rsid w:val="000B7ABA"/>
    <w:rsid w:val="000D3050"/>
    <w:rsid w:val="000D50E6"/>
    <w:rsid w:val="000E01DB"/>
    <w:rsid w:val="000E12F7"/>
    <w:rsid w:val="000E585D"/>
    <w:rsid w:val="000E6737"/>
    <w:rsid w:val="000F3351"/>
    <w:rsid w:val="00102091"/>
    <w:rsid w:val="001059A0"/>
    <w:rsid w:val="0011074F"/>
    <w:rsid w:val="001108F1"/>
    <w:rsid w:val="00122472"/>
    <w:rsid w:val="00131269"/>
    <w:rsid w:val="00132441"/>
    <w:rsid w:val="0013729B"/>
    <w:rsid w:val="001417EC"/>
    <w:rsid w:val="001535DF"/>
    <w:rsid w:val="00155C92"/>
    <w:rsid w:val="0015795A"/>
    <w:rsid w:val="00163030"/>
    <w:rsid w:val="00163A47"/>
    <w:rsid w:val="0017642D"/>
    <w:rsid w:val="001809A2"/>
    <w:rsid w:val="00183CAB"/>
    <w:rsid w:val="0018480C"/>
    <w:rsid w:val="0018496F"/>
    <w:rsid w:val="00184B0F"/>
    <w:rsid w:val="001870D6"/>
    <w:rsid w:val="00191AFC"/>
    <w:rsid w:val="00195999"/>
    <w:rsid w:val="001968D2"/>
    <w:rsid w:val="001A55C2"/>
    <w:rsid w:val="001B4E32"/>
    <w:rsid w:val="001B6396"/>
    <w:rsid w:val="001C1EE1"/>
    <w:rsid w:val="001C22C1"/>
    <w:rsid w:val="001C3ABF"/>
    <w:rsid w:val="001C5D03"/>
    <w:rsid w:val="001D35CC"/>
    <w:rsid w:val="001D5FA3"/>
    <w:rsid w:val="001E7F3A"/>
    <w:rsid w:val="001F082D"/>
    <w:rsid w:val="001F3360"/>
    <w:rsid w:val="001F6D32"/>
    <w:rsid w:val="00203646"/>
    <w:rsid w:val="00206FDB"/>
    <w:rsid w:val="00210B55"/>
    <w:rsid w:val="002159E4"/>
    <w:rsid w:val="0022043D"/>
    <w:rsid w:val="00224387"/>
    <w:rsid w:val="002278CC"/>
    <w:rsid w:val="00237061"/>
    <w:rsid w:val="00240132"/>
    <w:rsid w:val="00240887"/>
    <w:rsid w:val="0026308C"/>
    <w:rsid w:val="00282E5D"/>
    <w:rsid w:val="00285FE8"/>
    <w:rsid w:val="00287CDD"/>
    <w:rsid w:val="00293A83"/>
    <w:rsid w:val="002A11D8"/>
    <w:rsid w:val="002A6299"/>
    <w:rsid w:val="002A7103"/>
    <w:rsid w:val="002A74CC"/>
    <w:rsid w:val="002B0E01"/>
    <w:rsid w:val="002B2336"/>
    <w:rsid w:val="002B4A1B"/>
    <w:rsid w:val="002C0733"/>
    <w:rsid w:val="002C165E"/>
    <w:rsid w:val="002C4573"/>
    <w:rsid w:val="002C734B"/>
    <w:rsid w:val="002D13EF"/>
    <w:rsid w:val="002E2BA8"/>
    <w:rsid w:val="002E497D"/>
    <w:rsid w:val="002F142A"/>
    <w:rsid w:val="002F23AD"/>
    <w:rsid w:val="002F5540"/>
    <w:rsid w:val="002F73F2"/>
    <w:rsid w:val="00306926"/>
    <w:rsid w:val="00307C4B"/>
    <w:rsid w:val="003221C7"/>
    <w:rsid w:val="00322825"/>
    <w:rsid w:val="00323379"/>
    <w:rsid w:val="00326D4A"/>
    <w:rsid w:val="0032753F"/>
    <w:rsid w:val="00331262"/>
    <w:rsid w:val="00343370"/>
    <w:rsid w:val="0035120F"/>
    <w:rsid w:val="0035335F"/>
    <w:rsid w:val="00356196"/>
    <w:rsid w:val="0036079F"/>
    <w:rsid w:val="003610A0"/>
    <w:rsid w:val="003669FF"/>
    <w:rsid w:val="00370D38"/>
    <w:rsid w:val="00372506"/>
    <w:rsid w:val="00374289"/>
    <w:rsid w:val="00374EC5"/>
    <w:rsid w:val="00377FB0"/>
    <w:rsid w:val="0038634B"/>
    <w:rsid w:val="00390035"/>
    <w:rsid w:val="00392123"/>
    <w:rsid w:val="0039665E"/>
    <w:rsid w:val="003A06AB"/>
    <w:rsid w:val="003A193C"/>
    <w:rsid w:val="003A5317"/>
    <w:rsid w:val="003B27E8"/>
    <w:rsid w:val="003B63C7"/>
    <w:rsid w:val="003B6406"/>
    <w:rsid w:val="003C3304"/>
    <w:rsid w:val="003C338C"/>
    <w:rsid w:val="003D02F9"/>
    <w:rsid w:val="003D7217"/>
    <w:rsid w:val="003D7294"/>
    <w:rsid w:val="003E0BC3"/>
    <w:rsid w:val="003E2378"/>
    <w:rsid w:val="003E7149"/>
    <w:rsid w:val="003F07C1"/>
    <w:rsid w:val="003F57F4"/>
    <w:rsid w:val="003F62CB"/>
    <w:rsid w:val="0040117D"/>
    <w:rsid w:val="00410323"/>
    <w:rsid w:val="00415314"/>
    <w:rsid w:val="00416E20"/>
    <w:rsid w:val="0042561B"/>
    <w:rsid w:val="00434229"/>
    <w:rsid w:val="0043553D"/>
    <w:rsid w:val="00435B10"/>
    <w:rsid w:val="00445149"/>
    <w:rsid w:val="00450B98"/>
    <w:rsid w:val="00451FC1"/>
    <w:rsid w:val="00453624"/>
    <w:rsid w:val="0046174C"/>
    <w:rsid w:val="00467468"/>
    <w:rsid w:val="00471781"/>
    <w:rsid w:val="00472D7E"/>
    <w:rsid w:val="004808BF"/>
    <w:rsid w:val="00481BEE"/>
    <w:rsid w:val="00493770"/>
    <w:rsid w:val="004952D4"/>
    <w:rsid w:val="0049799A"/>
    <w:rsid w:val="00497B28"/>
    <w:rsid w:val="004A4FB4"/>
    <w:rsid w:val="004B127A"/>
    <w:rsid w:val="004B1DFE"/>
    <w:rsid w:val="004B3B6C"/>
    <w:rsid w:val="004B5DAB"/>
    <w:rsid w:val="004C2D6B"/>
    <w:rsid w:val="004D0F4A"/>
    <w:rsid w:val="004D1D96"/>
    <w:rsid w:val="004D2BC7"/>
    <w:rsid w:val="004D316B"/>
    <w:rsid w:val="004D3C9F"/>
    <w:rsid w:val="004D6537"/>
    <w:rsid w:val="004E4947"/>
    <w:rsid w:val="004F51F1"/>
    <w:rsid w:val="005046C5"/>
    <w:rsid w:val="00507069"/>
    <w:rsid w:val="005104DF"/>
    <w:rsid w:val="00513874"/>
    <w:rsid w:val="0051795D"/>
    <w:rsid w:val="00520018"/>
    <w:rsid w:val="00526273"/>
    <w:rsid w:val="005329CD"/>
    <w:rsid w:val="00541183"/>
    <w:rsid w:val="005433C9"/>
    <w:rsid w:val="00545EB1"/>
    <w:rsid w:val="005504BC"/>
    <w:rsid w:val="0055301E"/>
    <w:rsid w:val="00564B61"/>
    <w:rsid w:val="00564FA8"/>
    <w:rsid w:val="00565273"/>
    <w:rsid w:val="00567388"/>
    <w:rsid w:val="005735F5"/>
    <w:rsid w:val="005812FE"/>
    <w:rsid w:val="00583277"/>
    <w:rsid w:val="005966A4"/>
    <w:rsid w:val="005979DA"/>
    <w:rsid w:val="005A369C"/>
    <w:rsid w:val="005A6E8D"/>
    <w:rsid w:val="005A7A32"/>
    <w:rsid w:val="005B19D6"/>
    <w:rsid w:val="005B4C3C"/>
    <w:rsid w:val="005B5D3D"/>
    <w:rsid w:val="005B69B5"/>
    <w:rsid w:val="005B77E0"/>
    <w:rsid w:val="005C0B7D"/>
    <w:rsid w:val="005C2DE9"/>
    <w:rsid w:val="005C350E"/>
    <w:rsid w:val="005C716A"/>
    <w:rsid w:val="005D2E93"/>
    <w:rsid w:val="005D4E1E"/>
    <w:rsid w:val="005D5DFE"/>
    <w:rsid w:val="005E15EC"/>
    <w:rsid w:val="005E781F"/>
    <w:rsid w:val="005E7BDF"/>
    <w:rsid w:val="005F5AF2"/>
    <w:rsid w:val="005F7F94"/>
    <w:rsid w:val="0060257D"/>
    <w:rsid w:val="00606E21"/>
    <w:rsid w:val="00611845"/>
    <w:rsid w:val="006148EC"/>
    <w:rsid w:val="006156AD"/>
    <w:rsid w:val="00620D22"/>
    <w:rsid w:val="00620D2C"/>
    <w:rsid w:val="006307B0"/>
    <w:rsid w:val="006337A6"/>
    <w:rsid w:val="006443D6"/>
    <w:rsid w:val="0064746A"/>
    <w:rsid w:val="00652053"/>
    <w:rsid w:val="006522AB"/>
    <w:rsid w:val="00652B9A"/>
    <w:rsid w:val="006570C2"/>
    <w:rsid w:val="00663D91"/>
    <w:rsid w:val="00664F0F"/>
    <w:rsid w:val="00671629"/>
    <w:rsid w:val="00671905"/>
    <w:rsid w:val="00677AED"/>
    <w:rsid w:val="00682D65"/>
    <w:rsid w:val="00683AD5"/>
    <w:rsid w:val="00684B4D"/>
    <w:rsid w:val="0069042B"/>
    <w:rsid w:val="00693B70"/>
    <w:rsid w:val="006A35F5"/>
    <w:rsid w:val="006A53BE"/>
    <w:rsid w:val="006A594C"/>
    <w:rsid w:val="006A5EAA"/>
    <w:rsid w:val="006A602A"/>
    <w:rsid w:val="006B07A0"/>
    <w:rsid w:val="006B1AF0"/>
    <w:rsid w:val="006B40C2"/>
    <w:rsid w:val="006B531C"/>
    <w:rsid w:val="006C327A"/>
    <w:rsid w:val="006C7D85"/>
    <w:rsid w:val="006D02B5"/>
    <w:rsid w:val="006D0445"/>
    <w:rsid w:val="006D5314"/>
    <w:rsid w:val="006D5BE6"/>
    <w:rsid w:val="006D68F5"/>
    <w:rsid w:val="006E0FE5"/>
    <w:rsid w:val="006E1477"/>
    <w:rsid w:val="006F6B5B"/>
    <w:rsid w:val="00700A77"/>
    <w:rsid w:val="007075D6"/>
    <w:rsid w:val="0071128D"/>
    <w:rsid w:val="00713A56"/>
    <w:rsid w:val="007142B9"/>
    <w:rsid w:val="007176FD"/>
    <w:rsid w:val="00721E38"/>
    <w:rsid w:val="00723D29"/>
    <w:rsid w:val="00724104"/>
    <w:rsid w:val="007255AA"/>
    <w:rsid w:val="00725B99"/>
    <w:rsid w:val="00733B16"/>
    <w:rsid w:val="00736F53"/>
    <w:rsid w:val="00744992"/>
    <w:rsid w:val="007542EE"/>
    <w:rsid w:val="00760351"/>
    <w:rsid w:val="0076617C"/>
    <w:rsid w:val="007712F2"/>
    <w:rsid w:val="007725C6"/>
    <w:rsid w:val="007824C6"/>
    <w:rsid w:val="007907E7"/>
    <w:rsid w:val="00793161"/>
    <w:rsid w:val="00793A80"/>
    <w:rsid w:val="007945C1"/>
    <w:rsid w:val="007B46DE"/>
    <w:rsid w:val="007C2EFB"/>
    <w:rsid w:val="007C40E2"/>
    <w:rsid w:val="007E15F5"/>
    <w:rsid w:val="007E16BE"/>
    <w:rsid w:val="007E22B9"/>
    <w:rsid w:val="007E49D1"/>
    <w:rsid w:val="007E5F35"/>
    <w:rsid w:val="007F374D"/>
    <w:rsid w:val="007F3A84"/>
    <w:rsid w:val="007F4781"/>
    <w:rsid w:val="007F5C2F"/>
    <w:rsid w:val="007F78A0"/>
    <w:rsid w:val="00802B34"/>
    <w:rsid w:val="00803F1F"/>
    <w:rsid w:val="00806E01"/>
    <w:rsid w:val="00816F1D"/>
    <w:rsid w:val="00822C79"/>
    <w:rsid w:val="00825B6E"/>
    <w:rsid w:val="008321E9"/>
    <w:rsid w:val="00835CA6"/>
    <w:rsid w:val="0084041A"/>
    <w:rsid w:val="008454B0"/>
    <w:rsid w:val="00846791"/>
    <w:rsid w:val="008507B3"/>
    <w:rsid w:val="00856F3E"/>
    <w:rsid w:val="00861140"/>
    <w:rsid w:val="00863C70"/>
    <w:rsid w:val="00863D67"/>
    <w:rsid w:val="0088024C"/>
    <w:rsid w:val="00882585"/>
    <w:rsid w:val="00884CD4"/>
    <w:rsid w:val="0088726F"/>
    <w:rsid w:val="00891121"/>
    <w:rsid w:val="00892946"/>
    <w:rsid w:val="00894075"/>
    <w:rsid w:val="00894181"/>
    <w:rsid w:val="008967D5"/>
    <w:rsid w:val="008A2760"/>
    <w:rsid w:val="008B0833"/>
    <w:rsid w:val="008B43D3"/>
    <w:rsid w:val="008B51B6"/>
    <w:rsid w:val="008C21BC"/>
    <w:rsid w:val="008C2F40"/>
    <w:rsid w:val="008C7674"/>
    <w:rsid w:val="008D4565"/>
    <w:rsid w:val="008F37BA"/>
    <w:rsid w:val="0090427F"/>
    <w:rsid w:val="00905F62"/>
    <w:rsid w:val="00917A21"/>
    <w:rsid w:val="0092485F"/>
    <w:rsid w:val="009263AC"/>
    <w:rsid w:val="00946246"/>
    <w:rsid w:val="00947881"/>
    <w:rsid w:val="009514B3"/>
    <w:rsid w:val="0095195B"/>
    <w:rsid w:val="00951FA1"/>
    <w:rsid w:val="0095434C"/>
    <w:rsid w:val="00956282"/>
    <w:rsid w:val="009600C5"/>
    <w:rsid w:val="0096255C"/>
    <w:rsid w:val="00966210"/>
    <w:rsid w:val="009703D6"/>
    <w:rsid w:val="009707E5"/>
    <w:rsid w:val="00970944"/>
    <w:rsid w:val="00971603"/>
    <w:rsid w:val="00972251"/>
    <w:rsid w:val="0097265E"/>
    <w:rsid w:val="0097703A"/>
    <w:rsid w:val="00977DC6"/>
    <w:rsid w:val="00977FDF"/>
    <w:rsid w:val="00980797"/>
    <w:rsid w:val="00983BAC"/>
    <w:rsid w:val="00984838"/>
    <w:rsid w:val="0098529E"/>
    <w:rsid w:val="00987228"/>
    <w:rsid w:val="0099179F"/>
    <w:rsid w:val="0099698C"/>
    <w:rsid w:val="009A0275"/>
    <w:rsid w:val="009B1041"/>
    <w:rsid w:val="009B208E"/>
    <w:rsid w:val="009B37C0"/>
    <w:rsid w:val="009B57BF"/>
    <w:rsid w:val="009C16F3"/>
    <w:rsid w:val="009C4596"/>
    <w:rsid w:val="009C5EB1"/>
    <w:rsid w:val="009D4F2C"/>
    <w:rsid w:val="009D7864"/>
    <w:rsid w:val="009E6ECE"/>
    <w:rsid w:val="009F361D"/>
    <w:rsid w:val="00A05A1B"/>
    <w:rsid w:val="00A05CEC"/>
    <w:rsid w:val="00A138D9"/>
    <w:rsid w:val="00A2291B"/>
    <w:rsid w:val="00A260AA"/>
    <w:rsid w:val="00A26111"/>
    <w:rsid w:val="00A2612D"/>
    <w:rsid w:val="00A31F87"/>
    <w:rsid w:val="00A4179B"/>
    <w:rsid w:val="00A45908"/>
    <w:rsid w:val="00A47E6E"/>
    <w:rsid w:val="00A5065B"/>
    <w:rsid w:val="00A621EF"/>
    <w:rsid w:val="00A66EBC"/>
    <w:rsid w:val="00A747BF"/>
    <w:rsid w:val="00A8310F"/>
    <w:rsid w:val="00A85379"/>
    <w:rsid w:val="00A857E3"/>
    <w:rsid w:val="00A85E4D"/>
    <w:rsid w:val="00A93A97"/>
    <w:rsid w:val="00A95417"/>
    <w:rsid w:val="00A95B24"/>
    <w:rsid w:val="00AA3A2F"/>
    <w:rsid w:val="00AA6E88"/>
    <w:rsid w:val="00AA7234"/>
    <w:rsid w:val="00AA744D"/>
    <w:rsid w:val="00AB0E9E"/>
    <w:rsid w:val="00AC4516"/>
    <w:rsid w:val="00AC6F06"/>
    <w:rsid w:val="00AD3340"/>
    <w:rsid w:val="00AD3A90"/>
    <w:rsid w:val="00AD3B36"/>
    <w:rsid w:val="00AD5447"/>
    <w:rsid w:val="00AD792F"/>
    <w:rsid w:val="00AE4BEA"/>
    <w:rsid w:val="00AE625E"/>
    <w:rsid w:val="00AF0704"/>
    <w:rsid w:val="00AF2664"/>
    <w:rsid w:val="00AF2E1C"/>
    <w:rsid w:val="00AF35A9"/>
    <w:rsid w:val="00AF6285"/>
    <w:rsid w:val="00B009B2"/>
    <w:rsid w:val="00B0623F"/>
    <w:rsid w:val="00B072D1"/>
    <w:rsid w:val="00B07DB8"/>
    <w:rsid w:val="00B103DF"/>
    <w:rsid w:val="00B1078E"/>
    <w:rsid w:val="00B10BF4"/>
    <w:rsid w:val="00B15F5A"/>
    <w:rsid w:val="00B17184"/>
    <w:rsid w:val="00B23EA0"/>
    <w:rsid w:val="00B251A7"/>
    <w:rsid w:val="00B32153"/>
    <w:rsid w:val="00B41319"/>
    <w:rsid w:val="00B41F58"/>
    <w:rsid w:val="00B604BA"/>
    <w:rsid w:val="00B663B8"/>
    <w:rsid w:val="00B673EF"/>
    <w:rsid w:val="00B70155"/>
    <w:rsid w:val="00B71F29"/>
    <w:rsid w:val="00B74356"/>
    <w:rsid w:val="00B77868"/>
    <w:rsid w:val="00B82631"/>
    <w:rsid w:val="00B94E7C"/>
    <w:rsid w:val="00B96BA8"/>
    <w:rsid w:val="00B96BC0"/>
    <w:rsid w:val="00BA6A94"/>
    <w:rsid w:val="00BB37B0"/>
    <w:rsid w:val="00BB3DC5"/>
    <w:rsid w:val="00BB53CB"/>
    <w:rsid w:val="00BB5B11"/>
    <w:rsid w:val="00BB6174"/>
    <w:rsid w:val="00BC3B01"/>
    <w:rsid w:val="00BC4153"/>
    <w:rsid w:val="00BC63E7"/>
    <w:rsid w:val="00BF0588"/>
    <w:rsid w:val="00BF3EEF"/>
    <w:rsid w:val="00BF483E"/>
    <w:rsid w:val="00BF646A"/>
    <w:rsid w:val="00BF7905"/>
    <w:rsid w:val="00C00740"/>
    <w:rsid w:val="00C013CA"/>
    <w:rsid w:val="00C01F4A"/>
    <w:rsid w:val="00C06804"/>
    <w:rsid w:val="00C07C3A"/>
    <w:rsid w:val="00C1248A"/>
    <w:rsid w:val="00C14006"/>
    <w:rsid w:val="00C15F7E"/>
    <w:rsid w:val="00C17959"/>
    <w:rsid w:val="00C17AEF"/>
    <w:rsid w:val="00C240F1"/>
    <w:rsid w:val="00C24119"/>
    <w:rsid w:val="00C3296C"/>
    <w:rsid w:val="00C36EAE"/>
    <w:rsid w:val="00C41B5A"/>
    <w:rsid w:val="00C43395"/>
    <w:rsid w:val="00C50995"/>
    <w:rsid w:val="00C514D7"/>
    <w:rsid w:val="00C54BB3"/>
    <w:rsid w:val="00C61497"/>
    <w:rsid w:val="00C67CEF"/>
    <w:rsid w:val="00C71706"/>
    <w:rsid w:val="00C72964"/>
    <w:rsid w:val="00C82B14"/>
    <w:rsid w:val="00C85F4B"/>
    <w:rsid w:val="00C911D4"/>
    <w:rsid w:val="00C936AA"/>
    <w:rsid w:val="00C9421C"/>
    <w:rsid w:val="00C9492F"/>
    <w:rsid w:val="00C970C5"/>
    <w:rsid w:val="00CA145C"/>
    <w:rsid w:val="00CA2316"/>
    <w:rsid w:val="00CA321A"/>
    <w:rsid w:val="00CA39D4"/>
    <w:rsid w:val="00CA447C"/>
    <w:rsid w:val="00CA47F7"/>
    <w:rsid w:val="00CA6470"/>
    <w:rsid w:val="00CB3C82"/>
    <w:rsid w:val="00CB6C3A"/>
    <w:rsid w:val="00CC2FA8"/>
    <w:rsid w:val="00CC32E4"/>
    <w:rsid w:val="00CD3FD0"/>
    <w:rsid w:val="00CD424D"/>
    <w:rsid w:val="00CE29CC"/>
    <w:rsid w:val="00CE5CD2"/>
    <w:rsid w:val="00CF2A92"/>
    <w:rsid w:val="00CF3FDE"/>
    <w:rsid w:val="00CF57A2"/>
    <w:rsid w:val="00D00CEA"/>
    <w:rsid w:val="00D00E12"/>
    <w:rsid w:val="00D14BDA"/>
    <w:rsid w:val="00D15B7D"/>
    <w:rsid w:val="00D30D50"/>
    <w:rsid w:val="00D33EFC"/>
    <w:rsid w:val="00D351CC"/>
    <w:rsid w:val="00D44DAE"/>
    <w:rsid w:val="00D4529F"/>
    <w:rsid w:val="00D55D07"/>
    <w:rsid w:val="00D61B14"/>
    <w:rsid w:val="00D82F43"/>
    <w:rsid w:val="00D87454"/>
    <w:rsid w:val="00D935B3"/>
    <w:rsid w:val="00D94B5A"/>
    <w:rsid w:val="00D95BB9"/>
    <w:rsid w:val="00D97265"/>
    <w:rsid w:val="00DA2098"/>
    <w:rsid w:val="00DA63C4"/>
    <w:rsid w:val="00DB36BC"/>
    <w:rsid w:val="00DB7604"/>
    <w:rsid w:val="00DC33CF"/>
    <w:rsid w:val="00DD10FF"/>
    <w:rsid w:val="00DD7A67"/>
    <w:rsid w:val="00DE0B71"/>
    <w:rsid w:val="00DE37F5"/>
    <w:rsid w:val="00DE43C0"/>
    <w:rsid w:val="00DE4426"/>
    <w:rsid w:val="00DE7066"/>
    <w:rsid w:val="00DF296D"/>
    <w:rsid w:val="00DF4CE1"/>
    <w:rsid w:val="00DF5911"/>
    <w:rsid w:val="00DF648D"/>
    <w:rsid w:val="00E00DF7"/>
    <w:rsid w:val="00E14F17"/>
    <w:rsid w:val="00E17155"/>
    <w:rsid w:val="00E178D4"/>
    <w:rsid w:val="00E20899"/>
    <w:rsid w:val="00E22B20"/>
    <w:rsid w:val="00E24CCD"/>
    <w:rsid w:val="00E31A29"/>
    <w:rsid w:val="00E338C5"/>
    <w:rsid w:val="00E33BA5"/>
    <w:rsid w:val="00E43A7B"/>
    <w:rsid w:val="00E50C4F"/>
    <w:rsid w:val="00E52BE3"/>
    <w:rsid w:val="00E569A9"/>
    <w:rsid w:val="00E57032"/>
    <w:rsid w:val="00E619A1"/>
    <w:rsid w:val="00E6269C"/>
    <w:rsid w:val="00E7111A"/>
    <w:rsid w:val="00E7289A"/>
    <w:rsid w:val="00E729C3"/>
    <w:rsid w:val="00E75E16"/>
    <w:rsid w:val="00EA74EF"/>
    <w:rsid w:val="00EB0D78"/>
    <w:rsid w:val="00EB6423"/>
    <w:rsid w:val="00EB701A"/>
    <w:rsid w:val="00EC015E"/>
    <w:rsid w:val="00EC4ED3"/>
    <w:rsid w:val="00EC57B1"/>
    <w:rsid w:val="00EC7883"/>
    <w:rsid w:val="00ED04FA"/>
    <w:rsid w:val="00ED0D51"/>
    <w:rsid w:val="00ED2EC2"/>
    <w:rsid w:val="00ED7F05"/>
    <w:rsid w:val="00EE133F"/>
    <w:rsid w:val="00EE78F5"/>
    <w:rsid w:val="00EF07F6"/>
    <w:rsid w:val="00EF742F"/>
    <w:rsid w:val="00EF77B2"/>
    <w:rsid w:val="00F02A31"/>
    <w:rsid w:val="00F052D6"/>
    <w:rsid w:val="00F05709"/>
    <w:rsid w:val="00F061EA"/>
    <w:rsid w:val="00F07544"/>
    <w:rsid w:val="00F1435E"/>
    <w:rsid w:val="00F22106"/>
    <w:rsid w:val="00F22353"/>
    <w:rsid w:val="00F227E7"/>
    <w:rsid w:val="00F23D02"/>
    <w:rsid w:val="00F25A91"/>
    <w:rsid w:val="00F3263A"/>
    <w:rsid w:val="00F37B44"/>
    <w:rsid w:val="00F418F4"/>
    <w:rsid w:val="00F52186"/>
    <w:rsid w:val="00F55092"/>
    <w:rsid w:val="00F6455F"/>
    <w:rsid w:val="00F670C1"/>
    <w:rsid w:val="00F67A0B"/>
    <w:rsid w:val="00F72AC8"/>
    <w:rsid w:val="00F73E28"/>
    <w:rsid w:val="00F7483F"/>
    <w:rsid w:val="00F74E4C"/>
    <w:rsid w:val="00F7530F"/>
    <w:rsid w:val="00F773B3"/>
    <w:rsid w:val="00F77AD1"/>
    <w:rsid w:val="00F861C4"/>
    <w:rsid w:val="00F86605"/>
    <w:rsid w:val="00F9308B"/>
    <w:rsid w:val="00FA3983"/>
    <w:rsid w:val="00FA418B"/>
    <w:rsid w:val="00FA4B20"/>
    <w:rsid w:val="00FA66BA"/>
    <w:rsid w:val="00FB7EC3"/>
    <w:rsid w:val="00FC1353"/>
    <w:rsid w:val="00FC3F02"/>
    <w:rsid w:val="00FD60CC"/>
    <w:rsid w:val="00FD6FF9"/>
    <w:rsid w:val="00FE05C4"/>
    <w:rsid w:val="00FE0927"/>
    <w:rsid w:val="00FE0F23"/>
    <w:rsid w:val="00FE146F"/>
    <w:rsid w:val="00FE44C2"/>
    <w:rsid w:val="01132132"/>
    <w:rsid w:val="01CAE75E"/>
    <w:rsid w:val="02656617"/>
    <w:rsid w:val="04B3922D"/>
    <w:rsid w:val="055E35AE"/>
    <w:rsid w:val="05A34C2C"/>
    <w:rsid w:val="06688802"/>
    <w:rsid w:val="08AAEF5D"/>
    <w:rsid w:val="09D6EF0E"/>
    <w:rsid w:val="09DE081C"/>
    <w:rsid w:val="0D8290CE"/>
    <w:rsid w:val="0E36C88A"/>
    <w:rsid w:val="0FDCFA53"/>
    <w:rsid w:val="10016F38"/>
    <w:rsid w:val="12F9361C"/>
    <w:rsid w:val="14CF126D"/>
    <w:rsid w:val="16AC7457"/>
    <w:rsid w:val="171026F4"/>
    <w:rsid w:val="184073F7"/>
    <w:rsid w:val="1CAD9C74"/>
    <w:rsid w:val="1DF7A345"/>
    <w:rsid w:val="205B70F5"/>
    <w:rsid w:val="22A6D9C5"/>
    <w:rsid w:val="26749D43"/>
    <w:rsid w:val="282E4F39"/>
    <w:rsid w:val="28B825E0"/>
    <w:rsid w:val="2C622D52"/>
    <w:rsid w:val="2CBA529B"/>
    <w:rsid w:val="2F268100"/>
    <w:rsid w:val="2FE441FE"/>
    <w:rsid w:val="320BAEA2"/>
    <w:rsid w:val="33592C9A"/>
    <w:rsid w:val="345AE33E"/>
    <w:rsid w:val="34CD8510"/>
    <w:rsid w:val="3503638E"/>
    <w:rsid w:val="364BE39B"/>
    <w:rsid w:val="36FC4402"/>
    <w:rsid w:val="37C4FDE9"/>
    <w:rsid w:val="37F57A53"/>
    <w:rsid w:val="393FBC5E"/>
    <w:rsid w:val="3966C9C9"/>
    <w:rsid w:val="39817E4C"/>
    <w:rsid w:val="39E85942"/>
    <w:rsid w:val="3CD74634"/>
    <w:rsid w:val="3FEC00DD"/>
    <w:rsid w:val="3FEC5FFC"/>
    <w:rsid w:val="4010E66C"/>
    <w:rsid w:val="41636903"/>
    <w:rsid w:val="42AC2E3A"/>
    <w:rsid w:val="43162496"/>
    <w:rsid w:val="4666ADD7"/>
    <w:rsid w:val="4A39C9DC"/>
    <w:rsid w:val="4C30AA39"/>
    <w:rsid w:val="4E818F49"/>
    <w:rsid w:val="55BB6B8A"/>
    <w:rsid w:val="564AE50D"/>
    <w:rsid w:val="584A2CB8"/>
    <w:rsid w:val="5AE93B54"/>
    <w:rsid w:val="5EF5CA79"/>
    <w:rsid w:val="5F23F303"/>
    <w:rsid w:val="5F5DF7C6"/>
    <w:rsid w:val="5F63AE02"/>
    <w:rsid w:val="636F3A78"/>
    <w:rsid w:val="63C30577"/>
    <w:rsid w:val="650B0473"/>
    <w:rsid w:val="6ADB69A6"/>
    <w:rsid w:val="6B3A4032"/>
    <w:rsid w:val="6B9F9C60"/>
    <w:rsid w:val="6BBBA551"/>
    <w:rsid w:val="6BF4A6E2"/>
    <w:rsid w:val="6BFE3544"/>
    <w:rsid w:val="6D73B5D6"/>
    <w:rsid w:val="6F0F409E"/>
    <w:rsid w:val="70AE78DA"/>
    <w:rsid w:val="71930DBC"/>
    <w:rsid w:val="738A66B7"/>
    <w:rsid w:val="78D5D519"/>
    <w:rsid w:val="78DCC290"/>
    <w:rsid w:val="78EDEC71"/>
    <w:rsid w:val="793342D2"/>
    <w:rsid w:val="7D2DE35B"/>
    <w:rsid w:val="7DD00FDD"/>
    <w:rsid w:val="7DFA05A1"/>
    <w:rsid w:val="7E3052D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F85A1"/>
  <w15:chartTrackingRefBased/>
  <w15:docId w15:val="{4CACE55F-1A6C-4F14-B23F-3F63F4E1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styleId="Textedebulles">
    <w:name w:val="Balloon Text"/>
    <w:basedOn w:val="Normal"/>
    <w:link w:val="TextedebullesCar"/>
    <w:uiPriority w:val="99"/>
    <w:semiHidden/>
    <w:unhideWhenUsed/>
    <w:rsid w:val="00450B9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B98"/>
    <w:rPr>
      <w:rFonts w:ascii="Segoe UI" w:hAnsi="Segoe UI" w:cs="Segoe UI"/>
      <w:sz w:val="18"/>
      <w:szCs w:val="18"/>
      <w:lang w:eastAsia="fr-FR"/>
    </w:rPr>
  </w:style>
  <w:style w:type="paragraph" w:styleId="Notedebasdepage">
    <w:name w:val="footnote text"/>
    <w:basedOn w:val="Normal"/>
    <w:link w:val="NotedebasdepageCar"/>
    <w:uiPriority w:val="99"/>
    <w:semiHidden/>
    <w:unhideWhenUsed/>
    <w:rsid w:val="005B77E0"/>
    <w:pPr>
      <w:spacing w:after="0"/>
    </w:pPr>
    <w:rPr>
      <w:sz w:val="20"/>
      <w:szCs w:val="20"/>
    </w:rPr>
  </w:style>
  <w:style w:type="character" w:customStyle="1" w:styleId="NotedebasdepageCar">
    <w:name w:val="Note de bas de page Car"/>
    <w:basedOn w:val="Policepardfaut"/>
    <w:link w:val="Notedebasdepage"/>
    <w:uiPriority w:val="99"/>
    <w:semiHidden/>
    <w:rsid w:val="005B77E0"/>
    <w:rPr>
      <w:rFonts w:ascii="Calibri" w:hAnsi="Calibri" w:cs="Times New Roman"/>
      <w:sz w:val="20"/>
      <w:szCs w:val="20"/>
      <w:lang w:eastAsia="fr-FR"/>
    </w:rPr>
  </w:style>
  <w:style w:type="character" w:styleId="Appelnotedebasdep">
    <w:name w:val="footnote reference"/>
    <w:basedOn w:val="Policepardfaut"/>
    <w:uiPriority w:val="99"/>
    <w:semiHidden/>
    <w:unhideWhenUsed/>
    <w:rsid w:val="005B77E0"/>
    <w:rPr>
      <w:vertAlign w:val="superscript"/>
    </w:rPr>
  </w:style>
  <w:style w:type="character" w:styleId="Marquedecommentaire">
    <w:name w:val="annotation reference"/>
    <w:basedOn w:val="Policepardfaut"/>
    <w:uiPriority w:val="99"/>
    <w:semiHidden/>
    <w:unhideWhenUsed/>
    <w:rsid w:val="00287CDD"/>
    <w:rPr>
      <w:sz w:val="16"/>
      <w:szCs w:val="16"/>
    </w:rPr>
  </w:style>
  <w:style w:type="paragraph" w:styleId="Commentaire">
    <w:name w:val="annotation text"/>
    <w:basedOn w:val="Normal"/>
    <w:link w:val="CommentaireCar"/>
    <w:uiPriority w:val="99"/>
    <w:unhideWhenUsed/>
    <w:rsid w:val="00287CDD"/>
    <w:rPr>
      <w:sz w:val="20"/>
      <w:szCs w:val="20"/>
    </w:rPr>
  </w:style>
  <w:style w:type="character" w:customStyle="1" w:styleId="CommentaireCar">
    <w:name w:val="Commentaire Car"/>
    <w:basedOn w:val="Policepardfaut"/>
    <w:link w:val="Commentaire"/>
    <w:uiPriority w:val="99"/>
    <w:rsid w:val="00287CDD"/>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87CDD"/>
    <w:rPr>
      <w:b/>
      <w:bCs/>
    </w:rPr>
  </w:style>
  <w:style w:type="character" w:customStyle="1" w:styleId="ObjetducommentaireCar">
    <w:name w:val="Objet du commentaire Car"/>
    <w:basedOn w:val="CommentaireCar"/>
    <w:link w:val="Objetducommentaire"/>
    <w:uiPriority w:val="99"/>
    <w:semiHidden/>
    <w:rsid w:val="00287CDD"/>
    <w:rPr>
      <w:rFonts w:ascii="Calibri" w:hAnsi="Calibri" w:cs="Times New Roman"/>
      <w:b/>
      <w:bCs/>
      <w:sz w:val="20"/>
      <w:szCs w:val="20"/>
      <w:lang w:eastAsia="fr-FR"/>
    </w:rPr>
  </w:style>
  <w:style w:type="paragraph" w:customStyle="1" w:styleId="Default">
    <w:name w:val="Default"/>
    <w:rsid w:val="00237061"/>
    <w:pPr>
      <w:autoSpaceDE w:val="0"/>
      <w:autoSpaceDN w:val="0"/>
      <w:adjustRightInd w:val="0"/>
      <w:spacing w:after="0" w:line="240" w:lineRule="auto"/>
    </w:pPr>
    <w:rPr>
      <w:rFonts w:ascii="Function" w:hAnsi="Function" w:cs="Function"/>
      <w:color w:val="000000"/>
      <w:sz w:val="24"/>
      <w:szCs w:val="24"/>
    </w:rPr>
  </w:style>
  <w:style w:type="paragraph" w:styleId="En-tte">
    <w:name w:val="header"/>
    <w:basedOn w:val="Normal"/>
    <w:link w:val="En-tteCar"/>
    <w:uiPriority w:val="99"/>
    <w:unhideWhenUsed/>
    <w:rsid w:val="00856F3E"/>
    <w:pPr>
      <w:tabs>
        <w:tab w:val="center" w:pos="4536"/>
        <w:tab w:val="right" w:pos="9072"/>
      </w:tabs>
      <w:spacing w:after="0"/>
    </w:pPr>
  </w:style>
  <w:style w:type="character" w:customStyle="1" w:styleId="En-tteCar">
    <w:name w:val="En-tête Car"/>
    <w:basedOn w:val="Policepardfaut"/>
    <w:link w:val="En-tte"/>
    <w:uiPriority w:val="99"/>
    <w:rsid w:val="00856F3E"/>
    <w:rPr>
      <w:rFonts w:ascii="Calibri" w:hAnsi="Calibri" w:cs="Times New Roman"/>
      <w:lang w:eastAsia="fr-FR"/>
    </w:rPr>
  </w:style>
  <w:style w:type="paragraph" w:styleId="Pieddepage">
    <w:name w:val="footer"/>
    <w:basedOn w:val="Normal"/>
    <w:link w:val="PieddepageCar"/>
    <w:uiPriority w:val="99"/>
    <w:unhideWhenUsed/>
    <w:rsid w:val="00856F3E"/>
    <w:pPr>
      <w:tabs>
        <w:tab w:val="center" w:pos="4536"/>
        <w:tab w:val="right" w:pos="9072"/>
      </w:tabs>
      <w:spacing w:after="0"/>
    </w:pPr>
  </w:style>
  <w:style w:type="character" w:customStyle="1" w:styleId="PieddepageCar">
    <w:name w:val="Pied de page Car"/>
    <w:basedOn w:val="Policepardfaut"/>
    <w:link w:val="Pieddepage"/>
    <w:uiPriority w:val="99"/>
    <w:rsid w:val="00856F3E"/>
    <w:rPr>
      <w:rFonts w:ascii="Calibri" w:hAnsi="Calibri" w:cs="Times New Roman"/>
      <w:lang w:eastAsia="fr-FR"/>
    </w:rPr>
  </w:style>
  <w:style w:type="paragraph" w:styleId="Titre">
    <w:name w:val="Title"/>
    <w:basedOn w:val="Normal"/>
    <w:next w:val="Normal"/>
    <w:link w:val="TitreCar"/>
    <w:uiPriority w:val="10"/>
    <w:qFormat/>
    <w:rsid w:val="00DD10FF"/>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D10FF"/>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DD10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D10FF"/>
    <w:rPr>
      <w:rFonts w:eastAsiaTheme="minorEastAsia"/>
      <w:color w:val="5A5A5A" w:themeColor="text1" w:themeTint="A5"/>
      <w:spacing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df6f80-0397-4a6f-9221-fd65b4c193f6">
      <UserInfo>
        <DisplayName>Blandine Flament</DisplayName>
        <AccountId>84</AccountId>
        <AccountType/>
      </UserInfo>
      <UserInfo>
        <DisplayName>Dessambre Charline</DisplayName>
        <AccountId>134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82A2C5DC30054FAE0078F6D4571DE7" ma:contentTypeVersion="13" ma:contentTypeDescription="Crée un document." ma:contentTypeScope="" ma:versionID="a8e82993e6f654f4e101f231a0a24182">
  <xsd:schema xmlns:xsd="http://www.w3.org/2001/XMLSchema" xmlns:xs="http://www.w3.org/2001/XMLSchema" xmlns:p="http://schemas.microsoft.com/office/2006/metadata/properties" xmlns:ns3="448719c1-3995-4651-bf76-0ad70ae026f8" xmlns:ns4="4ddf6f80-0397-4a6f-9221-fd65b4c193f6" targetNamespace="http://schemas.microsoft.com/office/2006/metadata/properties" ma:root="true" ma:fieldsID="93dc058d476458d615cbd58aed0173f4" ns3:_="" ns4:_="">
    <xsd:import namespace="448719c1-3995-4651-bf76-0ad70ae026f8"/>
    <xsd:import namespace="4ddf6f80-0397-4a6f-9221-fd65b4c193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719c1-3995-4651-bf76-0ad70ae02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df6f80-0397-4a6f-9221-fd65b4c193f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40D9F-53B6-4D70-A153-4E4F79774238}">
  <ds:schemaRefs>
    <ds:schemaRef ds:uri="http://schemas.microsoft.com/sharepoint/v3/contenttype/forms"/>
  </ds:schemaRefs>
</ds:datastoreItem>
</file>

<file path=customXml/itemProps2.xml><?xml version="1.0" encoding="utf-8"?>
<ds:datastoreItem xmlns:ds="http://schemas.openxmlformats.org/officeDocument/2006/customXml" ds:itemID="{7FAA7223-789F-424C-9853-33E18EB69745}">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4ddf6f80-0397-4a6f-9221-fd65b4c193f6"/>
    <ds:schemaRef ds:uri="448719c1-3995-4651-bf76-0ad70ae026f8"/>
  </ds:schemaRefs>
</ds:datastoreItem>
</file>

<file path=customXml/itemProps3.xml><?xml version="1.0" encoding="utf-8"?>
<ds:datastoreItem xmlns:ds="http://schemas.openxmlformats.org/officeDocument/2006/customXml" ds:itemID="{86710AF6-AD78-40F3-A987-29962C9D9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719c1-3995-4651-bf76-0ad70ae026f8"/>
    <ds:schemaRef ds:uri="4ddf6f80-0397-4a6f-9221-fd65b4c19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2762</Words>
  <Characters>15197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Blandine Flament</cp:lastModifiedBy>
  <cp:revision>2</cp:revision>
  <dcterms:created xsi:type="dcterms:W3CDTF">2022-03-07T14:10:00Z</dcterms:created>
  <dcterms:modified xsi:type="dcterms:W3CDTF">2022-03-07T14:10:00Z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0x010100CA82A2C5DC30054FAE0078F6D4571DE7</vt:lpwstr>
  </property>
</Properties>
</file>